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F946" w14:textId="51501BF9" w:rsidR="0033674D" w:rsidRDefault="0033674D" w:rsidP="00191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74D">
        <w:rPr>
          <w:rFonts w:ascii="Times New Roman" w:hAnsi="Times New Roman" w:cs="Times New Roman"/>
          <w:b/>
          <w:bCs/>
          <w:sz w:val="24"/>
          <w:szCs w:val="24"/>
        </w:rPr>
        <w:t>Grupo II</w:t>
      </w:r>
    </w:p>
    <w:p w14:paraId="094DFBD9" w14:textId="77777777" w:rsidR="001919F8" w:rsidRDefault="001919F8" w:rsidP="00191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743BA" w14:textId="2579A0CF" w:rsidR="00AA7C8D" w:rsidRDefault="00AA7C8D" w:rsidP="00AA7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foi contratado para trabalhar na indústria Pôneis Plásticos S/A, em 30.05.2016, para exercer o cargo de </w:t>
      </w:r>
      <w:r w:rsidRPr="00AA7C8D">
        <w:rPr>
          <w:rFonts w:ascii="Times New Roman" w:hAnsi="Times New Roman" w:cs="Times New Roman"/>
          <w:sz w:val="24"/>
          <w:szCs w:val="24"/>
        </w:rPr>
        <w:t>Extrusor B</w:t>
      </w:r>
      <w:r w:rsidR="001A0169">
        <w:rPr>
          <w:rFonts w:ascii="Times New Roman" w:hAnsi="Times New Roman" w:cs="Times New Roman"/>
          <w:sz w:val="24"/>
          <w:szCs w:val="24"/>
        </w:rPr>
        <w:t>. As</w:t>
      </w:r>
      <w:r>
        <w:rPr>
          <w:rFonts w:ascii="Times New Roman" w:hAnsi="Times New Roman" w:cs="Times New Roman"/>
          <w:sz w:val="24"/>
          <w:szCs w:val="24"/>
        </w:rPr>
        <w:t xml:space="preserve"> funç</w:t>
      </w:r>
      <w:r w:rsidR="001A0169">
        <w:rPr>
          <w:rFonts w:ascii="Times New Roman" w:hAnsi="Times New Roman" w:cs="Times New Roman"/>
          <w:sz w:val="24"/>
          <w:szCs w:val="24"/>
        </w:rPr>
        <w:t xml:space="preserve">ões do referido posto abrangem, dentre outras atividades, </w:t>
      </w:r>
      <w:r>
        <w:rPr>
          <w:rFonts w:ascii="Times New Roman" w:hAnsi="Times New Roman" w:cs="Times New Roman"/>
          <w:sz w:val="24"/>
          <w:szCs w:val="24"/>
        </w:rPr>
        <w:t xml:space="preserve">manejar o maquinário responsável por </w:t>
      </w:r>
      <w:r w:rsidRPr="00AA7C8D">
        <w:rPr>
          <w:rFonts w:ascii="Times New Roman" w:hAnsi="Times New Roman" w:cs="Times New Roman"/>
          <w:sz w:val="24"/>
          <w:szCs w:val="24"/>
        </w:rPr>
        <w:t>transformar a matéria-prima</w:t>
      </w:r>
      <w:r>
        <w:rPr>
          <w:rFonts w:ascii="Times New Roman" w:hAnsi="Times New Roman" w:cs="Times New Roman"/>
          <w:sz w:val="24"/>
          <w:szCs w:val="24"/>
        </w:rPr>
        <w:t xml:space="preserve"> no formato plástico planejado.</w:t>
      </w:r>
    </w:p>
    <w:p w14:paraId="3F891066" w14:textId="4F0303EC" w:rsidR="00AA7C8D" w:rsidRDefault="00AA7C8D" w:rsidP="00AA7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07.04.2017, por volta das 18h30, enquanto exercia seu trabalho sozinho em uma máquina extrusora, Marcelo </w:t>
      </w:r>
      <w:r w:rsidR="001A0169">
        <w:rPr>
          <w:rFonts w:ascii="Times New Roman" w:hAnsi="Times New Roman" w:cs="Times New Roman"/>
          <w:sz w:val="24"/>
          <w:szCs w:val="24"/>
        </w:rPr>
        <w:t xml:space="preserve">sofreu um acidente de trabalho. Na ocasião, </w:t>
      </w:r>
      <w:r>
        <w:rPr>
          <w:rFonts w:ascii="Times New Roman" w:hAnsi="Times New Roman" w:cs="Times New Roman"/>
          <w:sz w:val="24"/>
          <w:szCs w:val="24"/>
        </w:rPr>
        <w:t xml:space="preserve">sua mão foi puxada para dentro da máquina, </w:t>
      </w:r>
      <w:r w:rsidRPr="00AA7C8D">
        <w:rPr>
          <w:rFonts w:ascii="Times New Roman" w:hAnsi="Times New Roman" w:cs="Times New Roman"/>
          <w:sz w:val="24"/>
          <w:szCs w:val="24"/>
        </w:rPr>
        <w:t xml:space="preserve">causando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7C8D">
        <w:rPr>
          <w:rFonts w:ascii="Times New Roman" w:hAnsi="Times New Roman" w:cs="Times New Roman"/>
          <w:sz w:val="24"/>
          <w:szCs w:val="24"/>
        </w:rPr>
        <w:t xml:space="preserve"> dilaceração do segundo dedo da mão esquerda,</w:t>
      </w:r>
      <w:r w:rsidR="001A0169">
        <w:rPr>
          <w:rFonts w:ascii="Times New Roman" w:hAnsi="Times New Roman" w:cs="Times New Roman"/>
          <w:sz w:val="24"/>
          <w:szCs w:val="24"/>
        </w:rPr>
        <w:t xml:space="preserve"> o que provocou a necessária amputação de parte do dedo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EA615" w14:textId="41BA60A2" w:rsidR="001919F8" w:rsidRDefault="001919F8" w:rsidP="00191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Marcelo, o acidente foi resultado da falta de treinamento para o manuseio das máquinas, do não fornecimento de Equipamento de Proteção Individual (EPI) e da falta de proteção das áreas inseguras da máquina. Com base nessas razões, ingressou com ação de indenização por danos morais, materiais e estéticos em face da Pônei</w:t>
      </w:r>
      <w:r w:rsidR="001A01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Plásticos S/A.</w:t>
      </w:r>
    </w:p>
    <w:p w14:paraId="2A188B45" w14:textId="04174BE5" w:rsidR="004E71A2" w:rsidRDefault="004E71A2" w:rsidP="00191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sede de defesa, a empresa alegou culpa exclusiva da vítima por ter operado a máquina com imprudênci</w:t>
      </w:r>
      <w:r w:rsidR="00970ADC">
        <w:rPr>
          <w:rFonts w:ascii="Times New Roman" w:hAnsi="Times New Roman" w:cs="Times New Roman"/>
          <w:sz w:val="24"/>
          <w:szCs w:val="24"/>
        </w:rPr>
        <w:t xml:space="preserve">a, bem como </w:t>
      </w:r>
      <w:r w:rsidR="001A0169">
        <w:rPr>
          <w:rFonts w:ascii="Times New Roman" w:hAnsi="Times New Roman" w:cs="Times New Roman"/>
          <w:sz w:val="24"/>
          <w:szCs w:val="24"/>
        </w:rPr>
        <w:t xml:space="preserve">afirmou </w:t>
      </w:r>
      <w:r w:rsidR="00970ADC">
        <w:rPr>
          <w:rFonts w:ascii="Times New Roman" w:hAnsi="Times New Roman" w:cs="Times New Roman"/>
          <w:sz w:val="24"/>
          <w:szCs w:val="24"/>
        </w:rPr>
        <w:t>que o funcionário haveria recebido o devido treinamento e EPI adequado.</w:t>
      </w:r>
    </w:p>
    <w:p w14:paraId="11BC6C44" w14:textId="732ADD8E" w:rsidR="001919F8" w:rsidRDefault="001919F8" w:rsidP="00191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base no caso hipotético, respondam:</w:t>
      </w:r>
    </w:p>
    <w:p w14:paraId="4E828F5D" w14:textId="1D24074C" w:rsidR="001919F8" w:rsidRDefault="001919F8" w:rsidP="00191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No caso apresentado, como deve ser distribuído o ônus da prova? Justifique. </w:t>
      </w:r>
    </w:p>
    <w:p w14:paraId="737A5697" w14:textId="21D56F2C" w:rsidR="001919F8" w:rsidRPr="0033674D" w:rsidRDefault="001919F8" w:rsidP="00191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Sabendo-se que o juiz é o destinatário final da prova e pode, durante a instrução processual, </w:t>
      </w:r>
      <w:r w:rsidR="002B4B0C">
        <w:rPr>
          <w:rFonts w:ascii="Times New Roman" w:hAnsi="Times New Roman" w:cs="Times New Roman"/>
          <w:sz w:val="24"/>
          <w:szCs w:val="24"/>
        </w:rPr>
        <w:t>se valer de outros meios de prova</w:t>
      </w:r>
      <w:r>
        <w:rPr>
          <w:rFonts w:ascii="Times New Roman" w:hAnsi="Times New Roman" w:cs="Times New Roman"/>
          <w:sz w:val="24"/>
          <w:szCs w:val="24"/>
        </w:rPr>
        <w:t xml:space="preserve"> além daquel</w:t>
      </w:r>
      <w:r w:rsidR="002B4B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B4B0C">
        <w:rPr>
          <w:rFonts w:ascii="Times New Roman" w:hAnsi="Times New Roman" w:cs="Times New Roman"/>
          <w:sz w:val="24"/>
          <w:szCs w:val="24"/>
        </w:rPr>
        <w:t xml:space="preserve"> utilizados </w:t>
      </w:r>
      <w:r>
        <w:rPr>
          <w:rFonts w:ascii="Times New Roman" w:hAnsi="Times New Roman" w:cs="Times New Roman"/>
          <w:sz w:val="24"/>
          <w:szCs w:val="24"/>
        </w:rPr>
        <w:t>pelas partes, quais medidas poderiam ter sido adotadas pelo juízo do presente caso? Justifique.</w:t>
      </w:r>
    </w:p>
    <w:sectPr w:rsidR="001919F8" w:rsidRPr="00336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D"/>
    <w:rsid w:val="001919F8"/>
    <w:rsid w:val="001A0169"/>
    <w:rsid w:val="002B4B0C"/>
    <w:rsid w:val="0033674D"/>
    <w:rsid w:val="00372F6F"/>
    <w:rsid w:val="004E71A2"/>
    <w:rsid w:val="00970ADC"/>
    <w:rsid w:val="00AA7C8D"/>
    <w:rsid w:val="00B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5A3D"/>
  <w15:chartTrackingRefBased/>
  <w15:docId w15:val="{C872E538-0981-4082-B227-2D7D46E3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5</cp:revision>
  <dcterms:created xsi:type="dcterms:W3CDTF">2022-10-18T23:31:00Z</dcterms:created>
  <dcterms:modified xsi:type="dcterms:W3CDTF">2022-10-19T10:27:00Z</dcterms:modified>
</cp:coreProperties>
</file>