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E5" w:rsidRDefault="00DF5637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14400" cy="914400"/>
            <wp:effectExtent l="0" t="0" r="0" b="0"/>
            <wp:docPr id="3" name="image2.jpg" descr="https://lh6.googleusercontent.com/Nw8Z65fy7zXdd8_R51KaFM2c3N-bglyB4cr7tD3jNzKiO9Tfy7x7cCOOdRjncVGzClYh0ScNmBjEBALjUqDjao12oT1yleMwaZ8YuXtHWahD9KxncdkoSiE0vHTRxxoC6Wk_A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Nw8Z65fy7zXdd8_R51KaFM2c3N-bglyB4cr7tD3jNzKiO9Tfy7x7cCOOdRjncVGzClYh0ScNmBjEBALjUqDjao12oT1yleMwaZ8YuXtHWahD9KxncdkoSiE0vHTRxxoC6Wk_AD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br/>
      </w:r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AUH 0253 História da habitação social nos séculos XX e XXI</w:t>
      </w:r>
    </w:p>
    <w:p w:rsidR="001D5BE5" w:rsidRDefault="001D5BE5">
      <w:pPr>
        <w:spacing w:before="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2º semestre de 2019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DIA E HORÁRIO: 2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feira– das 14h00 às 16h00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Início:</w:t>
      </w:r>
      <w:r>
        <w:rPr>
          <w:rFonts w:ascii="Calibri" w:eastAsia="Calibri" w:hAnsi="Calibri" w:cs="Calibri"/>
          <w:color w:val="000000"/>
          <w:sz w:val="22"/>
          <w:szCs w:val="22"/>
        </w:rPr>
        <w:t>05/08/2019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Término: </w:t>
      </w:r>
      <w:r>
        <w:rPr>
          <w:rFonts w:ascii="Calibri" w:eastAsia="Calibri" w:hAnsi="Calibri" w:cs="Calibri"/>
          <w:color w:val="000000"/>
          <w:sz w:val="22"/>
          <w:szCs w:val="22"/>
        </w:rPr>
        <w:t>02/12/2019</w:t>
      </w:r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NATUREZA: Optativa</w:t>
      </w:r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CRÉDITOS: 04 (quatro)</w:t>
      </w:r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SEMESTRE IDEAL: não há</w:t>
      </w:r>
    </w:p>
    <w:p w:rsidR="001D5BE5" w:rsidRDefault="00DF5637">
      <w:pPr>
        <w:spacing w:before="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PROFESSORA RESPONSÁVEL: Nilce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Aravecchia</w:t>
      </w:r>
      <w:proofErr w:type="spellEnd"/>
    </w:p>
    <w:p w:rsidR="001D5BE5" w:rsidRDefault="00DF5637">
      <w:pPr>
        <w:spacing w:befor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Monitoria PAE: Laryssa Kruger e Tales 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4914900" cy="3121736"/>
            <wp:effectExtent l="0" t="0" r="0" b="0"/>
            <wp:docPr id="4" name="image1.jpg" descr="https://lh5.googleusercontent.com/mFkr9mwn2cRd1dIjXJbFlZsw7EpHXOPszncuzYfl4ReB3XGww7icx8jCjjLMvsooRKvKlzM5SzFOizHh39RrmVkgA_yh4R1168LGDijjCcgvhChoC3qAgs8gTFwqyBcYmzI4c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mFkr9mwn2cRd1dIjXJbFlZsw7EpHXOPszncuzYfl4ReB3XGww7icx8jCjjLMvsooRKvKlzM5SzFOizHh39RrmVkgA_yh4R1168LGDijjCcgvhChoC3qAgs8gTFwqyBcYmzI4c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121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Conjunto Deodoro, Rio de Janeiro (projeto de Fl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>vio Marinho Rego)</w:t>
      </w:r>
    </w:p>
    <w:p w:rsidR="001D5BE5" w:rsidRDefault="001D5BE5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Objetivo do curso: </w:t>
      </w:r>
      <w:r>
        <w:rPr>
          <w:rFonts w:ascii="Calibri" w:eastAsia="Calibri" w:hAnsi="Calibri" w:cs="Calibri"/>
          <w:sz w:val="22"/>
          <w:szCs w:val="22"/>
        </w:rPr>
        <w:t>Apresentar um panorama da habitação social no Brasil entre os anos 1930 e 1970. Relacionar a produção habitacional brasileira com a latino-americana entre os anos 1930 e 1970, de modo a contextualizar a produção nacional e discutir as aproximações e os afastamentos da América Latina. Discutir o equipamento habitacional na sua relação com as cidades. Discutir a produção estatal da habitação nas suas as dimensões políticas e econômicas. A partir de casos paradigmáticos no Brasil e na América Latina, aprofundar as leituras arquitetônico-espaciais em sua relação com os aspectos culturais e sociais dos diversos contextos. Pensar a dimensão contemporânea dos equipamentos habitacionais modernos.</w:t>
      </w:r>
    </w:p>
    <w:p w:rsidR="001D5BE5" w:rsidRDefault="001D5BE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Procedimentos: </w:t>
      </w:r>
      <w:r>
        <w:rPr>
          <w:rFonts w:ascii="Calibri" w:eastAsia="Calibri" w:hAnsi="Calibri" w:cs="Calibri"/>
          <w:color w:val="000000"/>
          <w:sz w:val="22"/>
          <w:szCs w:val="22"/>
        </w:rPr>
        <w:t>aulas expositivas, discussão de textos e monografia.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PROGRAMA/CALENDÁRIO:</w:t>
      </w:r>
    </w:p>
    <w:tbl>
      <w:tblPr>
        <w:tblStyle w:val="a"/>
        <w:tblW w:w="8330" w:type="dxa"/>
        <w:tblLayout w:type="fixed"/>
        <w:tblLook w:val="0400" w:firstRow="0" w:lastRow="0" w:firstColumn="0" w:lastColumn="0" w:noHBand="0" w:noVBand="1"/>
      </w:tblPr>
      <w:tblGrid>
        <w:gridCol w:w="1008"/>
        <w:gridCol w:w="1842"/>
        <w:gridCol w:w="5480"/>
      </w:tblGrid>
      <w:tr w:rsidR="001D5BE5">
        <w:trPr>
          <w:trHeight w:val="40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05/08 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Apresentação do curso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Exibição do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Filme 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Pruitt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Igoe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proofErr w:type="spellEnd"/>
          </w:p>
          <w:p w:rsidR="001D5BE5" w:rsidRDefault="001D5BE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5BE5">
        <w:trPr>
          <w:trHeight w:val="40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1D5BE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 2: Exercício de discussão em grupo</w:t>
            </w:r>
          </w:p>
        </w:tc>
      </w:tr>
      <w:tr w:rsidR="001D5BE5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12/08 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 1: Cidade industrial, cidade rentista.</w:t>
            </w:r>
          </w:p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Proudhon X Marx, Utópicos X "científicos"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BENEVOLO, Leonardo. A formação da cidade industrial. In: As origens da Urbanística Moderna. Lisboa, Editorial Presença, 1987, pp. 15-34.</w:t>
            </w:r>
          </w:p>
          <w:p w:rsidR="001D5BE5" w:rsidRDefault="00DF563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BONDUKI, N.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Origens da habitação social no Brasil. Arquitetura Moderna, Lei do Inquilinato e Difusão da Casa Própria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São Paulo: Estação Liberdade/ FAPESP, 1998. (Capítulo 1)</w:t>
            </w:r>
          </w:p>
        </w:tc>
      </w:tr>
      <w:tr w:rsidR="001D5BE5">
        <w:trPr>
          <w:trHeight w:val="2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1D5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 2: Filme Familistério de Guis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1D5BE5">
        <w:trPr>
          <w:trHeight w:val="2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19/08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3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 1: Formas de morar no Brasil: vilas e cortiços</w:t>
            </w:r>
          </w:p>
          <w:p w:rsidR="001D5BE5" w:rsidRDefault="001D5BE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BONDUKI, N.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Origens da habitação social no Brasil. Arquitetura Moderna, Lei do Inquilinato e Difusão da Casa Própria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São Paulo: Estação Liberdade/ FAPESP, 1998. (Capítulo 1)</w:t>
            </w:r>
          </w:p>
        </w:tc>
      </w:tr>
      <w:tr w:rsidR="001D5BE5">
        <w:trPr>
          <w:trHeight w:val="2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1D5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 2: Debate de textos</w:t>
            </w:r>
          </w:p>
          <w:p w:rsidR="001D5BE5" w:rsidRDefault="001D5BE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ENGELS, Friedrich. Sobre a questão da moradia. São Paulo,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Boitempo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2015. </w:t>
            </w:r>
          </w:p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BENEVOLO, Leonardo. 1848 e as suas consequências. In: As origens da Urbanística Moderna. Lisboa, Editorial Presença, 1987, pp. 111-166.</w:t>
            </w:r>
          </w:p>
        </w:tc>
      </w:tr>
      <w:tr w:rsidR="001D5BE5">
        <w:trPr>
          <w:trHeight w:val="24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  <w:r w:rsidR="00DF56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campo do urbanismo e questão da habitação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Das cidades jardins às unidades de vizinhança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TAFURI, Manfredo.; DAL CO, Francesco.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cultura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urbaniistica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nell'America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XIX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Secolo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In: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Architettura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Contemporanea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Milano: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Electa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1996, p.12-19.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CALABI,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Donatella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Instrumentos. In: História do urbanismo europeu. São Paulo: Perspectiva, 2012, p.111-164.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RIBOLDAZZI,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Renzo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Messico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1938. Roma: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Gangemi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Editore, 2009, p. 165-175.</w:t>
            </w:r>
          </w:p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MUNFORD, Lewis. O subúrbio e depois. In: A cidade na História. São Paulo: Martins Fontes, 2008, p.575-625.</w:t>
            </w:r>
          </w:p>
        </w:tc>
      </w:tr>
      <w:tr w:rsidR="001D5BE5">
        <w:trPr>
          <w:trHeight w:val="2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1D5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 2: dinâmica de grupo para leitura dirigida</w:t>
            </w:r>
          </w:p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Teses de Corbusier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Gropius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para II e III CIAM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Aymonino</w:t>
            </w:r>
            <w:proofErr w:type="spellEnd"/>
          </w:p>
          <w:p w:rsidR="001D5BE5" w:rsidRDefault="00DF5637">
            <w:pPr>
              <w:spacing w:before="120"/>
              <w:jc w:val="both"/>
            </w:pPr>
            <w:r>
              <w:rPr>
                <w:rFonts w:ascii="Calibri" w:eastAsia="Calibri" w:hAnsi="Calibri" w:cs="Calibri"/>
              </w:rPr>
              <w:t xml:space="preserve">AYMONINO, Carlo. </w:t>
            </w:r>
            <w:proofErr w:type="spellStart"/>
            <w:r>
              <w:rPr>
                <w:rFonts w:ascii="Calibri" w:eastAsia="Calibri" w:hAnsi="Calibri" w:cs="Calibri"/>
                <w:i/>
              </w:rPr>
              <w:t>Vivienda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racional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ponencias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los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congressos ciam 1929-1930</w:t>
            </w:r>
            <w:r>
              <w:rPr>
                <w:rFonts w:ascii="Calibri" w:eastAsia="Calibri" w:hAnsi="Calibri" w:cs="Calibri"/>
              </w:rPr>
              <w:t xml:space="preserve">. Barcelona: Gustavo </w:t>
            </w:r>
            <w:proofErr w:type="spellStart"/>
            <w:r>
              <w:rPr>
                <w:rFonts w:ascii="Calibri" w:eastAsia="Calibri" w:hAnsi="Calibri" w:cs="Calibri"/>
              </w:rPr>
              <w:t>Gili</w:t>
            </w:r>
            <w:proofErr w:type="spellEnd"/>
            <w:r>
              <w:rPr>
                <w:rFonts w:ascii="Calibri" w:eastAsia="Calibri" w:hAnsi="Calibri" w:cs="Calibri"/>
              </w:rPr>
              <w:t>, 1973.</w:t>
            </w:r>
          </w:p>
        </w:tc>
      </w:tr>
      <w:tr w:rsidR="001D5BE5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02/09 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da Pátria – Não Haverá aula</w:t>
            </w:r>
          </w:p>
        </w:tc>
      </w:tr>
      <w:tr w:rsidR="001D5BE5">
        <w:trPr>
          <w:trHeight w:val="24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09/09 </w:t>
            </w:r>
            <w:r w:rsidR="00DF563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Aula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Movimento Moderno e habitação social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D5BE5" w:rsidRDefault="001D5BE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 nacional e habitação no Brasil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KOPP,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Anatole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Quando o moderno não era um estilo e sim uma causa. São Paulo: Nobel/Edusp, 1990.</w:t>
            </w:r>
          </w:p>
          <w:p w:rsidR="001D5BE5" w:rsidRDefault="00DF563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MAY, Ernst. "Cinco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construcción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barrios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Frankfurt".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HEREU,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MONTANER, Josep Maria; OLIVERAS, Jordi: Textos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arquitectura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modernidad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282- 284. Madrid: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1994. </w:t>
            </w:r>
          </w:p>
          <w:p w:rsidR="001D5BE5" w:rsidRDefault="001D5BE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5BE5">
        <w:trPr>
          <w:trHeight w:val="3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E5" w:rsidRDefault="001D5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 2: dinâmica de grupo para leitura dirigida</w:t>
            </w:r>
          </w:p>
          <w:p w:rsidR="001D5BE5" w:rsidRDefault="00DF5637">
            <w:pPr>
              <w:spacing w:before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ARAVECCHIA-BOTAS N. A., Realengo. In BONDUKI, N. e KOURY, A. P.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.),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Os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pioneiros da habitação social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Vol. 3., pp. 6-40. São Paulo,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Edunesp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/Sesc, 2014.</w:t>
            </w:r>
          </w:p>
          <w:p w:rsidR="001D5BE5" w:rsidRDefault="001D5BE5">
            <w:pPr>
              <w:spacing w:before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D5BE5" w:rsidRDefault="00DF56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BONDUKI, Nabil; NASCIMENTO, Flávia B. Pedregulho. In BONDUKI, N. e KOURY, A. P.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.),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Os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pioneiros da habitação social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Vol. 3., pp. 158-193. São Paulo,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Edunesp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/Sesc, 2014.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  <w:lastRenderedPageBreak/>
              <w:t>16/09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  <w:t xml:space="preserve">Aula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pStyle w:val="NormalWeb"/>
              <w:spacing w:before="0" w:beforeAutospacing="0" w:after="16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Visita ao bairro da Mooca e conjunto habitacional IAPC e IAPI</w:t>
            </w:r>
          </w:p>
          <w:p w:rsidR="004D23A6" w:rsidRPr="004D23A6" w:rsidRDefault="004D23A6" w:rsidP="004D23A6">
            <w:pPr>
              <w:pStyle w:val="NormalWeb"/>
              <w:spacing w:before="0" w:beforeAutospacing="0" w:after="16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Encontro: Nossa Senhora do Bom Conselho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23/09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Habitação, arquitetura e desenvolvimento no Pós-Guerra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ANDA, E.,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social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Ciudad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México durante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1945-1965 in: SAMBRICIO, C. (Ed.),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Ciudad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vivenda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América Latina. 1930-1960. Madrid: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Lampreave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2013, pp. 368-399.</w:t>
            </w: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HIDALGO, R., La vivenda social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Chile entre 1930 y 1960, in: SAMBRICIO, C. (Ed.),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Ciudad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vivenda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América Latina. 1930-1960. Madrid: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Lampreave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2013, pp. 198-229.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BOTAS, N. ARAVECCHIA e KHOURY, A. P. A cidade industrial brasileira e a política habitacional na Era Vargas (1930-1954).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Cidade e Habitação na América Latina. Revista Urbana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vol. 6, n.8, 2014. </w:t>
            </w:r>
          </w:p>
          <w:p w:rsidR="004D23A6" w:rsidRDefault="00A64462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4D23A6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http://www.ifch.unicamp.br/ojs/index.php/urbana/article/view/1721</w:t>
              </w:r>
            </w:hyperlink>
          </w:p>
          <w:p w:rsidR="004D23A6" w:rsidRDefault="004D23A6" w:rsidP="004D23A6">
            <w:pPr>
              <w:spacing w:before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spacing w:before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Caso: Instituto de Aposentadoria e Pensão dos Industriários. Departamento de habitação popular do Rio de Janeiro.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ARAVECCHIA-BOTAS, N. A. Estado, arquitetura e desenvolvimento: a ação habitacional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São Paulo, Editora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Unifesp, 2016. (introdução e capitulo 3).</w:t>
            </w: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NASCIMENTO. F. B.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Entre a estética e o hábito: o Departamento de Habitação Popular (Rio de Janeiro, 1946-</w:t>
            </w:r>
          </w:p>
          <w:p w:rsidR="004D23A6" w:rsidRDefault="004D23A6" w:rsidP="004D23A6">
            <w:pPr>
              <w:spacing w:before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1960)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Rio de Janeiro: Secretaria Municipal das Culturas, Coordenadoria de Documentação e Informação Cultural, Gerência de Informação, 2008. (cap. 3 e 4) </w:t>
            </w:r>
          </w:p>
          <w:p w:rsidR="004D23A6" w:rsidRDefault="004D23A6" w:rsidP="004D23A6">
            <w:pPr>
              <w:spacing w:before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NASCIMENTO, F. B.; BOTAS, N. A. Habitação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estudantil e conjuntos residenciais na USP: o CRUSP, entre esquecer, lembrar e viver. In: Cadernos do CPC n. 10, Patrimônio construído da USP: políticas de proteção, estão e memória. São Paulo, Edusp: 2014. 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MOREIRA, Pedro. Habitação social 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fabricação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A herança socialista em perspectiva.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Arquitextos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São Paulo, ano 02, n. 014.03,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Vitruvius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jul. 2001 </w:t>
            </w:r>
            <w:hyperlink r:id="rId8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&lt;h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hyperlink r:id="rId9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tp://www.vitruvius.com.br/revistas/read/ar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quitextos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/02.014/866&gt;.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30/09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8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  <w:t>Visita à Vila Inglesa e Vila Economizadora + Centro Gaspar Garcia de Direitos Humanos</w:t>
            </w:r>
          </w:p>
        </w:tc>
      </w:tr>
      <w:tr w:rsidR="004D23A6">
        <w:trPr>
          <w:trHeight w:val="5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07/10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Aula </w:t>
            </w:r>
            <w:r w:rsidR="004054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Autoritarismo e democracia na sua relação com a habitação social: BNH 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PORTELLA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NEGRELOS,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E.;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FERRARI,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C.</w:t>
            </w:r>
          </w:p>
          <w:p w:rsidR="004D23A6" w:rsidRDefault="004D23A6" w:rsidP="004D23A6">
            <w:pPr>
              <w:spacing w:before="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Resiliência de tipologias habitacionais e urbanas do alojamento popular no Brasil. Anais da XV ENANPUR - Encontro Nacional da ANPUR, 2013, Recife, PE. (disponível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KHOURY, A., Arquitetura construtiva: alguns aspectos da arquitetura contemporânea no Brasil. Tese (doutorado). São Paulo, FAUUSP, 2005. (Parte 3, pp. 160-272)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BOLAFFI, G. (1976). Habitação e Urbanismo: O Problema e o Falso Problema.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Centro de Estudos Rurais e Urbanos, 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65-85.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JARAMILLO, Samuel.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formas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producción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espacio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construido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Bogotá”. In: PRADILLA, Emilio. (org.)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Ensayos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sobre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problema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México. Cidade do México: Latina UNAM, 1982. pp. 149 - 212 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14/10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Aula </w:t>
            </w:r>
            <w:r w:rsidR="004054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4527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A6">
        <w:trPr>
          <w:trHeight w:val="38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problema da favela no Brasil.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Marginalidade como categoria sociológica.</w:t>
            </w:r>
          </w:p>
          <w:p w:rsidR="004D23A6" w:rsidRDefault="004D23A6" w:rsidP="004D23A6">
            <w:pPr>
              <w:spacing w:before="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FERRO, Sergio. A produção da casa no Brasil (1969). In: FERRO, Sergio. Arquitetura e trabalho livre. Org. de Pedro Arantes. São Paulo, Cosac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Naify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2006, p. 61-101.</w:t>
            </w:r>
          </w:p>
          <w:p w:rsidR="004D23A6" w:rsidRDefault="004D23A6" w:rsidP="004D23A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BONDUKI, Nabil. Autoconstrução e habitação. Memória e reflexões sobre a contribuição de Chico de Oliveira. In: Francisco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Olveira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a tarefa da crítica. RISEK, Cibele e ROMÃO, Wagner de Melo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.). Belo Horizonte, Editora UFMG, 2006, p.225-241.</w:t>
            </w:r>
          </w:p>
        </w:tc>
      </w:tr>
      <w:tr w:rsidR="004D23A6">
        <w:trPr>
          <w:trHeight w:val="3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Exibição dos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Filmes: </w:t>
            </w:r>
          </w:p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Fim de semana e loteamento clandestino, de Ermínia Maricato.</w:t>
            </w:r>
          </w:p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Quando a Rua vira casa. Carlos Nelson Ferreira dos Santos.</w:t>
            </w:r>
          </w:p>
          <w:p w:rsidR="004527D0" w:rsidRDefault="004527D0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527D0" w:rsidRDefault="004527D0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527D0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7D0" w:rsidRDefault="004527D0" w:rsidP="004527D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21/10</w:t>
            </w:r>
          </w:p>
          <w:p w:rsidR="004527D0" w:rsidRDefault="004527D0" w:rsidP="00452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11 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D0" w:rsidRDefault="004527D0" w:rsidP="004527D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Exibição de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episódios da série Habitação Social, Projetos de um Brasil. </w:t>
            </w: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color w:val="1C1E21"/>
                <w:sz w:val="22"/>
                <w:szCs w:val="22"/>
                <w:highlight w:val="white"/>
              </w:rPr>
            </w:pP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C1E21"/>
                <w:sz w:val="22"/>
                <w:szCs w:val="22"/>
                <w:highlight w:val="white"/>
              </w:rPr>
              <w:t xml:space="preserve">Episódio 5 -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Brasília  </w:t>
            </w: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C1E21"/>
                <w:sz w:val="22"/>
                <w:szCs w:val="22"/>
                <w:highlight w:val="white"/>
              </w:rPr>
              <w:t xml:space="preserve">Episódio 7 -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Cidades de Deus</w:t>
            </w: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C1E21"/>
                <w:sz w:val="22"/>
                <w:szCs w:val="22"/>
                <w:highlight w:val="white"/>
              </w:rPr>
              <w:t xml:space="preserve">Episódio 8 -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Puxadinho nos conjuntos habitacionais </w:t>
            </w:r>
          </w:p>
          <w:p w:rsidR="004527D0" w:rsidRDefault="004527D0" w:rsidP="004527D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C1E21"/>
                <w:sz w:val="22"/>
                <w:szCs w:val="22"/>
                <w:highlight w:val="white"/>
              </w:rPr>
              <w:t xml:space="preserve">Episódio 12 -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Minha Casa, Minha Vida em Vitória </w:t>
            </w:r>
          </w:p>
          <w:p w:rsidR="004527D0" w:rsidRDefault="004527D0" w:rsidP="004D23A6">
            <w:pPr>
              <w:spacing w:after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054EB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04</w:t>
            </w:r>
            <w:r w:rsidR="004D23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/11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12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Mutirão e autogestão: sobre</w:t>
            </w:r>
            <w:r w:rsidR="004054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trabalho ou emancipação </w:t>
            </w:r>
          </w:p>
          <w:p w:rsidR="004D23A6" w:rsidRDefault="004D23A6" w:rsidP="004D23A6">
            <w:pPr>
              <w:spacing w:before="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Redemocratização e novas alternativas de política habitacional no Brasil.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ROSSETO, R. Organismos Internacionais e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auto-construção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análise e reflexões sobre as políticas de habitação para a população de baixa renda. Dissertação de Mestrado - FAU USP, São Paulo, 1994.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CARVALHO, Caio S. A lupa e o telescópio: o mutirão em foco. São Paulo, anos 90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satualidade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Dissertação (mestrado). FAU USP, São Paulo, 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BALLENT, Anahí. Learning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Lima. Previ, Peru: habitat popular,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vivienda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debate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arquitectónico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”. In: Revista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Block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Buenos Aires, n. 6, p. 86-95, mar. 2004.</w:t>
            </w:r>
          </w:p>
          <w:p w:rsidR="004D23A6" w:rsidRDefault="004D23A6" w:rsidP="004D23A6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2004.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EB" w:rsidRPr="004054EB" w:rsidRDefault="004054EB" w:rsidP="004054E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Debate Texto MARTA ARRETCHE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ARRETCHE, M. POLÍTICAS SOCIAIS NO BRASIL: descentralização em um Estado federativo. Revista Brasileira de Ciências Sociais,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1999, vol.14, n.40</w:t>
            </w:r>
          </w:p>
          <w:p w:rsidR="004D23A6" w:rsidRDefault="00A64462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4D23A6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http://www.scielo.br/pdf/rbcsoc/v14n40/1712</w:t>
              </w:r>
            </w:hyperlink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4054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/11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Minha Casa, Minha Vida – Mudanças e Continuidades, Legados e Aprendizados na política habitacional contemporânea.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Convidada: Laryssa Kruger da Costa – Mestranda em Arquitetura e Urbanismo FAU USP. 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KRUGER, L. Dinâmicas entre Estado e construção civil no Programa Minha Casa, Minha Vida e seus impactos na produção do espaço.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Kruger, L; Vasconcelos; S. E. Atendimento, aprendizagem e padrões de segregação espacial no Programa Minha Casa, Minha Vida. Encontro Nacional de Ensino e Pesquisa do Campo de Públicas, 2019. No prelo. 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KRUGER, L. Dinâmicas entre Estado e construção civil no Programa Minha Casa, Minha Vida e seus impactos na produção do espaço. Capítulo 1. Dissertação de Mestrado. Faculdade de Arquitetura e Urbanismo -FAU USP.</w:t>
            </w: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D23A6" w:rsidRDefault="004D23A6" w:rsidP="004D23A6">
            <w:pPr>
              <w:spacing w:before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Kruger, L; Vasconcelos; S. E. Atendimento, aprendizagem e padrões de segregação espacial no Programa Minha Casa, Minha Vida. Encontro Nacional de Ensino e Pesquisa do Campo de Públicas, 2019. No prelo. 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054EB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  <w:r w:rsidR="004D23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/11</w:t>
            </w:r>
          </w:p>
          <w:p w:rsidR="004D23A6" w:rsidRDefault="004054EB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14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Pr="004054EB" w:rsidRDefault="004054EB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preparatória para exercício final de curso</w:t>
            </w:r>
          </w:p>
        </w:tc>
      </w:tr>
      <w:tr w:rsidR="004D23A6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A6" w:rsidRDefault="004054EB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  <w:r w:rsidR="004D23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  <w:p w:rsidR="004D23A6" w:rsidRDefault="004D23A6" w:rsidP="004D23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Aula 15</w:t>
            </w: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1E" w:rsidRDefault="0091051E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Exercício final de curso:</w:t>
            </w:r>
          </w:p>
          <w:p w:rsidR="00E75C72" w:rsidRPr="00E75C72" w:rsidRDefault="00E75C72" w:rsidP="004D23A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Dissertativ</w:t>
            </w:r>
            <w:r w:rsidR="009105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com consulta</w:t>
            </w:r>
          </w:p>
        </w:tc>
      </w:tr>
    </w:tbl>
    <w:p w:rsidR="001D5BE5" w:rsidRDefault="00DF5637" w:rsidP="00A644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Bibliografia:</w:t>
      </w:r>
    </w:p>
    <w:p w:rsidR="001D5BE5" w:rsidRDefault="001D5BE5">
      <w:pPr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1D5BE5" w:rsidRDefault="00DF5637">
      <w:pPr>
        <w:spacing w:before="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ABREU, M., Reconstruindo uma história esquecida: origem e expansão inicial das favelas do Rio de Janeiro.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Espaço &amp; Debates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São Paulo,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Neru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n. 37, pp. 34-46.</w:t>
      </w:r>
    </w:p>
    <w:p w:rsidR="001D5BE5" w:rsidRDefault="00DF5637">
      <w:pPr>
        <w:spacing w:before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ARRETCHE, M. POLÍTICAS SOCIAIS NO BRASIL: descentralização em um Estado federativo. Revista Brasileira de Ciências Sociais, </w:t>
      </w:r>
      <w:r>
        <w:rPr>
          <w:rFonts w:ascii="Arial" w:eastAsia="Arial" w:hAnsi="Arial" w:cs="Arial"/>
          <w:sz w:val="22"/>
          <w:szCs w:val="22"/>
          <w:highlight w:val="white"/>
        </w:rPr>
        <w:t>1999, vol.14, n.40.</w:t>
      </w:r>
    </w:p>
    <w:p w:rsidR="001D5BE5" w:rsidRDefault="00DF5637">
      <w:pPr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ATIQUE, F., O debate sobre habitação nos Congressos Pan-Americanos de Arquitetos: 1920-1940.</w:t>
      </w:r>
    </w:p>
    <w:p w:rsidR="001D5BE5" w:rsidRDefault="00DF5637">
      <w:pPr>
        <w:spacing w:before="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Anais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Anpur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V. 11, 2005.</w:t>
      </w:r>
    </w:p>
    <w:p w:rsidR="001D5BE5" w:rsidRDefault="00DF5637">
      <w:pPr>
        <w:spacing w:before="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BALLENT, A.,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Learning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from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Lima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Previ, Peru: habitat popular, vivenda massiva y debate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arquitectónico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n. 6, Buenos Aires, CEAC-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UTdT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mar. 2004.</w:t>
      </w:r>
    </w:p>
    <w:p w:rsidR="001D5BE5" w:rsidRDefault="00DF5637">
      <w:pPr>
        <w:spacing w:before="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BALLENT, A e LIERNUR, J.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La casa y 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multitud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Vivienda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política y cultura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Argentina moderna.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Buenos Aires: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Cultura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Economica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2014.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BOLAFFI, G. (1976). Habitação e Urbanismo: O Problema e o Falso Problema. </w:t>
      </w:r>
      <w:r>
        <w:rPr>
          <w:rFonts w:ascii="Calibri" w:eastAsia="Calibri" w:hAnsi="Calibri" w:cs="Calibri"/>
          <w:i/>
          <w:sz w:val="22"/>
          <w:szCs w:val="22"/>
        </w:rPr>
        <w:t>Centro de Estudos Rurais e Urbanos, 9</w:t>
      </w:r>
      <w:r>
        <w:rPr>
          <w:rFonts w:ascii="Calibri" w:eastAsia="Calibri" w:hAnsi="Calibri" w:cs="Calibri"/>
          <w:sz w:val="22"/>
          <w:szCs w:val="22"/>
        </w:rPr>
        <w:t>, 65-85.</w:t>
      </w:r>
    </w:p>
    <w:p w:rsidR="001D5BE5" w:rsidRDefault="00DF5637">
      <w:pPr>
        <w:spacing w:before="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BOTAS, N. A. Entre o progresso técnico e a ordem política: arquitetura e urbanismo na ação habitacional do IAPI. Tese (doutorado). São Paulo, FAUUSP, 2011.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BOTAS, N. e KHOURY, A. P. A cidade industrial brasileira e a política habitacional na Era Vargas (1930- 1954).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Cidade e Habitação na América Latina. Revista Urbana</w:t>
      </w:r>
      <w:r>
        <w:rPr>
          <w:rFonts w:ascii="Calibri" w:eastAsia="Calibri" w:hAnsi="Calibri" w:cs="Calibri"/>
          <w:color w:val="000000"/>
          <w:sz w:val="22"/>
          <w:szCs w:val="22"/>
        </w:rPr>
        <w:t>, vol. 6, n.8, 2014.</w:t>
      </w: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BOTAS, N. C. A. Conexões Brasil-América Latina a partir do Centro Interamericano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Planeamento – CINVA. Anais do II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Enanparq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Encontro Nacional da Associação Nacional de Pesquisa em Arquitetura e Urbanismo. Natal: PPGAU, UFRN, 2012.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BONDUKI, N.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Origens da habitação social no Brasil. Arquitetura Moderna, Lei do Inquilinato e Difusão da Casa Própria</w:t>
      </w:r>
      <w:r>
        <w:rPr>
          <w:rFonts w:ascii="Calibri" w:eastAsia="Calibri" w:hAnsi="Calibri" w:cs="Calibri"/>
          <w:color w:val="000000"/>
          <w:sz w:val="22"/>
          <w:szCs w:val="22"/>
        </w:rPr>
        <w:t>. São Paulo: Estação Liberdade/ FAPESP, 1998.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CASTRO, A., Um americano na metrópole [latino-americana]: Richard Morse e a história cultural urbana de São Paulo (1940 a 1970). Tese (doutorado). FAU USP, 2013.</w:t>
      </w:r>
    </w:p>
    <w:p w:rsidR="001D5BE5" w:rsidRDefault="00DF5637">
      <w:pPr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CASTRO, A., Um americano na metrópole latino-americana: Richard Morse e a história urbana de São Paulo (1940 a 1970).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Cidade e Habitação na América Latina. Revista Urbana</w:t>
      </w:r>
      <w:r>
        <w:rPr>
          <w:rFonts w:ascii="Calibri" w:eastAsia="Calibri" w:hAnsi="Calibri" w:cs="Calibri"/>
          <w:color w:val="000000"/>
          <w:sz w:val="22"/>
          <w:szCs w:val="22"/>
        </w:rPr>
        <w:t>, vol. 6, n.8, 2014.</w:t>
      </w:r>
    </w:p>
    <w:p w:rsidR="001D5BE5" w:rsidRDefault="00DF5637">
      <w:pPr>
        <w:spacing w:before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CASTRO, A. e BOTAS, N. A., Visões e representações da marginalidade no território: de Lima à metrópole latino-americana (1950-1970). Anais do Seminário Pensar e Repensar a América Latina. PROLAN/ USP, 2014.</w:t>
      </w:r>
    </w:p>
    <w:p w:rsidR="001D5BE5" w:rsidRDefault="00DF5637">
      <w:pPr>
        <w:spacing w:before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CERAVOLO, F. A CECAP e o Conjunto Zezinho Magalhães Prado. In: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 pré-fabricação em concreto armado aplicada a conjuntos habitacionais no Brasil</w:t>
      </w:r>
      <w:r>
        <w:rPr>
          <w:rFonts w:ascii="Calibri" w:eastAsia="Calibri" w:hAnsi="Calibri" w:cs="Calibri"/>
          <w:color w:val="000000"/>
          <w:sz w:val="22"/>
          <w:szCs w:val="22"/>
        </w:rPr>
        <w:t>. O caso do conjunto "Zezinho Magalhães Prado". Dissertação de Mestrado. São Carlos, IAUSC, 2007.</w:t>
      </w:r>
    </w:p>
    <w:p w:rsidR="001D5BE5" w:rsidRDefault="00DF5637">
      <w:pPr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 REAL, P.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Simultaneous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territories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Unveiling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geographies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American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Cities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D5BE5" w:rsidRDefault="00DF5637">
      <w:pPr>
        <w:spacing w:before="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Architectural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Design.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81, n. 3, pp. 16-21,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2011.</w:t>
      </w:r>
    </w:p>
    <w:p w:rsidR="001D5BE5" w:rsidRDefault="00DF5637">
      <w:pPr>
        <w:spacing w:before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GARCÍA-HUIDOBRO, Fernando; TUGAS, Nicolás; TORRITI, Diego Torres.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tiempo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construye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!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Series GG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Barcelona: GG, 2008.</w:t>
      </w:r>
    </w:p>
    <w:p w:rsidR="001D5BE5" w:rsidRDefault="00DF5637">
      <w:pPr>
        <w:spacing w:before="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GORELIK, A., Nostalgia e plano: o Estado como vanguarda. In: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Das vanguardas à Brasília. Cultura urbana e Arquitetura na América Latina</w:t>
      </w:r>
      <w:r>
        <w:rPr>
          <w:rFonts w:ascii="Calibri" w:eastAsia="Calibri" w:hAnsi="Calibri" w:cs="Calibri"/>
          <w:color w:val="000000"/>
          <w:sz w:val="22"/>
          <w:szCs w:val="22"/>
        </w:rPr>
        <w:t>. Belo Horizonte: Ed. UFMG, 2005, pp. 15-56.</w:t>
      </w:r>
    </w:p>
    <w:p w:rsidR="001D5BE5" w:rsidRDefault="00DF5637">
      <w:pPr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GORELIK, A. A produção da "cidade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latinoamericana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".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Tempo Social </w:t>
      </w:r>
      <w:r>
        <w:rPr>
          <w:rFonts w:ascii="Calibri" w:eastAsia="Calibri" w:hAnsi="Calibri" w:cs="Calibri"/>
          <w:color w:val="000000"/>
          <w:sz w:val="22"/>
          <w:szCs w:val="22"/>
        </w:rPr>
        <w:t>[online]. 2005, vol.17, n.1.</w:t>
      </w:r>
    </w:p>
    <w:p w:rsidR="001D5BE5" w:rsidRDefault="00DF5637">
      <w:pPr>
        <w:spacing w:before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GOROVITZ, M. e FERREIRA, M. M.,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 invenção da Superquadra: o conceito de Unidade de Vizinhança em Brasília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Brasília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IPHAN, 2009.</w:t>
      </w:r>
    </w:p>
    <w:p w:rsidR="001D5BE5" w:rsidRDefault="00DF563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KHOURY, A., Arquitetura construtiva: alguns aspectos da arquitetura contemporânea no Brasil. Tese (doutorado). São Paulo, FAUUSP, 2005NASCIMENTO, F. B. do. Historiografia e habitação social: temas e lugares por meio dos manuais de arquitetura brasileira.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Risco: Revista de Pesquisa em Arquitetura e Urbanismo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 v. 16, p. 1-16, 2013.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JARAMILLO, Samuel. “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formas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espacio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construido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Bogotá”. In: PRADILLA, Emilio. (org.) </w:t>
      </w:r>
      <w:proofErr w:type="spellStart"/>
      <w:r>
        <w:rPr>
          <w:rFonts w:ascii="Calibri" w:eastAsia="Calibri" w:hAnsi="Calibri" w:cs="Calibri"/>
          <w:sz w:val="22"/>
          <w:szCs w:val="22"/>
        </w:rPr>
        <w:t>Ensayos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sobre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problema de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vivienda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México. Cidade do México: Latina UNAM, 1982. pp. 149 - 212 </w:t>
      </w:r>
    </w:p>
    <w:p w:rsidR="001D5BE5" w:rsidRDefault="00DF5637">
      <w:pPr>
        <w:spacing w:before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KRUGER, L. Dinâmicas entre Estado e construção civil no Programa Minha Casa, Minha Vida e seus impactos na produção do espaço. Capítulo 1. Dissertação de Mestrado. Faculdade de Arquitetura e Urbanismo -FAU USP.</w:t>
      </w:r>
    </w:p>
    <w:p w:rsidR="001D5BE5" w:rsidRDefault="00DF5637">
      <w:pPr>
        <w:spacing w:before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KRUGER, L; VASCONCELOS; S. E. Atendimento, aprendizagem e padrões de segregação espacial no Programa Minha Casa, Minha Vida. Encontro Nacional de Ensino e Pesquisa do Campo de Públicas, 2019. No prelo. 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MARTINS, C.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algo de irracional...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Block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CEAC-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UTdT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Buenos Aires, n. 4, dez.,1999, pp. 8-22.</w:t>
      </w:r>
    </w:p>
    <w:p w:rsidR="001D5BE5" w:rsidRDefault="00DF5637">
      <w:pPr>
        <w:spacing w:before="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NASCIMENTO, F. B. Blocos de memórias: habitação social, arquitetura moderna e patrimônio cultural. Tese (doutorado) FAUUSP. São Paulo: 2011.</w:t>
      </w:r>
    </w:p>
    <w:p w:rsidR="001D5BE5" w:rsidRDefault="00DF5637">
      <w:pPr>
        <w:spacing w:before="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NASCIMENTO. F. B.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Entre a estética e o hábito: o Departamento de Habitação Popular (Rio de Janeiro, 1946-1960)</w:t>
      </w:r>
      <w:r>
        <w:rPr>
          <w:rFonts w:ascii="Calibri" w:eastAsia="Calibri" w:hAnsi="Calibri" w:cs="Calibri"/>
          <w:color w:val="000000"/>
          <w:sz w:val="22"/>
          <w:szCs w:val="22"/>
        </w:rPr>
        <w:t>. Rio de Janeiro: Secretaria Municipal das Culturas, Coordenadoria de Documentação e Informação Cultural, Gerência de Informação, 2008.</w:t>
      </w:r>
    </w:p>
    <w:p w:rsidR="001D5BE5" w:rsidRDefault="00DF5637">
      <w:pPr>
        <w:spacing w:before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NASCIMENTO, F. B.; BOTAS, N. A. Habitação estudantil e conjuntos residenciais na USP: o CRUSP, entre esquecer, lembrar e viver. In: Cadernos do CPC n. 10, Patrimônio construído da USP: políticas de proteção, estão e memória. São Paulo, Edusp: 2014. (No prelo).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OLIVEIRA, Márcio Piñon de &amp; FERNANDES, Nelson da Nóbrega (Org.) 150 anos de subúrbio carioca.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Niteroi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Eduff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2010.</w:t>
      </w: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PEÑA RODRIGUEZ, M. 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Surgimiento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CINVA. In: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El programa CINVA y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acción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comunal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Bogotá,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Universidad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Nacional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Colombia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2010.</w:t>
      </w: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PORTELLA NEGRELOS, E.; FERRARI, C. Resiliência de tipologias habitacionais e urbanas do alojamento popular no Brasil. Anais da XV ENANPUR - Encontro Nacional da ANPUR, 2013, Recife, PE.</w:t>
      </w: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PULHEZ,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Magaly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Marques. Fronteiras da desordem: saber e ofício nas experiências de Hélio Oiticica no Morro da Mangueira e de Carlos Nelson Ferreira dos Santos em Brás de Pina. Revista do IEB 47, set. 2008.</w:t>
      </w:r>
    </w:p>
    <w:p w:rsidR="001D5BE5" w:rsidRDefault="00DF56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TAFURI, Manfredo. “Viena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La Politica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Residenziale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Vienna Socialista, 1919- 1933,” Milão,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1995.</w:t>
      </w:r>
    </w:p>
    <w:p w:rsidR="001D5BE5" w:rsidRDefault="00DF56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TAFURI, Manfredo &amp; DAL CO, F.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Architettura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Contemporanea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Milão: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1976. VALLADARES,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Prado. A Invenção da Favela. Rio de Janeiro: FGV Editora, 2005.</w:t>
      </w:r>
    </w:p>
    <w:p w:rsidR="001D5BE5" w:rsidRDefault="001D5BE5">
      <w:pPr>
        <w:rPr>
          <w:rFonts w:ascii="Calibri" w:eastAsia="Calibri" w:hAnsi="Calibri" w:cs="Calibri"/>
          <w:sz w:val="22"/>
          <w:szCs w:val="22"/>
        </w:rPr>
      </w:pPr>
    </w:p>
    <w:p w:rsidR="001D5BE5" w:rsidRDefault="001D5BE5">
      <w:pPr>
        <w:rPr>
          <w:rFonts w:ascii="Calibri" w:eastAsia="Calibri" w:hAnsi="Calibri" w:cs="Calibri"/>
          <w:sz w:val="22"/>
          <w:szCs w:val="22"/>
        </w:rPr>
      </w:pPr>
    </w:p>
    <w:sectPr w:rsidR="001D5BE5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E5"/>
    <w:rsid w:val="001248E8"/>
    <w:rsid w:val="001D5BE5"/>
    <w:rsid w:val="004054EB"/>
    <w:rsid w:val="004527D0"/>
    <w:rsid w:val="004D23A6"/>
    <w:rsid w:val="0091051E"/>
    <w:rsid w:val="00A64462"/>
    <w:rsid w:val="00DF5637"/>
    <w:rsid w:val="00E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B747"/>
  <w15:docId w15:val="{93492709-D509-414D-974E-1246297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0B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60B4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B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60B4B"/>
    <w:rPr>
      <w:color w:val="0000FF"/>
      <w:u w:val="single"/>
    </w:rPr>
  </w:style>
  <w:style w:type="character" w:customStyle="1" w:styleId="apple-tab-span">
    <w:name w:val="apple-tab-span"/>
    <w:basedOn w:val="Fontepargpadro"/>
    <w:rsid w:val="00C60B4B"/>
  </w:style>
  <w:style w:type="paragraph" w:styleId="Textodebalo">
    <w:name w:val="Balloon Text"/>
    <w:basedOn w:val="Normal"/>
    <w:link w:val="TextodebaloChar"/>
    <w:uiPriority w:val="99"/>
    <w:semiHidden/>
    <w:unhideWhenUsed/>
    <w:rsid w:val="00C60B4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B4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0B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60B4B"/>
    <w:pPr>
      <w:ind w:left="720"/>
      <w:contextualSpacing/>
    </w:pPr>
    <w:rPr>
      <w:rFonts w:eastAsia="MS Mincho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ruvius.com.br/revistas/read/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ch.unicamp.br/ojs/index.php/urbana/article/view/17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cielo.br/pdf/rbcsoc/v14n40/1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ruvius.com.br/revistas/read/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Bt51x4bulZ5ASx8QiZt55XgpQ==">AMUW2mUpg03jbnMqCceayDy/vrpQMYZahmlWM+LmShksrBoXxQWHf4MpAXyU462EUmSUYqHY8v7zfCoNFpXAdi8OkEoMOdb0Pf9Tq6QIX60Gh8sS5mq7mPt/xJOlOtyDtsp97/RpjbBm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2414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 Cristina Aravecchia Botas</dc:creator>
  <cp:lastModifiedBy>Laryssa Kruger</cp:lastModifiedBy>
  <cp:revision>5</cp:revision>
  <dcterms:created xsi:type="dcterms:W3CDTF">2019-11-07T18:25:00Z</dcterms:created>
  <dcterms:modified xsi:type="dcterms:W3CDTF">2019-11-07T18:28:00Z</dcterms:modified>
</cp:coreProperties>
</file>