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4B8E4" w14:textId="77777777" w:rsidR="00142813" w:rsidRDefault="00650F65">
      <w:pPr>
        <w:jc w:val="center"/>
        <w:rPr>
          <w:rFonts w:ascii="Arial Narrow" w:eastAsia="Arial Narrow" w:hAnsi="Arial Narrow" w:cs="Arial Narrow"/>
          <w:b/>
          <w:sz w:val="28"/>
          <w:szCs w:val="28"/>
        </w:rPr>
      </w:pPr>
      <w:bookmarkStart w:id="0" w:name="_GoBack"/>
      <w:bookmarkEnd w:id="0"/>
      <w:commentRangeStart w:id="1"/>
      <w:r>
        <w:rPr>
          <w:rFonts w:ascii="Arial Narrow" w:eastAsia="Arial Narrow" w:hAnsi="Arial Narrow" w:cs="Arial Narrow"/>
          <w:b/>
          <w:sz w:val="28"/>
          <w:szCs w:val="28"/>
        </w:rPr>
        <w:t>A PERCEPÇÃO DA CRISE DA REPRODUTIBILIDADE</w:t>
      </w:r>
    </w:p>
    <w:p w14:paraId="0945E25E" w14:textId="77777777" w:rsidR="00142813" w:rsidRDefault="00650F65">
      <w:pPr>
        <w:jc w:val="center"/>
      </w:pPr>
      <w:r>
        <w:rPr>
          <w:rFonts w:ascii="Arial Narrow" w:eastAsia="Arial Narrow" w:hAnsi="Arial Narrow" w:cs="Arial Narrow"/>
          <w:b/>
          <w:sz w:val="28"/>
          <w:szCs w:val="28"/>
        </w:rPr>
        <w:t>REFLETIVA NOS PERIÓDICOS BRASILEIROS DA BASE SCIELO</w:t>
      </w:r>
      <w:commentRangeEnd w:id="1"/>
      <w:r>
        <w:commentReference w:id="1"/>
      </w:r>
    </w:p>
    <w:p w14:paraId="5909E1AD" w14:textId="77777777" w:rsidR="00142813" w:rsidRDefault="00142813">
      <w:pPr>
        <w:jc w:val="center"/>
      </w:pPr>
    </w:p>
    <w:p w14:paraId="6B238628" w14:textId="77777777" w:rsidR="00142813" w:rsidRDefault="00142813">
      <w:pPr>
        <w:jc w:val="left"/>
      </w:pPr>
    </w:p>
    <w:p w14:paraId="4CDEA457" w14:textId="77777777" w:rsidR="00142813" w:rsidRDefault="00650F65">
      <w:pPr>
        <w:jc w:val="left"/>
        <w:rPr>
          <w:rFonts w:ascii="Arial Narrow" w:eastAsia="Arial Narrow" w:hAnsi="Arial Narrow" w:cs="Arial Narrow"/>
        </w:rPr>
      </w:pPr>
      <w:r>
        <w:rPr>
          <w:rFonts w:ascii="Arial Narrow" w:eastAsia="Arial Narrow" w:hAnsi="Arial Narrow" w:cs="Arial Narrow"/>
        </w:rPr>
        <w:t>FERREIRA, Lucas</w:t>
      </w:r>
      <w:r>
        <w:rPr>
          <w:rFonts w:ascii="Arial Narrow" w:eastAsia="Arial Narrow" w:hAnsi="Arial Narrow" w:cs="Arial Narrow"/>
          <w:vertAlign w:val="superscript"/>
        </w:rPr>
        <w:footnoteReference w:id="1"/>
      </w:r>
    </w:p>
    <w:p w14:paraId="14538888" w14:textId="77777777" w:rsidR="00142813" w:rsidRDefault="00650F65">
      <w:pPr>
        <w:jc w:val="left"/>
        <w:rPr>
          <w:rFonts w:ascii="Arial Narrow" w:eastAsia="Arial Narrow" w:hAnsi="Arial Narrow" w:cs="Arial Narrow"/>
        </w:rPr>
      </w:pPr>
      <w:r>
        <w:rPr>
          <w:rFonts w:ascii="Arial Narrow" w:eastAsia="Arial Narrow" w:hAnsi="Arial Narrow" w:cs="Arial Narrow"/>
        </w:rPr>
        <w:t>MOMESSO, Ana Carolina</w:t>
      </w:r>
      <w:r>
        <w:rPr>
          <w:rFonts w:ascii="Arial Narrow" w:eastAsia="Arial Narrow" w:hAnsi="Arial Narrow" w:cs="Arial Narrow"/>
          <w:vertAlign w:val="superscript"/>
        </w:rPr>
        <w:footnoteReference w:id="2"/>
      </w:r>
    </w:p>
    <w:p w14:paraId="63A98499" w14:textId="77777777" w:rsidR="00142813" w:rsidRDefault="00142813"/>
    <w:p w14:paraId="7950CE73" w14:textId="77777777" w:rsidR="00142813" w:rsidRDefault="00650F65">
      <w:pPr>
        <w:pStyle w:val="Ttulo1"/>
        <w:spacing w:before="280" w:after="280"/>
      </w:pPr>
      <w:r>
        <w:t>INTRODUÇÃO</w:t>
      </w:r>
    </w:p>
    <w:p w14:paraId="2C0D0F0F"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A revisão por pares e a replicação são duas das pedras angulares do método científico. Entretanto, na prática cotidiana da comunidade científica, a replicação é vista como trabalho secundário, menos importante que as contribuições originais. Grande parte das pesquisas publicadas nunca passou por tentativas de replicação e, quando há tentativas de replicação, elas frequentemente falham. Esta situação levou à chamada </w:t>
      </w:r>
      <w:commentRangeStart w:id="2"/>
      <w:r>
        <w:rPr>
          <w:rFonts w:ascii="Arial Narrow" w:eastAsia="Arial Narrow" w:hAnsi="Arial Narrow" w:cs="Arial Narrow"/>
        </w:rPr>
        <w:t>Crise de Reprodutibilidade</w:t>
      </w:r>
      <w:commentRangeEnd w:id="2"/>
      <w:r w:rsidR="004C1C61">
        <w:rPr>
          <w:rStyle w:val="Refdecomentrio"/>
        </w:rPr>
        <w:commentReference w:id="2"/>
      </w:r>
      <w:r>
        <w:rPr>
          <w:rFonts w:ascii="Arial Narrow" w:eastAsia="Arial Narrow" w:hAnsi="Arial Narrow" w:cs="Arial Narrow"/>
        </w:rPr>
        <w:t xml:space="preserve"> ou </w:t>
      </w:r>
      <w:proofErr w:type="spellStart"/>
      <w:r>
        <w:rPr>
          <w:rFonts w:ascii="Arial Narrow" w:eastAsia="Arial Narrow" w:hAnsi="Arial Narrow" w:cs="Arial Narrow"/>
          <w:i/>
        </w:rPr>
        <w:t>Replication</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Crisis</w:t>
      </w:r>
      <w:proofErr w:type="spellEnd"/>
      <w:r>
        <w:rPr>
          <w:rFonts w:ascii="Arial Narrow" w:eastAsia="Arial Narrow" w:hAnsi="Arial Narrow" w:cs="Arial Narrow"/>
        </w:rPr>
        <w:t xml:space="preserve">, </w:t>
      </w:r>
      <w:r>
        <w:rPr>
          <w:rFonts w:ascii="Arial Narrow" w:eastAsia="Arial Narrow" w:hAnsi="Arial Narrow" w:cs="Arial Narrow"/>
          <w:i/>
        </w:rPr>
        <w:t>i.e</w:t>
      </w:r>
      <w:r>
        <w:rPr>
          <w:rFonts w:ascii="Arial Narrow" w:eastAsia="Arial Narrow" w:hAnsi="Arial Narrow" w:cs="Arial Narrow"/>
        </w:rPr>
        <w:t>., não tentamos ou não conseguimos replicar a maioria dos resultados científicos publicados.</w:t>
      </w:r>
    </w:p>
    <w:p w14:paraId="0C0780E7" w14:textId="77777777" w:rsidR="00142813" w:rsidRDefault="00650F65">
      <w:pPr>
        <w:spacing w:before="280" w:after="280"/>
      </w:pPr>
      <w:bookmarkStart w:id="3" w:name="_gjdgxs" w:colFirst="0" w:colLast="0"/>
      <w:bookmarkEnd w:id="3"/>
      <w:r>
        <w:rPr>
          <w:rFonts w:ascii="Arial Narrow" w:eastAsia="Arial Narrow" w:hAnsi="Arial Narrow" w:cs="Arial Narrow"/>
        </w:rPr>
        <w:t xml:space="preserve">A crise é antiga, mas somente na última década ela foi reconhecida e discutida. Em uma pesquisa publicada </w:t>
      </w:r>
      <w:commentRangeStart w:id="4"/>
      <w:r>
        <w:rPr>
          <w:rFonts w:ascii="Arial Narrow" w:eastAsia="Arial Narrow" w:hAnsi="Arial Narrow" w:cs="Arial Narrow"/>
        </w:rPr>
        <w:t xml:space="preserve">em 2016 </w:t>
      </w:r>
      <w:commentRangeEnd w:id="4"/>
      <w:r w:rsidR="00937BFD">
        <w:rPr>
          <w:rStyle w:val="Refdecomentrio"/>
        </w:rPr>
        <w:commentReference w:id="4"/>
      </w:r>
      <w:r>
        <w:rPr>
          <w:rFonts w:ascii="Arial Narrow" w:eastAsia="Arial Narrow" w:hAnsi="Arial Narrow" w:cs="Arial Narrow"/>
        </w:rPr>
        <w:t xml:space="preserve">pela </w:t>
      </w:r>
      <w:proofErr w:type="spellStart"/>
      <w:r>
        <w:rPr>
          <w:rFonts w:ascii="Arial Narrow" w:eastAsia="Arial Narrow" w:hAnsi="Arial Narrow" w:cs="Arial Narrow"/>
          <w:i/>
        </w:rPr>
        <w:t>Nature</w:t>
      </w:r>
      <w:proofErr w:type="spellEnd"/>
      <w:r>
        <w:rPr>
          <w:rFonts w:ascii="Arial Narrow" w:eastAsia="Arial Narrow" w:hAnsi="Arial Narrow" w:cs="Arial Narrow"/>
        </w:rPr>
        <w:t xml:space="preserve"> (BAKER, 2016), 90% dos cientistas entrevistados concordaram que existe uma crise de replicação. Seus efeitos foram mais proeminentemente em psicologia e medicina, onde estudos famosos e de alto impacto falharam no teste de replicação. Isso levantou muitas questões: a ciência está comprometida? A maior parte da ciência publicada está errada? Como a comunidade científica está percebendo e reagindo a essa crise? Além disso, existe uma solução?</w:t>
      </w:r>
    </w:p>
    <w:p w14:paraId="16E8D837"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Neste estudo, pretendemos avaliar a percepção da crise</w:t>
      </w:r>
      <w:commentRangeStart w:id="5"/>
      <w:commentRangeStart w:id="6"/>
      <w:r>
        <w:rPr>
          <w:rFonts w:ascii="Arial Narrow" w:eastAsia="Arial Narrow" w:hAnsi="Arial Narrow" w:cs="Arial Narrow"/>
        </w:rPr>
        <w:t xml:space="preserve"> a </w:t>
      </w:r>
      <w:commentRangeEnd w:id="5"/>
      <w:r>
        <w:commentReference w:id="5"/>
      </w:r>
      <w:commentRangeEnd w:id="6"/>
      <w:r w:rsidR="004C1C61">
        <w:rPr>
          <w:rStyle w:val="Refdecomentrio"/>
        </w:rPr>
        <w:commentReference w:id="6"/>
      </w:r>
      <w:r>
        <w:rPr>
          <w:rFonts w:ascii="Arial Narrow" w:eastAsia="Arial Narrow" w:hAnsi="Arial Narrow" w:cs="Arial Narrow"/>
        </w:rPr>
        <w:t xml:space="preserve">reprodutibilidade nas publicações da plataforma </w:t>
      </w:r>
      <w:proofErr w:type="spellStart"/>
      <w:r>
        <w:rPr>
          <w:rFonts w:ascii="Arial Narrow" w:eastAsia="Arial Narrow" w:hAnsi="Arial Narrow" w:cs="Arial Narrow"/>
        </w:rPr>
        <w:t>SciELO</w:t>
      </w:r>
      <w:proofErr w:type="spellEnd"/>
      <w:r>
        <w:rPr>
          <w:rFonts w:ascii="Arial Narrow" w:eastAsia="Arial Narrow" w:hAnsi="Arial Narrow" w:cs="Arial Narrow"/>
        </w:rPr>
        <w:t xml:space="preserve"> nos anos de 2008 e 2018. Refletimos se a discussão sobre a </w:t>
      </w:r>
      <w:proofErr w:type="spellStart"/>
      <w:r>
        <w:rPr>
          <w:rFonts w:ascii="Arial Narrow" w:eastAsia="Arial Narrow" w:hAnsi="Arial Narrow" w:cs="Arial Narrow"/>
          <w:i/>
        </w:rPr>
        <w:t>Replication</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Crisis</w:t>
      </w:r>
      <w:proofErr w:type="spellEnd"/>
      <w:r>
        <w:rPr>
          <w:rFonts w:ascii="Arial Narrow" w:eastAsia="Arial Narrow" w:hAnsi="Arial Narrow" w:cs="Arial Narrow"/>
          <w:i/>
        </w:rPr>
        <w:t xml:space="preserve"> </w:t>
      </w:r>
      <w:r>
        <w:rPr>
          <w:rFonts w:ascii="Arial Narrow" w:eastAsia="Arial Narrow" w:hAnsi="Arial Narrow" w:cs="Arial Narrow"/>
        </w:rPr>
        <w:t xml:space="preserve">empreendida na América do Norte e na Europa influenciaram na produção científica e nas publicações na base </w:t>
      </w:r>
      <w:proofErr w:type="spellStart"/>
      <w:r>
        <w:rPr>
          <w:rFonts w:ascii="Arial Narrow" w:eastAsia="Arial Narrow" w:hAnsi="Arial Narrow" w:cs="Arial Narrow"/>
        </w:rPr>
        <w:t>SciELO</w:t>
      </w:r>
      <w:proofErr w:type="spellEnd"/>
      <w:r>
        <w:rPr>
          <w:rFonts w:ascii="Arial Narrow" w:eastAsia="Arial Narrow" w:hAnsi="Arial Narrow" w:cs="Arial Narrow"/>
        </w:rPr>
        <w:t xml:space="preserve">. </w:t>
      </w:r>
    </w:p>
    <w:p w14:paraId="7DBB7597" w14:textId="77777777" w:rsidR="00142813" w:rsidRDefault="00650F65">
      <w:pPr>
        <w:pStyle w:val="Ttulo1"/>
      </w:pPr>
      <w:r>
        <w:lastRenderedPageBreak/>
        <w:t>1. EXPERIMENTOS CIENTÍFICOS E SUA REPRODUTIBILIDADE</w:t>
      </w:r>
    </w:p>
    <w:p w14:paraId="1B9B2A3A" w14:textId="77777777" w:rsidR="00142813" w:rsidRDefault="00650F65">
      <w:pPr>
        <w:spacing w:before="280" w:after="280"/>
      </w:pPr>
      <w:r>
        <w:rPr>
          <w:rFonts w:ascii="Arial Narrow" w:eastAsia="Arial Narrow" w:hAnsi="Arial Narrow" w:cs="Arial Narrow"/>
        </w:rPr>
        <w:t>O que é um experimento científico? Quais são as características que diferenciam ciência experimental e ciência teórica? Por que é importante a replicação de experimentos científicos? Para respondermos essas perguntas devemos retornar a algumas reflexões sobre a filosofia da experimentação científica.</w:t>
      </w:r>
    </w:p>
    <w:p w14:paraId="2AAFBD07" w14:textId="77777777" w:rsidR="00142813" w:rsidRDefault="00650F65">
      <w:pPr>
        <w:spacing w:before="280" w:after="280"/>
      </w:pPr>
      <w:bookmarkStart w:id="7" w:name="_30j0zll" w:colFirst="0" w:colLast="0"/>
      <w:bookmarkEnd w:id="7"/>
      <w:r>
        <w:rPr>
          <w:rFonts w:ascii="Arial Narrow" w:eastAsia="Arial Narrow" w:hAnsi="Arial Narrow" w:cs="Arial Narrow"/>
        </w:rPr>
        <w:t xml:space="preserve">Conforme nos informa </w:t>
      </w:r>
      <w:proofErr w:type="spellStart"/>
      <w:r>
        <w:rPr>
          <w:rFonts w:ascii="Arial Narrow" w:eastAsia="Arial Narrow" w:hAnsi="Arial Narrow" w:cs="Arial Narrow"/>
        </w:rPr>
        <w:t>Radder</w:t>
      </w:r>
      <w:proofErr w:type="spellEnd"/>
      <w:r>
        <w:rPr>
          <w:rFonts w:ascii="Arial Narrow" w:eastAsia="Arial Narrow" w:hAnsi="Arial Narrow" w:cs="Arial Narrow"/>
        </w:rPr>
        <w:t xml:space="preserve"> (2009), intervenção na natureza e produção de fenômenos experimentais são as marcas da experimentação científica. Experimentos fazem parte de quase todas as ciências, e ao observarmos suas características, podemos chegar a algumas conclusões. Por exemplo, experimentos científicos, sejam de pequena, média ou larga escala, por definição precisam intervir ativamente no mundo físico. Mais do que apenas intervir, devem ao fazê-lo produzir novos objetos, substâncias, fenômenos, processos ou explicitar o que antes não estava evidente. Um dos resultados mais importantes dos experimentos é a explicitação de correlações entre intervenção e os efeitos esperados. </w:t>
      </w:r>
      <w:commentRangeStart w:id="8"/>
      <w:r>
        <w:rPr>
          <w:rFonts w:ascii="Arial Narrow" w:eastAsia="Arial Narrow" w:hAnsi="Arial Narrow" w:cs="Arial Narrow"/>
        </w:rPr>
        <w:t>Uma das formas de estabelecer correlações é através da comparação de grupos em ensaios controlados, com uso de testes estatísticos.</w:t>
      </w:r>
      <w:commentRangeEnd w:id="8"/>
      <w:r>
        <w:commentReference w:id="8"/>
      </w:r>
      <w:r>
        <w:rPr>
          <w:rFonts w:ascii="Arial Narrow" w:eastAsia="Arial Narrow" w:hAnsi="Arial Narrow" w:cs="Arial Narrow"/>
        </w:rPr>
        <w:t xml:space="preserve"> A partir dessas comparações podemos inferir relações entre variáveis, e eventualmente, a depender do tipo de estudo podemos inferir causalidade entre intervenção e experimental e efeito observado.</w:t>
      </w:r>
    </w:p>
    <w:p w14:paraId="32F373BC" w14:textId="77777777" w:rsidR="00142813" w:rsidRDefault="00650F65">
      <w:pPr>
        <w:spacing w:before="280" w:after="280"/>
        <w:rPr>
          <w:rFonts w:ascii="Arial Narrow" w:eastAsia="Arial Narrow" w:hAnsi="Arial Narrow" w:cs="Arial Narrow"/>
        </w:rPr>
      </w:pPr>
      <w:commentRangeStart w:id="9"/>
      <w:r>
        <w:rPr>
          <w:rFonts w:ascii="Arial Narrow" w:eastAsia="Arial Narrow" w:hAnsi="Arial Narrow" w:cs="Arial Narrow"/>
        </w:rPr>
        <w:t>Assim, a base de todo experimento é realização material de um sistema experimental.</w:t>
      </w:r>
      <w:commentRangeEnd w:id="9"/>
      <w:r>
        <w:commentReference w:id="9"/>
      </w:r>
      <w:r>
        <w:rPr>
          <w:rFonts w:ascii="Arial Narrow" w:eastAsia="Arial Narrow" w:hAnsi="Arial Narrow" w:cs="Arial Narrow"/>
        </w:rPr>
        <w:t xml:space="preserve"> O sistema experimental é composto pelos objetos do estudo, aparato experimental e suas interações, bem como uma intervenção ativa no ambiente desse sistema experimental. </w:t>
      </w:r>
      <w:commentRangeStart w:id="10"/>
      <w:r>
        <w:rPr>
          <w:rFonts w:ascii="Arial Narrow" w:eastAsia="Arial Narrow" w:hAnsi="Arial Narrow" w:cs="Arial Narrow"/>
        </w:rPr>
        <w:t>Uma vez que mesmo o trabalho teórico se dá com uso de materiais, e.g., papel e caneta, computadores, régua e compasso, entre outros; o trabalho teórico não engloba essa realização material de um sistema experimental</w:t>
      </w:r>
      <w:commentRangeEnd w:id="10"/>
      <w:r>
        <w:commentReference w:id="10"/>
      </w:r>
      <w:r>
        <w:rPr>
          <w:rFonts w:ascii="Arial Narrow" w:eastAsia="Arial Narrow" w:hAnsi="Arial Narrow" w:cs="Arial Narrow"/>
        </w:rPr>
        <w:t xml:space="preserve">. </w:t>
      </w:r>
      <w:commentRangeStart w:id="11"/>
      <w:r>
        <w:rPr>
          <w:rFonts w:ascii="Arial Narrow" w:eastAsia="Arial Narrow" w:hAnsi="Arial Narrow" w:cs="Arial Narrow"/>
        </w:rPr>
        <w:t>Experimentos científicos não são uma espécie selvagem facilmente encontrada na natureza, poucas intervenções no mundo material que geram produção de fenómenos seriam corretamente denominadas de experimento científico. Além do sistema experimental, talvez um dos aspectos mais importantes que caracterizam um experimento com validade científica seja sua reprodutibilidade. Para um experimento ser reprodutível ele deve também ser estável. De forma que o cientista deve possuir controle do sistema experimental bem como do ambiente onde se passa o experimento. Disciplina e metodologia também são necessárias durante a estabilização dos fenômenos criados, para sua reprodução posterior.</w:t>
      </w:r>
      <w:commentRangeEnd w:id="11"/>
      <w:r>
        <w:commentReference w:id="11"/>
      </w:r>
      <w:r>
        <w:rPr>
          <w:rFonts w:ascii="Arial Narrow" w:eastAsia="Arial Narrow" w:hAnsi="Arial Narrow" w:cs="Arial Narrow"/>
        </w:rPr>
        <w:t xml:space="preserve"> </w:t>
      </w:r>
    </w:p>
    <w:p w14:paraId="40ABC3FF"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lastRenderedPageBreak/>
        <w:t>A realização de um experimento original pode ser algo interessante e rico para o experimentador individualmente independentemente do resultado. No entanto, por mais interessante e bem conduzido que seja um experimento original, caso ele não consiga superar as condições locais e não consiga alcançar uma replicação estável fora de seu contexto original, terá pouca importância para a comunidade científica. De modo que as estratégias para desenvolvimento dos experimentos estáveis e reprodutíveis são variadas, e representam grande parte do trabalho de cientistas experimentais (BHASKAR 1978; FRANKLIN 1986). Experimentos que não são reprodutivos fora de seu contexto original tendem a ser considerados como fruto de erro metodológico ou anomalia estatística (falsos-positivos), isso quando não levantam suspeitas de fraude ou impostura.</w:t>
      </w:r>
    </w:p>
    <w:p w14:paraId="188AD92B"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Assim, podemos enumerar os elementos fundamentais do experimento científico: (1) realização material de um sistema experimental; (2) estabilidade dos métodos; (3) Reprodutibilidade dos resultados.</w:t>
      </w:r>
    </w:p>
    <w:p w14:paraId="21B9FDB2" w14:textId="77777777" w:rsidR="00142813" w:rsidRDefault="00650F65">
      <w:pPr>
        <w:spacing w:before="280" w:after="280"/>
      </w:pPr>
      <w:r>
        <w:rPr>
          <w:rFonts w:ascii="Arial Narrow" w:eastAsia="Arial Narrow" w:hAnsi="Arial Narrow" w:cs="Arial Narrow"/>
        </w:rPr>
        <w:t>Fica claro que, em teoria, a replicação de qualquer achado experimental é importante para o funcionamento normal da ciência. Porém</w:t>
      </w:r>
      <w:commentRangeStart w:id="12"/>
      <w:r>
        <w:rPr>
          <w:rFonts w:ascii="Arial Narrow" w:eastAsia="Arial Narrow" w:hAnsi="Arial Narrow" w:cs="Arial Narrow"/>
        </w:rPr>
        <w:t xml:space="preserve"> </w:t>
      </w:r>
      <w:commentRangeEnd w:id="12"/>
      <w:r w:rsidR="002444A6">
        <w:rPr>
          <w:rStyle w:val="Refdecomentrio"/>
        </w:rPr>
        <w:commentReference w:id="12"/>
      </w:r>
      <w:r>
        <w:rPr>
          <w:rFonts w:ascii="Arial Narrow" w:eastAsia="Arial Narrow" w:hAnsi="Arial Narrow" w:cs="Arial Narrow"/>
        </w:rPr>
        <w:t>existem diferentes tipos de reprodutibilidade. Reproduções estritas são raras, e normalmente tenta-se obter algum tipo de ganho ou aprimoramento do sistema experimental. Logo, surgem perguntas: quais aspectos dos experimentos devem ser reprodutíveis? Os resultados devem ser idênticos para considerarmos uma replicação bem-sucedida, ou uma faixa ou média estatística é suficiente? Quem deve conseguir reproduzir um experimento? Apenas especialistas da área? Qualquer cientista? Qualquer pessoa no futuro? Respostas para essas perguntas são difíceis, e provavelmente variam entre os diversos ramos da ciência, uma vez que, existem diferentes tipos de reprodutibilidade e diferentes tipos de replicação experimental. Por exemplo, ensaios clínicos com uso de paciente vivos, como os experimentos clínicos biomédicos, implicam em uma impossibilidade de replicações estritas devido ao fato das amostras populacionais serem únicas. Mas</w:t>
      </w:r>
      <w:commentRangeStart w:id="13"/>
      <w:r>
        <w:rPr>
          <w:rFonts w:ascii="Arial Narrow" w:eastAsia="Arial Narrow" w:hAnsi="Arial Narrow" w:cs="Arial Narrow"/>
        </w:rPr>
        <w:t>,</w:t>
      </w:r>
      <w:commentRangeEnd w:id="13"/>
      <w:r w:rsidR="00937BFD">
        <w:rPr>
          <w:rStyle w:val="Refdecomentrio"/>
        </w:rPr>
        <w:commentReference w:id="13"/>
      </w:r>
      <w:r>
        <w:rPr>
          <w:rFonts w:ascii="Arial Narrow" w:eastAsia="Arial Narrow" w:hAnsi="Arial Narrow" w:cs="Arial Narrow"/>
        </w:rPr>
        <w:t xml:space="preserve"> replicações conceituais de ensaios </w:t>
      </w:r>
      <w:commentRangeStart w:id="14"/>
      <w:r>
        <w:rPr>
          <w:rFonts w:ascii="Arial Narrow" w:eastAsia="Arial Narrow" w:hAnsi="Arial Narrow" w:cs="Arial Narrow"/>
        </w:rPr>
        <w:t>clínicas</w:t>
      </w:r>
      <w:commentRangeEnd w:id="14"/>
      <w:r w:rsidR="002444A6">
        <w:rPr>
          <w:rStyle w:val="Refdecomentrio"/>
        </w:rPr>
        <w:commentReference w:id="14"/>
      </w:r>
      <w:r>
        <w:rPr>
          <w:rFonts w:ascii="Arial Narrow" w:eastAsia="Arial Narrow" w:hAnsi="Arial Narrow" w:cs="Arial Narrow"/>
        </w:rPr>
        <w:t xml:space="preserve"> são viáveis. As exigências de replicação de ensaios clínicos são diferentes das exigências de replicação de ciências laboratoriais estritas, uma vez que </w:t>
      </w:r>
      <w:commentRangeStart w:id="15"/>
      <w:r>
        <w:rPr>
          <w:rFonts w:ascii="Arial Narrow" w:eastAsia="Arial Narrow" w:hAnsi="Arial Narrow" w:cs="Arial Narrow"/>
        </w:rPr>
        <w:t>ensaio</w:t>
      </w:r>
      <w:commentRangeEnd w:id="15"/>
      <w:r w:rsidR="002444A6">
        <w:rPr>
          <w:rStyle w:val="Refdecomentrio"/>
        </w:rPr>
        <w:commentReference w:id="15"/>
      </w:r>
      <w:r>
        <w:rPr>
          <w:rFonts w:ascii="Arial Narrow" w:eastAsia="Arial Narrow" w:hAnsi="Arial Narrow" w:cs="Arial Narrow"/>
        </w:rPr>
        <w:t xml:space="preserve"> clínicos populacionais permitem um nível muito menor de controle do sistema experimental.</w:t>
      </w:r>
    </w:p>
    <w:p w14:paraId="77465C8B"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 Assim, ensaios clínicos que envolvem muitos pacientes ao longo do tempo, apresentam exigências de replicação variáveis, a depender da significância estatística e dos vieses das populações estudadas. Já experimentos científicos onde se exerce grande controle do sistema </w:t>
      </w:r>
      <w:r>
        <w:rPr>
          <w:rFonts w:ascii="Arial Narrow" w:eastAsia="Arial Narrow" w:hAnsi="Arial Narrow" w:cs="Arial Narrow"/>
        </w:rPr>
        <w:lastRenderedPageBreak/>
        <w:t xml:space="preserve">experimental, como no caso da genética experimental e da biologia </w:t>
      </w:r>
      <w:commentRangeStart w:id="16"/>
      <w:r>
        <w:rPr>
          <w:rFonts w:ascii="Arial Narrow" w:eastAsia="Arial Narrow" w:hAnsi="Arial Narrow" w:cs="Arial Narrow"/>
        </w:rPr>
        <w:t>molecular</w:t>
      </w:r>
      <w:commentRangeEnd w:id="16"/>
      <w:r w:rsidR="00937BFD">
        <w:rPr>
          <w:rStyle w:val="Refdecomentrio"/>
        </w:rPr>
        <w:commentReference w:id="16"/>
      </w:r>
      <w:r>
        <w:rPr>
          <w:rFonts w:ascii="Arial Narrow" w:eastAsia="Arial Narrow" w:hAnsi="Arial Narrow" w:cs="Arial Narrow"/>
        </w:rPr>
        <w:t xml:space="preserve"> as exigências de replicação estrita dos resultados são maiores. Replicação de resultados estatísticos é diferente de replicação de resultados estritamente experimentais (MAYO</w:t>
      </w:r>
      <w:commentRangeStart w:id="17"/>
      <w:r>
        <w:rPr>
          <w:rFonts w:ascii="Arial Narrow" w:eastAsia="Arial Narrow" w:hAnsi="Arial Narrow" w:cs="Arial Narrow"/>
        </w:rPr>
        <w:t xml:space="preserve"> </w:t>
      </w:r>
      <w:commentRangeEnd w:id="17"/>
      <w:r w:rsidR="002444A6">
        <w:rPr>
          <w:rStyle w:val="Refdecomentrio"/>
        </w:rPr>
        <w:commentReference w:id="17"/>
      </w:r>
      <w:r>
        <w:rPr>
          <w:rFonts w:ascii="Arial Narrow" w:eastAsia="Arial Narrow" w:hAnsi="Arial Narrow" w:cs="Arial Narrow"/>
        </w:rPr>
        <w:t>1996).</w:t>
      </w:r>
    </w:p>
    <w:p w14:paraId="61593A41"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Para considerarmos um experimento com base estatística reprodutível (como os ensaios clínicos) temos que aderir aos pressupostos da bioestatística, isto é, que duas amostras populacionais similares terão distribuições na curva normal idênticas das características relevantes. Pressupostos estatísticos são relevantes desde a formação das amostras, para considerarmos um resultado estatístico reprodutível. Uma maneira de explicitar a diferença entre experimentos laboratoriais estritos e experimentos com amostras populacionais é observando o papel da estatística no desenho experimental: </w:t>
      </w:r>
    </w:p>
    <w:p w14:paraId="371CAFE6" w14:textId="77777777" w:rsidR="00142813" w:rsidRDefault="00650F65">
      <w:pPr>
        <w:spacing w:before="280" w:after="280" w:line="240" w:lineRule="auto"/>
        <w:ind w:left="2268"/>
        <w:rPr>
          <w:rFonts w:ascii="Arial Narrow" w:eastAsia="Arial Narrow" w:hAnsi="Arial Narrow" w:cs="Arial Narrow"/>
          <w:sz w:val="20"/>
          <w:szCs w:val="20"/>
        </w:rPr>
      </w:pPr>
      <w:r>
        <w:rPr>
          <w:rFonts w:ascii="Arial Narrow" w:eastAsia="Arial Narrow" w:hAnsi="Arial Narrow" w:cs="Arial Narrow"/>
          <w:sz w:val="20"/>
          <w:szCs w:val="20"/>
        </w:rPr>
        <w:t>Podemos expressar esse contraste dizendo que, no primeiro grupo de ciências, as considerações estatísticas são utilizadas para fazer a ligação entre dados experimentais e hipóteses teóricas, enquanto no segundo grupo é comum que as considerações estatísticas já estejam presentes no estágio da produção experimental dos dados científicos (RADDER,2009, p. 3, tradução nossa).</w:t>
      </w:r>
      <w:r>
        <w:rPr>
          <w:rFonts w:ascii="Arial Narrow" w:eastAsia="Arial Narrow" w:hAnsi="Arial Narrow" w:cs="Arial Narrow"/>
          <w:sz w:val="20"/>
          <w:szCs w:val="20"/>
          <w:vertAlign w:val="superscript"/>
        </w:rPr>
        <w:footnoteReference w:id="3"/>
      </w:r>
      <w:r>
        <w:rPr>
          <w:rFonts w:ascii="Arial Narrow" w:eastAsia="Arial Narrow" w:hAnsi="Arial Narrow" w:cs="Arial Narrow"/>
          <w:sz w:val="20"/>
          <w:szCs w:val="20"/>
        </w:rPr>
        <w:tab/>
      </w:r>
    </w:p>
    <w:p w14:paraId="6294CDB0"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Outro ponto a se considerar é a </w:t>
      </w:r>
      <w:commentRangeStart w:id="18"/>
      <w:r>
        <w:rPr>
          <w:rFonts w:ascii="Arial Narrow" w:eastAsia="Arial Narrow" w:hAnsi="Arial Narrow" w:cs="Arial Narrow"/>
        </w:rPr>
        <w:t>existência</w:t>
      </w:r>
      <w:commentRangeEnd w:id="18"/>
      <w:r w:rsidR="00937BFD">
        <w:rPr>
          <w:rStyle w:val="Refdecomentrio"/>
        </w:rPr>
        <w:commentReference w:id="18"/>
      </w:r>
      <w:r>
        <w:rPr>
          <w:rFonts w:ascii="Arial Narrow" w:eastAsia="Arial Narrow" w:hAnsi="Arial Narrow" w:cs="Arial Narrow"/>
        </w:rPr>
        <w:t xml:space="preserve"> uma diferença importante entre uma </w:t>
      </w:r>
      <w:r>
        <w:rPr>
          <w:rFonts w:ascii="Arial Narrow" w:eastAsia="Arial Narrow" w:hAnsi="Arial Narrow" w:cs="Arial Narrow"/>
          <w:i/>
        </w:rPr>
        <w:t>replicação direta</w:t>
      </w:r>
      <w:r>
        <w:rPr>
          <w:rFonts w:ascii="Arial Narrow" w:eastAsia="Arial Narrow" w:hAnsi="Arial Narrow" w:cs="Arial Narrow"/>
        </w:rPr>
        <w:t xml:space="preserve">, e </w:t>
      </w:r>
      <w:commentRangeStart w:id="19"/>
      <w:r>
        <w:rPr>
          <w:rFonts w:ascii="Arial Narrow" w:eastAsia="Arial Narrow" w:hAnsi="Arial Narrow" w:cs="Arial Narrow"/>
        </w:rPr>
        <w:t>um</w:t>
      </w:r>
      <w:commentRangeEnd w:id="19"/>
      <w:r w:rsidR="002444A6">
        <w:rPr>
          <w:rStyle w:val="Refdecomentrio"/>
        </w:rPr>
        <w:commentReference w:id="19"/>
      </w:r>
      <w:r>
        <w:rPr>
          <w:rFonts w:ascii="Arial Narrow" w:eastAsia="Arial Narrow" w:hAnsi="Arial Narrow" w:cs="Arial Narrow"/>
        </w:rPr>
        <w:t xml:space="preserve"> </w:t>
      </w:r>
      <w:r>
        <w:rPr>
          <w:rFonts w:ascii="Arial Narrow" w:eastAsia="Arial Narrow" w:hAnsi="Arial Narrow" w:cs="Arial Narrow"/>
          <w:i/>
        </w:rPr>
        <w:t>replicação conceitual.</w:t>
      </w:r>
      <w:r>
        <w:rPr>
          <w:rFonts w:ascii="Arial Narrow" w:eastAsia="Arial Narrow" w:hAnsi="Arial Narrow" w:cs="Arial Narrow"/>
        </w:rPr>
        <w:t xml:space="preserve"> Ou seja, uma replicação conceitual de um experimento científico é mais do que apenas a replicação </w:t>
      </w:r>
      <w:commentRangeStart w:id="20"/>
      <w:r>
        <w:rPr>
          <w:rFonts w:ascii="Arial Narrow" w:eastAsia="Arial Narrow" w:hAnsi="Arial Narrow" w:cs="Arial Narrow"/>
        </w:rPr>
        <w:t>ipsis litteris</w:t>
      </w:r>
      <w:commentRangeEnd w:id="20"/>
      <w:r w:rsidR="002444A6">
        <w:rPr>
          <w:rStyle w:val="Refdecomentrio"/>
        </w:rPr>
        <w:commentReference w:id="20"/>
      </w:r>
      <w:r>
        <w:rPr>
          <w:rFonts w:ascii="Arial Narrow" w:eastAsia="Arial Narrow" w:hAnsi="Arial Narrow" w:cs="Arial Narrow"/>
        </w:rPr>
        <w:t xml:space="preserve">, e diversos tipos de experimentos, mesmo que metodologicamente diferentes, podem ser consideradas replicações de um estudo original, desde que certas características fundamentais do experimento original estejam presentes no estudo de replicação modificado. </w:t>
      </w:r>
    </w:p>
    <w:p w14:paraId="01A3CF8E" w14:textId="77777777" w:rsidR="00142813" w:rsidRDefault="00650F65">
      <w:pPr>
        <w:spacing w:before="280" w:after="280"/>
        <w:rPr>
          <w:rFonts w:ascii="Arial Narrow" w:eastAsia="Arial Narrow" w:hAnsi="Arial Narrow" w:cs="Arial Narrow"/>
        </w:rPr>
      </w:pPr>
      <w:commentRangeStart w:id="21"/>
      <w:r>
        <w:rPr>
          <w:rFonts w:ascii="Arial Narrow" w:eastAsia="Arial Narrow" w:hAnsi="Arial Narrow" w:cs="Arial Narrow"/>
        </w:rPr>
        <w:t xml:space="preserve">Como se pode notar, a reprodutibilidade é questão sensível à ciência e </w:t>
      </w:r>
      <w:commentRangeStart w:id="22"/>
      <w:r>
        <w:rPr>
          <w:rFonts w:ascii="Arial Narrow" w:eastAsia="Arial Narrow" w:hAnsi="Arial Narrow" w:cs="Arial Narrow"/>
        </w:rPr>
        <w:t>a</w:t>
      </w:r>
      <w:commentRangeEnd w:id="22"/>
      <w:r w:rsidR="002444A6">
        <w:rPr>
          <w:rStyle w:val="Refdecomentrio"/>
        </w:rPr>
        <w:commentReference w:id="22"/>
      </w:r>
      <w:r>
        <w:rPr>
          <w:rFonts w:ascii="Arial Narrow" w:eastAsia="Arial Narrow" w:hAnsi="Arial Narrow" w:cs="Arial Narrow"/>
        </w:rPr>
        <w:t xml:space="preserve"> cerca de quinze anos reflexões sobre sua importância </w:t>
      </w:r>
      <w:commentRangeStart w:id="23"/>
      <w:r>
        <w:rPr>
          <w:rFonts w:ascii="Arial Narrow" w:eastAsia="Arial Narrow" w:hAnsi="Arial Narrow" w:cs="Arial Narrow"/>
        </w:rPr>
        <w:t>tem</w:t>
      </w:r>
      <w:commentRangeEnd w:id="23"/>
      <w:r w:rsidR="00723747">
        <w:rPr>
          <w:rStyle w:val="Refdecomentrio"/>
        </w:rPr>
        <w:commentReference w:id="23"/>
      </w:r>
      <w:r>
        <w:rPr>
          <w:rFonts w:ascii="Arial Narrow" w:eastAsia="Arial Narrow" w:hAnsi="Arial Narrow" w:cs="Arial Narrow"/>
        </w:rPr>
        <w:t xml:space="preserve"> aumentado nos principais periódicos científicos, tanto norte-americanos quanto europeus. Muitos acreditam que a ciência passa por uma crise de reprodutibilidade de seus resultados</w:t>
      </w:r>
      <w:commentRangeEnd w:id="21"/>
      <w:r>
        <w:commentReference w:id="21"/>
      </w:r>
      <w:r>
        <w:rPr>
          <w:rFonts w:ascii="Arial Narrow" w:eastAsia="Arial Narrow" w:hAnsi="Arial Narrow" w:cs="Arial Narrow"/>
        </w:rPr>
        <w:t>.</w:t>
      </w:r>
    </w:p>
    <w:p w14:paraId="045E1C4F" w14:textId="77777777" w:rsidR="00142813" w:rsidRDefault="00650F65">
      <w:pPr>
        <w:pStyle w:val="Ttulo1"/>
      </w:pPr>
      <w:r>
        <w:t xml:space="preserve">2. A CRISE DE REPRODUTIBILIDADE </w:t>
      </w:r>
    </w:p>
    <w:p w14:paraId="2970AC23"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A publicação </w:t>
      </w:r>
      <w:commentRangeStart w:id="24"/>
      <w:r>
        <w:rPr>
          <w:rFonts w:ascii="Arial Narrow" w:eastAsia="Arial Narrow" w:hAnsi="Arial Narrow" w:cs="Arial Narrow"/>
        </w:rPr>
        <w:t>de</w:t>
      </w:r>
      <w:commentRangeEnd w:id="24"/>
      <w:r w:rsidR="00723747">
        <w:rPr>
          <w:rStyle w:val="Refdecomentrio"/>
        </w:rPr>
        <w:commentReference w:id="24"/>
      </w:r>
      <w:r>
        <w:rPr>
          <w:rFonts w:ascii="Arial Narrow" w:eastAsia="Arial Narrow" w:hAnsi="Arial Narrow" w:cs="Arial Narrow"/>
        </w:rPr>
        <w:t xml:space="preserve"> mais trouxe atenção para o problema da replicação de </w:t>
      </w:r>
      <w:commentRangeStart w:id="25"/>
      <w:r>
        <w:rPr>
          <w:rFonts w:ascii="Arial Narrow" w:eastAsia="Arial Narrow" w:hAnsi="Arial Narrow" w:cs="Arial Narrow"/>
        </w:rPr>
        <w:t>resultado</w:t>
      </w:r>
      <w:commentRangeEnd w:id="25"/>
      <w:r w:rsidR="00723747">
        <w:rPr>
          <w:rStyle w:val="Refdecomentrio"/>
        </w:rPr>
        <w:commentReference w:id="25"/>
      </w:r>
      <w:r>
        <w:rPr>
          <w:rFonts w:ascii="Arial Narrow" w:eastAsia="Arial Narrow" w:hAnsi="Arial Narrow" w:cs="Arial Narrow"/>
        </w:rPr>
        <w:t xml:space="preserve"> experimentais foi o artigo seminal de John </w:t>
      </w:r>
      <w:proofErr w:type="spellStart"/>
      <w:r>
        <w:rPr>
          <w:rFonts w:ascii="Arial Narrow" w:eastAsia="Arial Narrow" w:hAnsi="Arial Narrow" w:cs="Arial Narrow"/>
        </w:rPr>
        <w:t>Ioannidis</w:t>
      </w:r>
      <w:proofErr w:type="spellEnd"/>
      <w:r>
        <w:rPr>
          <w:rFonts w:ascii="Arial Narrow" w:eastAsia="Arial Narrow" w:hAnsi="Arial Narrow" w:cs="Arial Narrow"/>
        </w:rPr>
        <w:t xml:space="preserve"> de 2005</w:t>
      </w:r>
      <w:commentRangeStart w:id="26"/>
      <w:r>
        <w:rPr>
          <w:rFonts w:ascii="Arial Narrow" w:eastAsia="Arial Narrow" w:hAnsi="Arial Narrow" w:cs="Arial Narrow"/>
        </w:rPr>
        <w:t xml:space="preserve"> </w:t>
      </w:r>
      <w:commentRangeEnd w:id="26"/>
      <w:r w:rsidR="00723747">
        <w:rPr>
          <w:rStyle w:val="Refdecomentrio"/>
        </w:rPr>
        <w:commentReference w:id="26"/>
      </w:r>
      <w:r>
        <w:rPr>
          <w:rFonts w:ascii="Arial Narrow" w:eastAsia="Arial Narrow" w:hAnsi="Arial Narrow" w:cs="Arial Narrow"/>
        </w:rPr>
        <w:t>chamado</w:t>
      </w:r>
      <w:commentRangeStart w:id="27"/>
      <w:r>
        <w:rPr>
          <w:rFonts w:ascii="Arial Narrow" w:eastAsia="Arial Narrow" w:hAnsi="Arial Narrow" w:cs="Arial Narrow"/>
        </w:rPr>
        <w:t xml:space="preserve"> </w:t>
      </w:r>
      <w:commentRangeEnd w:id="27"/>
      <w:r w:rsidR="00723747">
        <w:rPr>
          <w:rStyle w:val="Refdecomentrio"/>
        </w:rPr>
        <w:commentReference w:id="27"/>
      </w:r>
      <w:proofErr w:type="spellStart"/>
      <w:r>
        <w:rPr>
          <w:rFonts w:ascii="Arial Narrow" w:eastAsia="Arial Narrow" w:hAnsi="Arial Narrow" w:cs="Arial Narrow"/>
          <w:i/>
        </w:rPr>
        <w:t>Why</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Most</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Published</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Research</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Findings</w:t>
      </w:r>
      <w:proofErr w:type="spellEnd"/>
      <w:r>
        <w:rPr>
          <w:rFonts w:ascii="Arial Narrow" w:eastAsia="Arial Narrow" w:hAnsi="Arial Narrow" w:cs="Arial Narrow"/>
          <w:i/>
        </w:rPr>
        <w:t xml:space="preserve"> Are False</w:t>
      </w:r>
      <w:r>
        <w:rPr>
          <w:rFonts w:ascii="Arial Narrow" w:eastAsia="Arial Narrow" w:hAnsi="Arial Narrow" w:cs="Arial Narrow"/>
        </w:rPr>
        <w:t xml:space="preserve">. Seus argumentos incluem um robusto modelo matemático, reflexões sobre </w:t>
      </w:r>
      <w:r>
        <w:rPr>
          <w:rFonts w:ascii="Arial Narrow" w:eastAsia="Arial Narrow" w:hAnsi="Arial Narrow" w:cs="Arial Narrow"/>
        </w:rPr>
        <w:lastRenderedPageBreak/>
        <w:t>organização social da ciência e revisão da literatura sobre tentativas prévias de replicação, e levantam: “[...] uma preocupação crescente de que, na pesquisa moderna, os resultados falsos possam ser a maioria ou mesmo a grande maioria das pesquisas publicadas”</w:t>
      </w:r>
      <w:r>
        <w:rPr>
          <w:rFonts w:ascii="Arial Narrow" w:eastAsia="Arial Narrow" w:hAnsi="Arial Narrow" w:cs="Arial Narrow"/>
          <w:vertAlign w:val="superscript"/>
        </w:rPr>
        <w:footnoteReference w:id="4"/>
      </w:r>
      <w:r>
        <w:rPr>
          <w:rFonts w:ascii="Arial Narrow" w:eastAsia="Arial Narrow" w:hAnsi="Arial Narrow" w:cs="Arial Narrow"/>
        </w:rPr>
        <w:t xml:space="preserve"> (IOANNIDIS, 2005</w:t>
      </w:r>
      <w:commentRangeStart w:id="28"/>
      <w:r>
        <w:rPr>
          <w:rFonts w:ascii="Arial Narrow" w:eastAsia="Arial Narrow" w:hAnsi="Arial Narrow" w:cs="Arial Narrow"/>
        </w:rPr>
        <w:t xml:space="preserve">, </w:t>
      </w:r>
      <w:commentRangeEnd w:id="28"/>
      <w:r w:rsidR="00723747">
        <w:rPr>
          <w:rStyle w:val="Refdecomentrio"/>
        </w:rPr>
        <w:commentReference w:id="28"/>
      </w:r>
      <w:r>
        <w:rPr>
          <w:rFonts w:ascii="Arial Narrow" w:eastAsia="Arial Narrow" w:hAnsi="Arial Narrow" w:cs="Arial Narrow"/>
        </w:rPr>
        <w:t xml:space="preserve">tradução nossa). Desde então, discussões sobre replicações de resultados científicos </w:t>
      </w:r>
      <w:commentRangeStart w:id="29"/>
      <w:r>
        <w:rPr>
          <w:rFonts w:ascii="Arial Narrow" w:eastAsia="Arial Narrow" w:hAnsi="Arial Narrow" w:cs="Arial Narrow"/>
        </w:rPr>
        <w:t>tem</w:t>
      </w:r>
      <w:commentRangeEnd w:id="29"/>
      <w:r w:rsidR="00723747">
        <w:rPr>
          <w:rStyle w:val="Refdecomentrio"/>
        </w:rPr>
        <w:commentReference w:id="29"/>
      </w:r>
      <w:r>
        <w:rPr>
          <w:rFonts w:ascii="Arial Narrow" w:eastAsia="Arial Narrow" w:hAnsi="Arial Narrow" w:cs="Arial Narrow"/>
        </w:rPr>
        <w:t xml:space="preserve"> se tornado cada vez mais frequentes, com o aparecimento do termo “crise de reprodutibilidade” nos periódicos científicos.</w:t>
      </w:r>
    </w:p>
    <w:p w14:paraId="62888AD8"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No artigo, o autor demonstra que existe uma chance significativa que a maioria dos resultados experimentais são </w:t>
      </w:r>
      <w:commentRangeStart w:id="30"/>
      <w:r>
        <w:rPr>
          <w:rFonts w:ascii="Arial Narrow" w:eastAsia="Arial Narrow" w:hAnsi="Arial Narrow" w:cs="Arial Narrow"/>
        </w:rPr>
        <w:t>falsas</w:t>
      </w:r>
      <w:commentRangeEnd w:id="30"/>
      <w:r w:rsidR="00723747">
        <w:rPr>
          <w:rStyle w:val="Refdecomentrio"/>
        </w:rPr>
        <w:commentReference w:id="30"/>
      </w:r>
      <w:r>
        <w:rPr>
          <w:rFonts w:ascii="Arial Narrow" w:eastAsia="Arial Narrow" w:hAnsi="Arial Narrow" w:cs="Arial Narrow"/>
        </w:rPr>
        <w:t>-positivos ou irreprodutíveis.  Ele descreve os fatores que influenciam esse problema. Assim, aponta:</w:t>
      </w:r>
    </w:p>
    <w:p w14:paraId="2B437000" w14:textId="77777777" w:rsidR="00142813" w:rsidRDefault="00650F65">
      <w:pPr>
        <w:numPr>
          <w:ilvl w:val="0"/>
          <w:numId w:val="1"/>
        </w:numPr>
        <w:pBdr>
          <w:top w:val="nil"/>
          <w:left w:val="nil"/>
          <w:bottom w:val="nil"/>
          <w:right w:val="nil"/>
          <w:between w:val="nil"/>
        </w:pBdr>
        <w:spacing w:before="280"/>
        <w:rPr>
          <w:rFonts w:ascii="Arial Narrow" w:eastAsia="Arial Narrow" w:hAnsi="Arial Narrow" w:cs="Arial Narrow"/>
          <w:color w:val="000000"/>
        </w:rPr>
      </w:pPr>
      <w:r>
        <w:rPr>
          <w:rFonts w:ascii="Arial Narrow" w:eastAsia="Arial Narrow" w:hAnsi="Arial Narrow" w:cs="Arial Narrow"/>
          <w:color w:val="000000"/>
        </w:rPr>
        <w:t xml:space="preserve">A modelagem da estrutura para resultados positivos falsos – definindo resultados da pesquisa como qualquer </w:t>
      </w:r>
      <w:commentRangeStart w:id="31"/>
      <w:r>
        <w:rPr>
          <w:rFonts w:ascii="Arial Narrow" w:eastAsia="Arial Narrow" w:hAnsi="Arial Narrow" w:cs="Arial Narrow"/>
          <w:color w:val="000000"/>
        </w:rPr>
        <w:t>relacionamento que alcance significância estatística formal</w:t>
      </w:r>
      <w:commentRangeEnd w:id="31"/>
      <w:r>
        <w:commentReference w:id="31"/>
      </w:r>
      <w:r>
        <w:rPr>
          <w:rFonts w:ascii="Arial Narrow" w:eastAsia="Arial Narrow" w:hAnsi="Arial Narrow" w:cs="Arial Narrow"/>
          <w:color w:val="000000"/>
        </w:rPr>
        <w:t xml:space="preserve">, o autor defende que </w:t>
      </w:r>
      <w:commentRangeStart w:id="32"/>
      <w:r>
        <w:rPr>
          <w:rFonts w:ascii="Arial Narrow" w:eastAsia="Arial Narrow" w:hAnsi="Arial Narrow" w:cs="Arial Narrow"/>
          <w:color w:val="000000"/>
        </w:rPr>
        <w:t>pesquisas “negativas”</w:t>
      </w:r>
      <w:commentRangeEnd w:id="32"/>
      <w:r>
        <w:commentReference w:id="32"/>
      </w:r>
      <w:r>
        <w:rPr>
          <w:rFonts w:ascii="Arial Narrow" w:eastAsia="Arial Narrow" w:hAnsi="Arial Narrow" w:cs="Arial Narrow"/>
          <w:color w:val="000000"/>
        </w:rPr>
        <w:t xml:space="preserve"> também são muito úteis, mas sofrem de uma má interpretação generalizada, de modo que observa-se com maior frequência modelagens de experimentos em que busca-se a comprovação das relações que os pesquisadores afirmam existir, em vez de descobertas nulas;</w:t>
      </w:r>
    </w:p>
    <w:p w14:paraId="552C84F8" w14:textId="77777777" w:rsidR="00142813" w:rsidRDefault="00650F65">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Viés - definindo o viés como a combinação de vários fatores de design, dados, análise e apresentação que tendem a produzir descobertas de pesquisa, o autor ressalta que o viés não deve ser confundido com a variabilidade do que faz com que alguns achados sejam falsos por acaso, embora o desenho, os dados, a análise e a apresentação do estudo sejam perfeitos, mas, ao contrário, pode implicar manipulação na análise ou relato de descobertas. Relatórios seletivos ou distorcidos seriam formas típicas de tal viés;</w:t>
      </w:r>
    </w:p>
    <w:p w14:paraId="27F5F72F" w14:textId="77777777" w:rsidR="00142813" w:rsidRDefault="00650F65">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Testes por várias equipes independentes - </w:t>
      </w:r>
      <w:commentRangeStart w:id="33"/>
      <w:r>
        <w:rPr>
          <w:rFonts w:ascii="Arial Narrow" w:eastAsia="Arial Narrow" w:hAnsi="Arial Narrow" w:cs="Arial Narrow"/>
          <w:color w:val="000000"/>
        </w:rPr>
        <w:t>V</w:t>
      </w:r>
      <w:commentRangeEnd w:id="33"/>
      <w:r w:rsidR="00723747">
        <w:rPr>
          <w:rStyle w:val="Refdecomentrio"/>
        </w:rPr>
        <w:commentReference w:id="33"/>
      </w:r>
      <w:r>
        <w:rPr>
          <w:rFonts w:ascii="Arial Narrow" w:eastAsia="Arial Narrow" w:hAnsi="Arial Narrow" w:cs="Arial Narrow"/>
          <w:color w:val="000000"/>
        </w:rPr>
        <w:t>árias equipes independentes podem abordar os mesmos conjuntos de questões de pesquisa. Segundo o autor, sendo os esforços de pesquisa globalizados, é natural que várias equipes de pesquisa, investiguem as mesmas perguntas ou perguntas semelhantes, no entanto, em algumas áreas, a mentalidade predominante até agora tem sido enfocar descobertas isoladas por equipes únicas e interpretar experimentos de pesquisa isoladamente.</w:t>
      </w:r>
    </w:p>
    <w:p w14:paraId="22189ECB" w14:textId="77777777" w:rsidR="00142813" w:rsidRDefault="00650F65">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E com base nesses fatores, o autor </w:t>
      </w:r>
      <w:commentRangeStart w:id="34"/>
      <w:r>
        <w:rPr>
          <w:rFonts w:ascii="Arial Narrow" w:eastAsia="Arial Narrow" w:hAnsi="Arial Narrow" w:cs="Arial Narrow"/>
          <w:color w:val="000000"/>
        </w:rPr>
        <w:t xml:space="preserve">deduzir </w:t>
      </w:r>
      <w:commentRangeEnd w:id="34"/>
      <w:r w:rsidR="00937BFD">
        <w:rPr>
          <w:rStyle w:val="Refdecomentrio"/>
        </w:rPr>
        <w:commentReference w:id="34"/>
      </w:r>
      <w:r>
        <w:rPr>
          <w:rFonts w:ascii="Arial Narrow" w:eastAsia="Arial Narrow" w:hAnsi="Arial Narrow" w:cs="Arial Narrow"/>
          <w:color w:val="000000"/>
        </w:rPr>
        <w:t>vários corolários sobre a probabilidade de que uma descoberta de pesquisa seja reprodutível:</w:t>
      </w:r>
    </w:p>
    <w:p w14:paraId="2590879F" w14:textId="77777777" w:rsidR="00142813" w:rsidRDefault="00650F65">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lastRenderedPageBreak/>
        <w:t>Corolário 1: Quanto menores os estudos conduzidos em um campo científico, menor a probabilidade de os achados da pesquisa serem verdadeiros.</w:t>
      </w:r>
    </w:p>
    <w:p w14:paraId="34AFA93E" w14:textId="77777777" w:rsidR="00142813" w:rsidRDefault="00650F65">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Corolário 2: Quanto menores os </w:t>
      </w:r>
      <w:commentRangeStart w:id="35"/>
      <w:r>
        <w:rPr>
          <w:rFonts w:ascii="Arial Narrow" w:eastAsia="Arial Narrow" w:hAnsi="Arial Narrow" w:cs="Arial Narrow"/>
          <w:color w:val="000000"/>
        </w:rPr>
        <w:t>tamanhos de efeito</w:t>
      </w:r>
      <w:commentRangeEnd w:id="35"/>
      <w:r>
        <w:commentReference w:id="35"/>
      </w:r>
      <w:r>
        <w:rPr>
          <w:rFonts w:ascii="Arial Narrow" w:eastAsia="Arial Narrow" w:hAnsi="Arial Narrow" w:cs="Arial Narrow"/>
          <w:color w:val="000000"/>
        </w:rPr>
        <w:t xml:space="preserve"> em um campo científico, menor a probabilidade de que os resultados da pesquisa sejam verdadeiros.</w:t>
      </w:r>
    </w:p>
    <w:p w14:paraId="51FC7821" w14:textId="77777777" w:rsidR="00142813" w:rsidRDefault="00650F65">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Corolário 3: Quanto maior o número e menor a seleção de relacionamentos testados em um campo científico, menor a probabilidade de que os achados da pesquisa sejam verdadeiros.</w:t>
      </w:r>
    </w:p>
    <w:p w14:paraId="5D996433" w14:textId="77777777" w:rsidR="00142813" w:rsidRDefault="00650F65">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Corolário 4: Quanto maior a flexibilidade em projetos, definições, resultados e modos analíticos em um campo científico, menor a probabilidade de que os resultados da pesquisa sejam verdadeiros. </w:t>
      </w:r>
    </w:p>
    <w:p w14:paraId="60A5ED0A" w14:textId="77777777" w:rsidR="00142813" w:rsidRDefault="00650F65">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Corolário 5: Quanto maiores os interesses financeiros </w:t>
      </w:r>
      <w:commentRangeStart w:id="36"/>
      <w:r>
        <w:rPr>
          <w:rFonts w:ascii="Arial Narrow" w:eastAsia="Arial Narrow" w:hAnsi="Arial Narrow" w:cs="Arial Narrow"/>
          <w:color w:val="000000"/>
        </w:rPr>
        <w:t xml:space="preserve">e outros </w:t>
      </w:r>
      <w:commentRangeEnd w:id="36"/>
      <w:r w:rsidR="00D42D82">
        <w:rPr>
          <w:rStyle w:val="Refdecomentrio"/>
        </w:rPr>
        <w:commentReference w:id="36"/>
      </w:r>
      <w:r>
        <w:rPr>
          <w:rFonts w:ascii="Arial Narrow" w:eastAsia="Arial Narrow" w:hAnsi="Arial Narrow" w:cs="Arial Narrow"/>
          <w:color w:val="000000"/>
        </w:rPr>
        <w:t xml:space="preserve">e os preconceitos em um campo científico, menor a probabilidade de que os resultados da pesquisa sejam verdadeiros. </w:t>
      </w:r>
    </w:p>
    <w:p w14:paraId="588383C7" w14:textId="77777777" w:rsidR="00142813" w:rsidRDefault="00650F65">
      <w:pPr>
        <w:numPr>
          <w:ilvl w:val="0"/>
          <w:numId w:val="2"/>
        </w:numPr>
        <w:pBdr>
          <w:top w:val="nil"/>
          <w:left w:val="nil"/>
          <w:bottom w:val="nil"/>
          <w:right w:val="nil"/>
          <w:between w:val="nil"/>
        </w:pBdr>
        <w:spacing w:after="280"/>
        <w:rPr>
          <w:color w:val="000000"/>
        </w:rPr>
      </w:pPr>
      <w:commentRangeStart w:id="37"/>
      <w:r>
        <w:rPr>
          <w:rFonts w:ascii="Arial Narrow" w:eastAsia="Arial Narrow" w:hAnsi="Arial Narrow" w:cs="Arial Narrow"/>
          <w:color w:val="000000"/>
        </w:rPr>
        <w:t>Corolário 6: Quanto mais “quente” for um campo científico (com mais equipes científicas envolvidas), menos provável será que os resultados da pesquisa sejam verdadeiros</w:t>
      </w:r>
      <w:commentRangeEnd w:id="37"/>
      <w:r>
        <w:commentReference w:id="37"/>
      </w:r>
    </w:p>
    <w:p w14:paraId="48635FC1" w14:textId="77777777" w:rsidR="00142813" w:rsidRDefault="00650F65">
      <w:pPr>
        <w:spacing w:before="280" w:after="280"/>
        <w:ind w:firstLine="720"/>
        <w:rPr>
          <w:rFonts w:ascii="Arial Narrow" w:eastAsia="Arial Narrow" w:hAnsi="Arial Narrow" w:cs="Arial Narrow"/>
        </w:rPr>
      </w:pPr>
      <w:r>
        <w:rPr>
          <w:rFonts w:ascii="Arial Narrow" w:eastAsia="Arial Narrow" w:hAnsi="Arial Narrow" w:cs="Arial Narrow"/>
        </w:rPr>
        <w:t xml:space="preserve">Por fim, o autor questiona: </w:t>
      </w:r>
      <w:commentRangeStart w:id="38"/>
      <w:r>
        <w:rPr>
          <w:rFonts w:ascii="Arial Narrow" w:eastAsia="Arial Narrow" w:hAnsi="Arial Narrow" w:cs="Arial Narrow"/>
        </w:rPr>
        <w:t xml:space="preserve">É inevitável que a maioria dos resultados de pesquisas seja falsa ou podemos melhorar a situação? </w:t>
      </w:r>
      <w:commentRangeEnd w:id="38"/>
      <w:r w:rsidR="00937BFD">
        <w:rPr>
          <w:rStyle w:val="Refdecomentrio"/>
        </w:rPr>
        <w:commentReference w:id="38"/>
      </w:r>
      <w:r>
        <w:rPr>
          <w:rFonts w:ascii="Arial Narrow" w:eastAsia="Arial Narrow" w:hAnsi="Arial Narrow" w:cs="Arial Narrow"/>
        </w:rPr>
        <w:t xml:space="preserve">e apresenta, pelo menos, três abordagens para melhorar a probabilidade pós-estudo: evidências mais avançadas, por exemplo, grandes estudos ou meta-análises de baixo viés; diminuir o preconceito através de padrões de pesquisa aprimorados </w:t>
      </w:r>
      <w:commentRangeStart w:id="39"/>
      <w:r>
        <w:rPr>
          <w:rFonts w:ascii="Arial Narrow" w:eastAsia="Arial Narrow" w:hAnsi="Arial Narrow" w:cs="Arial Narrow"/>
        </w:rPr>
        <w:t>e redução de preconceitos</w:t>
      </w:r>
      <w:commentRangeEnd w:id="39"/>
      <w:r w:rsidR="00D42D82">
        <w:rPr>
          <w:rStyle w:val="Refdecomentrio"/>
        </w:rPr>
        <w:commentReference w:id="39"/>
      </w:r>
      <w:r>
        <w:rPr>
          <w:rFonts w:ascii="Arial Narrow" w:eastAsia="Arial Narrow" w:hAnsi="Arial Narrow" w:cs="Arial Narrow"/>
        </w:rPr>
        <w:t xml:space="preserve">; e antes de executar um experimento, </w:t>
      </w:r>
      <w:commentRangeStart w:id="40"/>
      <w:r>
        <w:rPr>
          <w:rFonts w:ascii="Arial Narrow" w:eastAsia="Arial Narrow" w:hAnsi="Arial Narrow" w:cs="Arial Narrow"/>
        </w:rPr>
        <w:t xml:space="preserve">os pesquisadores devem considerar </w:t>
      </w:r>
      <w:commentRangeStart w:id="41"/>
      <w:r>
        <w:rPr>
          <w:rFonts w:ascii="Arial Narrow" w:eastAsia="Arial Narrow" w:hAnsi="Arial Narrow" w:cs="Arial Narrow"/>
        </w:rPr>
        <w:t xml:space="preserve">o que acreditam </w:t>
      </w:r>
      <w:commentRangeEnd w:id="41"/>
      <w:r w:rsidR="00315035">
        <w:rPr>
          <w:rStyle w:val="Refdecomentrio"/>
        </w:rPr>
        <w:commentReference w:id="41"/>
      </w:r>
      <w:r>
        <w:rPr>
          <w:rFonts w:ascii="Arial Narrow" w:eastAsia="Arial Narrow" w:hAnsi="Arial Narrow" w:cs="Arial Narrow"/>
        </w:rPr>
        <w:t>que as chances são de que eles estão testando um relacionamento verdadeiro em vez de um relacionamento não verdadeiro</w:t>
      </w:r>
      <w:commentRangeEnd w:id="40"/>
      <w:r w:rsidR="00937BFD">
        <w:rPr>
          <w:rStyle w:val="Refdecomentrio"/>
        </w:rPr>
        <w:commentReference w:id="40"/>
      </w:r>
      <w:r>
        <w:rPr>
          <w:rFonts w:ascii="Arial Narrow" w:eastAsia="Arial Narrow" w:hAnsi="Arial Narrow" w:cs="Arial Narrow"/>
        </w:rPr>
        <w:t xml:space="preserve"> (IOANNIDIS, 2005).</w:t>
      </w:r>
    </w:p>
    <w:p w14:paraId="275D4F9F"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Desde então, diversas outras publicações surgiram tendo como assunto a reprodutibilidade de pesquisas</w:t>
      </w:r>
      <w:commentRangeStart w:id="42"/>
      <w:r>
        <w:rPr>
          <w:rFonts w:ascii="Arial Narrow" w:eastAsia="Arial Narrow" w:hAnsi="Arial Narrow" w:cs="Arial Narrow"/>
        </w:rPr>
        <w:t xml:space="preserve"> </w:t>
      </w:r>
      <w:commentRangeEnd w:id="42"/>
      <w:r w:rsidR="00315035">
        <w:rPr>
          <w:rStyle w:val="Refdecomentrio"/>
        </w:rPr>
        <w:commentReference w:id="42"/>
      </w:r>
      <w:r>
        <w:rPr>
          <w:rFonts w:ascii="Arial Narrow" w:eastAsia="Arial Narrow" w:hAnsi="Arial Narrow" w:cs="Arial Narrow"/>
        </w:rPr>
        <w:t xml:space="preserve">e os desdobramentos dessas discussões levaram a interpretação de que a ciência estava diante de uma crise. Argumento que ganha reforço, principalmente, quando em </w:t>
      </w:r>
      <w:commentRangeStart w:id="43"/>
      <w:r>
        <w:rPr>
          <w:rFonts w:ascii="Arial Narrow" w:eastAsia="Arial Narrow" w:hAnsi="Arial Narrow" w:cs="Arial Narrow"/>
        </w:rPr>
        <w:t>2014</w:t>
      </w:r>
      <w:commentRangeEnd w:id="43"/>
      <w:r>
        <w:commentReference w:id="43"/>
      </w:r>
      <w:r>
        <w:rPr>
          <w:rFonts w:ascii="Arial Narrow" w:eastAsia="Arial Narrow" w:hAnsi="Arial Narrow" w:cs="Arial Narrow"/>
        </w:rPr>
        <w:t xml:space="preserve">, a </w:t>
      </w:r>
      <w:proofErr w:type="spellStart"/>
      <w:r>
        <w:rPr>
          <w:rFonts w:ascii="Arial Narrow" w:eastAsia="Arial Narrow" w:hAnsi="Arial Narrow" w:cs="Arial Narrow"/>
          <w:i/>
        </w:rPr>
        <w:t>Nature</w:t>
      </w:r>
      <w:proofErr w:type="spellEnd"/>
      <w:r>
        <w:rPr>
          <w:rFonts w:ascii="Arial Narrow" w:eastAsia="Arial Narrow" w:hAnsi="Arial Narrow" w:cs="Arial Narrow"/>
        </w:rPr>
        <w:t xml:space="preserve"> publica um artigo que se apresenta como capaz de lançar luz sobre a pesquisa de balanço </w:t>
      </w:r>
      <w:commentRangeStart w:id="44"/>
      <w:r>
        <w:rPr>
          <w:rFonts w:ascii="Arial Narrow" w:eastAsia="Arial Narrow" w:hAnsi="Arial Narrow" w:cs="Arial Narrow"/>
        </w:rPr>
        <w:t>da 'crise'</w:t>
      </w:r>
      <w:commentRangeEnd w:id="44"/>
      <w:r w:rsidR="00937BFD">
        <w:rPr>
          <w:rStyle w:val="Refdecomentrio"/>
        </w:rPr>
        <w:commentReference w:id="44"/>
      </w:r>
      <w:r>
        <w:rPr>
          <w:rFonts w:ascii="Arial Narrow" w:eastAsia="Arial Narrow" w:hAnsi="Arial Narrow" w:cs="Arial Narrow"/>
          <w:vertAlign w:val="superscript"/>
        </w:rPr>
        <w:footnoteReference w:id="5"/>
      </w:r>
      <w:r>
        <w:rPr>
          <w:rFonts w:ascii="Arial Narrow" w:eastAsia="Arial Narrow" w:hAnsi="Arial Narrow" w:cs="Arial Narrow"/>
        </w:rPr>
        <w:t xml:space="preserve"> (BAKER, 2016). </w:t>
      </w:r>
    </w:p>
    <w:p w14:paraId="41C45ECD"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De acordo com a publicação, 1.567 pesquisadores responderam a um breve questionário on-line, sobre reprodutibilidade em pesquisa, e mais de 70% deles </w:t>
      </w:r>
      <w:commentRangeStart w:id="45"/>
      <w:r>
        <w:rPr>
          <w:rFonts w:ascii="Arial Narrow" w:eastAsia="Arial Narrow" w:hAnsi="Arial Narrow" w:cs="Arial Narrow"/>
        </w:rPr>
        <w:t xml:space="preserve">afirmam terem tentado, mas não </w:t>
      </w:r>
      <w:commentRangeStart w:id="46"/>
      <w:r>
        <w:rPr>
          <w:rFonts w:ascii="Arial Narrow" w:eastAsia="Arial Narrow" w:hAnsi="Arial Narrow" w:cs="Arial Narrow"/>
        </w:rPr>
        <w:t>conseguido</w:t>
      </w:r>
      <w:commentRangeEnd w:id="46"/>
      <w:r w:rsidR="00937BFD">
        <w:rPr>
          <w:rStyle w:val="Refdecomentrio"/>
        </w:rPr>
        <w:commentReference w:id="46"/>
      </w:r>
      <w:commentRangeEnd w:id="45"/>
      <w:r w:rsidR="00315035">
        <w:rPr>
          <w:rStyle w:val="Refdecomentrio"/>
        </w:rPr>
        <w:commentReference w:id="45"/>
      </w:r>
      <w:r>
        <w:rPr>
          <w:rFonts w:ascii="Arial Narrow" w:eastAsia="Arial Narrow" w:hAnsi="Arial Narrow" w:cs="Arial Narrow"/>
        </w:rPr>
        <w:t xml:space="preserve"> reproduzir os experimentos de outros cientistas, e mais da metade não conseguiu </w:t>
      </w:r>
      <w:r>
        <w:rPr>
          <w:rFonts w:ascii="Arial Narrow" w:eastAsia="Arial Narrow" w:hAnsi="Arial Narrow" w:cs="Arial Narrow"/>
        </w:rPr>
        <w:lastRenderedPageBreak/>
        <w:t xml:space="preserve">reproduzir seus próprios experimentos. Outros dados, no entanto, revelam atitudes às vezes contraditórias, por exemplo: embora 52% dos pesquisadores concordem que existe uma "crise" significativa de reprodutibilidade, menos de 31% acham que a falha em reproduzir os resultados publicados significa que o </w:t>
      </w:r>
      <w:commentRangeStart w:id="47"/>
      <w:r>
        <w:rPr>
          <w:rFonts w:ascii="Arial Narrow" w:eastAsia="Arial Narrow" w:hAnsi="Arial Narrow" w:cs="Arial Narrow"/>
        </w:rPr>
        <w:t xml:space="preserve">resultado </w:t>
      </w:r>
      <w:commentRangeEnd w:id="47"/>
      <w:r w:rsidR="00937BFD">
        <w:rPr>
          <w:rStyle w:val="Refdecomentrio"/>
        </w:rPr>
        <w:commentReference w:id="47"/>
      </w:r>
      <w:r>
        <w:rPr>
          <w:rFonts w:ascii="Arial Narrow" w:eastAsia="Arial Narrow" w:hAnsi="Arial Narrow" w:cs="Arial Narrow"/>
        </w:rPr>
        <w:t>provavelmente está errado</w:t>
      </w:r>
      <w:commentRangeStart w:id="49"/>
      <w:r>
        <w:rPr>
          <w:rFonts w:ascii="Arial Narrow" w:eastAsia="Arial Narrow" w:hAnsi="Arial Narrow" w:cs="Arial Narrow"/>
        </w:rPr>
        <w:t>,</w:t>
      </w:r>
      <w:commentRangeEnd w:id="49"/>
      <w:r w:rsidR="00937BFD">
        <w:rPr>
          <w:rStyle w:val="Refdecomentrio"/>
        </w:rPr>
        <w:commentReference w:id="49"/>
      </w:r>
      <w:r>
        <w:rPr>
          <w:rFonts w:ascii="Arial Narrow" w:eastAsia="Arial Narrow" w:hAnsi="Arial Narrow" w:cs="Arial Narrow"/>
        </w:rPr>
        <w:t xml:space="preserve"> e a maioria diz que ainda confia na literatura publicada, tanto que 73% disseram acreditar que pelo menos metade dos trabalhos em seu campo </w:t>
      </w:r>
      <w:commentRangeStart w:id="50"/>
      <w:r>
        <w:rPr>
          <w:rFonts w:ascii="Arial Narrow" w:eastAsia="Arial Narrow" w:hAnsi="Arial Narrow" w:cs="Arial Narrow"/>
        </w:rPr>
        <w:t xml:space="preserve">pode </w:t>
      </w:r>
      <w:commentRangeEnd w:id="50"/>
      <w:r w:rsidR="00937BFD">
        <w:rPr>
          <w:rStyle w:val="Refdecomentrio"/>
        </w:rPr>
        <w:commentReference w:id="50"/>
      </w:r>
      <w:r>
        <w:rPr>
          <w:rFonts w:ascii="Arial Narrow" w:eastAsia="Arial Narrow" w:hAnsi="Arial Narrow" w:cs="Arial Narrow"/>
        </w:rPr>
        <w:t xml:space="preserve">ser confiável. Além disso, menos de 20% dos entrevistados disseram que já haviam sido contatados por outro pesquisador incapaz de reproduzir seu trabalho, isso porque, para os autores da pesquisa, se os pesquisadores procurarem ajuda </w:t>
      </w:r>
      <w:commentRangeStart w:id="51"/>
      <w:r>
        <w:rPr>
          <w:rFonts w:ascii="Arial Narrow" w:eastAsia="Arial Narrow" w:hAnsi="Arial Narrow" w:cs="Arial Narrow"/>
        </w:rPr>
        <w:t xml:space="preserve">para os </w:t>
      </w:r>
      <w:commentRangeEnd w:id="51"/>
      <w:r w:rsidR="00C46B9E">
        <w:rPr>
          <w:rStyle w:val="Refdecomentrio"/>
        </w:rPr>
        <w:commentReference w:id="51"/>
      </w:r>
      <w:r>
        <w:rPr>
          <w:rFonts w:ascii="Arial Narrow" w:eastAsia="Arial Narrow" w:hAnsi="Arial Narrow" w:cs="Arial Narrow"/>
        </w:rPr>
        <w:t>pesquisadores originais, correm o risco de parecer incompetentes ou acusatórios, ou de revelar muito sobre seus próprios projetos.</w:t>
      </w:r>
    </w:p>
    <w:p w14:paraId="2575C8B9"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Sobre essas contradições nos resultados, o microbiologista Arturo </w:t>
      </w:r>
      <w:proofErr w:type="spellStart"/>
      <w:r>
        <w:rPr>
          <w:rFonts w:ascii="Arial Narrow" w:eastAsia="Arial Narrow" w:hAnsi="Arial Narrow" w:cs="Arial Narrow"/>
        </w:rPr>
        <w:t>Casadevall</w:t>
      </w:r>
      <w:proofErr w:type="spellEnd"/>
      <w:r>
        <w:rPr>
          <w:rFonts w:ascii="Arial Narrow" w:eastAsia="Arial Narrow" w:hAnsi="Arial Narrow" w:cs="Arial Narrow"/>
        </w:rPr>
        <w:t>, entrevistado para a matéria, considera ainda não haver consenso sobre o que a reprodutibilidade é ou deveria ser</w:t>
      </w:r>
      <w:commentRangeStart w:id="52"/>
      <w:r>
        <w:rPr>
          <w:rFonts w:ascii="Arial Narrow" w:eastAsia="Arial Narrow" w:hAnsi="Arial Narrow" w:cs="Arial Narrow"/>
        </w:rPr>
        <w:t>,</w:t>
      </w:r>
      <w:commentRangeEnd w:id="52"/>
      <w:r w:rsidR="00C46B9E">
        <w:rPr>
          <w:rStyle w:val="Refdecomentrio"/>
        </w:rPr>
        <w:commentReference w:id="52"/>
      </w:r>
      <w:r>
        <w:rPr>
          <w:rFonts w:ascii="Arial Narrow" w:eastAsia="Arial Narrow" w:hAnsi="Arial Narrow" w:cs="Arial Narrow"/>
        </w:rPr>
        <w:t xml:space="preserve"> sendo, portanto, a identificação do problema o passo mais importante para avançar a discussão.</w:t>
      </w:r>
    </w:p>
    <w:p w14:paraId="32A22A6A" w14:textId="77777777" w:rsidR="00142813" w:rsidRDefault="00650F65">
      <w:pPr>
        <w:spacing w:before="280" w:after="280"/>
        <w:rPr>
          <w:rFonts w:ascii="Arial Narrow" w:eastAsia="Arial Narrow" w:hAnsi="Arial Narrow" w:cs="Arial Narrow"/>
        </w:rPr>
      </w:pPr>
      <w:commentRangeStart w:id="53"/>
      <w:r>
        <w:rPr>
          <w:rFonts w:ascii="Arial Narrow" w:eastAsia="Arial Narrow" w:hAnsi="Arial Narrow" w:cs="Arial Narrow"/>
        </w:rPr>
        <w:t>A pesquisa, ainda, perguntou aos cientistas o que levou a problemas de reprodutibilidade</w:t>
      </w:r>
      <w:commentRangeStart w:id="54"/>
      <w:r>
        <w:rPr>
          <w:rFonts w:ascii="Arial Narrow" w:eastAsia="Arial Narrow" w:hAnsi="Arial Narrow" w:cs="Arial Narrow"/>
        </w:rPr>
        <w:t xml:space="preserve"> </w:t>
      </w:r>
      <w:commentRangeEnd w:id="54"/>
      <w:r w:rsidR="00C46B9E">
        <w:rPr>
          <w:rStyle w:val="Refdecomentrio"/>
        </w:rPr>
        <w:commentReference w:id="54"/>
      </w:r>
      <w:r>
        <w:rPr>
          <w:rFonts w:ascii="Arial Narrow" w:eastAsia="Arial Narrow" w:hAnsi="Arial Narrow" w:cs="Arial Narrow"/>
        </w:rPr>
        <w:t>e mais de 60% dos entrevistados disseram que pressão para publicar e relatórios seletivos, sempre ou frequentemente contribuíram, isso porque os incentivos para publicar replicações positivas são baixos e os periódicos relutam em publicar descobertas negativas.</w:t>
      </w:r>
      <w:commentRangeEnd w:id="53"/>
      <w:r>
        <w:commentReference w:id="53"/>
      </w:r>
      <w:r>
        <w:rPr>
          <w:rFonts w:ascii="Arial Narrow" w:eastAsia="Arial Narrow" w:hAnsi="Arial Narrow" w:cs="Arial Narrow"/>
        </w:rPr>
        <w:t xml:space="preserve"> </w:t>
      </w:r>
    </w:p>
    <w:p w14:paraId="1241E9BF"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Por fim, os entrevistados foram solicitados a avaliar 11 abordagens diferentes para melhorar a reprodutibilidade na ciência, e quase 90% assinalaram </w:t>
      </w:r>
      <w:commentRangeStart w:id="55"/>
      <w:r>
        <w:rPr>
          <w:rFonts w:ascii="Arial Narrow" w:eastAsia="Arial Narrow" w:hAnsi="Arial Narrow" w:cs="Arial Narrow"/>
          <w:i/>
        </w:rPr>
        <w:t>P</w:t>
      </w:r>
      <w:commentRangeEnd w:id="55"/>
      <w:r w:rsidR="00C46B9E">
        <w:rPr>
          <w:rStyle w:val="Refdecomentrio"/>
        </w:rPr>
        <w:commentReference w:id="55"/>
      </w:r>
      <w:r>
        <w:rPr>
          <w:rFonts w:ascii="Arial Narrow" w:eastAsia="Arial Narrow" w:hAnsi="Arial Narrow" w:cs="Arial Narrow"/>
          <w:i/>
        </w:rPr>
        <w:t>rojeto experimental mais robusto</w:t>
      </w:r>
      <w:r>
        <w:rPr>
          <w:rFonts w:ascii="Arial Narrow" w:eastAsia="Arial Narrow" w:hAnsi="Arial Narrow" w:cs="Arial Narrow"/>
        </w:rPr>
        <w:t xml:space="preserve">, </w:t>
      </w:r>
      <w:r>
        <w:rPr>
          <w:rFonts w:ascii="Arial Narrow" w:eastAsia="Arial Narrow" w:hAnsi="Arial Narrow" w:cs="Arial Narrow"/>
          <w:i/>
        </w:rPr>
        <w:t>melhor estatística</w:t>
      </w:r>
      <w:r>
        <w:rPr>
          <w:rFonts w:ascii="Arial Narrow" w:eastAsia="Arial Narrow" w:hAnsi="Arial Narrow" w:cs="Arial Narrow"/>
        </w:rPr>
        <w:t xml:space="preserve"> e </w:t>
      </w:r>
      <w:r>
        <w:rPr>
          <w:rFonts w:ascii="Arial Narrow" w:eastAsia="Arial Narrow" w:hAnsi="Arial Narrow" w:cs="Arial Narrow"/>
          <w:i/>
        </w:rPr>
        <w:t>melhor orientação</w:t>
      </w:r>
      <w:r>
        <w:rPr>
          <w:rFonts w:ascii="Arial Narrow" w:eastAsia="Arial Narrow" w:hAnsi="Arial Narrow" w:cs="Arial Narrow"/>
        </w:rPr>
        <w:t>.</w:t>
      </w:r>
    </w:p>
    <w:p w14:paraId="05B0F193"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No ano seguinte à divulgação da pesquisa, um grupo de pesquisadores, incluindo </w:t>
      </w:r>
      <w:proofErr w:type="spellStart"/>
      <w:r>
        <w:rPr>
          <w:rFonts w:ascii="Arial Narrow" w:eastAsia="Arial Narrow" w:hAnsi="Arial Narrow" w:cs="Arial Narrow"/>
        </w:rPr>
        <w:t>Ioannidis</w:t>
      </w:r>
      <w:proofErr w:type="spellEnd"/>
      <w:r>
        <w:rPr>
          <w:rFonts w:ascii="Arial Narrow" w:eastAsia="Arial Narrow" w:hAnsi="Arial Narrow" w:cs="Arial Narrow"/>
        </w:rPr>
        <w:t xml:space="preserve">, lança </w:t>
      </w:r>
      <w:r>
        <w:rPr>
          <w:rFonts w:ascii="Arial Narrow" w:eastAsia="Arial Narrow" w:hAnsi="Arial Narrow" w:cs="Arial Narrow"/>
          <w:i/>
        </w:rPr>
        <w:t>Um manifesto para a ciência reprodutível</w:t>
      </w:r>
      <w:r>
        <w:rPr>
          <w:rFonts w:ascii="Arial Narrow" w:eastAsia="Arial Narrow" w:hAnsi="Arial Narrow" w:cs="Arial Narrow"/>
          <w:i/>
          <w:vertAlign w:val="superscript"/>
        </w:rPr>
        <w:footnoteReference w:id="6"/>
      </w:r>
      <w:r>
        <w:rPr>
          <w:rFonts w:ascii="Arial Narrow" w:eastAsia="Arial Narrow" w:hAnsi="Arial Narrow" w:cs="Arial Narrow"/>
          <w:i/>
        </w:rPr>
        <w:t xml:space="preserve"> </w:t>
      </w:r>
      <w:r>
        <w:rPr>
          <w:rFonts w:ascii="Arial Narrow" w:eastAsia="Arial Narrow" w:hAnsi="Arial Narrow" w:cs="Arial Narrow"/>
        </w:rPr>
        <w:t xml:space="preserve">(MUNAFÒ, et </w:t>
      </w:r>
      <w:r>
        <w:rPr>
          <w:rFonts w:ascii="Arial Narrow" w:eastAsia="Arial Narrow" w:hAnsi="Arial Narrow" w:cs="Arial Narrow"/>
          <w:i/>
        </w:rPr>
        <w:t>al.</w:t>
      </w:r>
      <w:r>
        <w:rPr>
          <w:rFonts w:ascii="Arial Narrow" w:eastAsia="Arial Narrow" w:hAnsi="Arial Narrow" w:cs="Arial Narrow"/>
        </w:rPr>
        <w:t xml:space="preserve">,2017). Com base em pelo menos sete trabalhos, os autores afirmam que a reprodutibilidade é menor que a desejável e que existe uma estimativa de que 85% dos esforços de pesquisa são desperdiçados, já que: </w:t>
      </w:r>
    </w:p>
    <w:p w14:paraId="703035D1" w14:textId="0DCE55C9" w:rsidR="00142813" w:rsidRDefault="00650F65">
      <w:pPr>
        <w:spacing w:before="280" w:after="280" w:line="240" w:lineRule="auto"/>
        <w:ind w:left="2268"/>
        <w:rPr>
          <w:rFonts w:ascii="Arial Narrow" w:eastAsia="Arial Narrow" w:hAnsi="Arial Narrow" w:cs="Arial Narrow"/>
          <w:sz w:val="20"/>
          <w:szCs w:val="20"/>
        </w:rPr>
      </w:pPr>
      <w:r>
        <w:rPr>
          <w:rFonts w:ascii="Arial Narrow" w:eastAsia="Arial Narrow" w:hAnsi="Arial Narrow" w:cs="Arial Narrow"/>
          <w:sz w:val="20"/>
          <w:szCs w:val="20"/>
        </w:rPr>
        <w:t xml:space="preserve">A combinação de </w:t>
      </w:r>
      <w:proofErr w:type="spellStart"/>
      <w:r>
        <w:rPr>
          <w:rFonts w:ascii="Arial Narrow" w:eastAsia="Arial Narrow" w:hAnsi="Arial Narrow" w:cs="Arial Narrow"/>
          <w:sz w:val="20"/>
          <w:szCs w:val="20"/>
        </w:rPr>
        <w:t>apofenia</w:t>
      </w:r>
      <w:proofErr w:type="spellEnd"/>
      <w:r>
        <w:rPr>
          <w:rFonts w:ascii="Arial Narrow" w:eastAsia="Arial Narrow" w:hAnsi="Arial Narrow" w:cs="Arial Narrow"/>
          <w:sz w:val="20"/>
          <w:szCs w:val="20"/>
        </w:rPr>
        <w:t xml:space="preserve"> (a tendência de ver padrões em dados aleatórios), viés de confirmação (a tendência de se concentrar em evidências que está de acordo com nossas expectativas ou explicação favorecida) e viés retrospectivo (a tendência de ver um evento como tendo sido previsível apenas depois de ter ocorrido) pode facilmente levar a conclusões falsas (MUNAFÒ, </w:t>
      </w:r>
      <w:r>
        <w:rPr>
          <w:rFonts w:ascii="Arial Narrow" w:eastAsia="Arial Narrow" w:hAnsi="Arial Narrow" w:cs="Arial Narrow"/>
          <w:i/>
          <w:sz w:val="20"/>
          <w:szCs w:val="20"/>
        </w:rPr>
        <w:t>et al.</w:t>
      </w:r>
      <w:r>
        <w:rPr>
          <w:rFonts w:ascii="Arial Narrow" w:eastAsia="Arial Narrow" w:hAnsi="Arial Narrow" w:cs="Arial Narrow"/>
          <w:sz w:val="20"/>
          <w:szCs w:val="20"/>
        </w:rPr>
        <w:t>, p.1, tradução nossa)</w:t>
      </w:r>
      <w:r>
        <w:rPr>
          <w:rFonts w:ascii="Arial Narrow" w:eastAsia="Arial Narrow" w:hAnsi="Arial Narrow" w:cs="Arial Narrow"/>
          <w:sz w:val="20"/>
          <w:szCs w:val="20"/>
          <w:vertAlign w:val="superscript"/>
        </w:rPr>
        <w:footnoteReference w:id="7"/>
      </w:r>
      <w:r w:rsidR="00C46B9E">
        <w:rPr>
          <w:rFonts w:ascii="Arial Narrow" w:eastAsia="Arial Narrow" w:hAnsi="Arial Narrow" w:cs="Arial Narrow"/>
          <w:sz w:val="20"/>
          <w:szCs w:val="20"/>
        </w:rPr>
        <w:t>.</w:t>
      </w:r>
    </w:p>
    <w:p w14:paraId="048D9395"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lastRenderedPageBreak/>
        <w:t>E para combater essa tendência propõem uma série de medidas que</w:t>
      </w:r>
      <w:commentRangeStart w:id="56"/>
      <w:r>
        <w:rPr>
          <w:rFonts w:ascii="Arial Narrow" w:eastAsia="Arial Narrow" w:hAnsi="Arial Narrow" w:cs="Arial Narrow"/>
        </w:rPr>
        <w:t xml:space="preserve">, </w:t>
      </w:r>
      <w:commentRangeEnd w:id="56"/>
      <w:r w:rsidR="00937BFD">
        <w:rPr>
          <w:rStyle w:val="Refdecomentrio"/>
        </w:rPr>
        <w:commentReference w:id="56"/>
      </w:r>
      <w:r>
        <w:rPr>
          <w:rFonts w:ascii="Arial Narrow" w:eastAsia="Arial Narrow" w:hAnsi="Arial Narrow" w:cs="Arial Narrow"/>
        </w:rPr>
        <w:t xml:space="preserve">acreditam ser capazes de melhorar a eficiência da pesquisa e a robustez das descobertas </w:t>
      </w:r>
      <w:commentRangeStart w:id="57"/>
      <w:r>
        <w:rPr>
          <w:rFonts w:ascii="Arial Narrow" w:eastAsia="Arial Narrow" w:hAnsi="Arial Narrow" w:cs="Arial Narrow"/>
        </w:rPr>
        <w:t xml:space="preserve">científicas e são </w:t>
      </w:r>
      <w:commentRangeEnd w:id="57"/>
      <w:r w:rsidR="00937BFD">
        <w:rPr>
          <w:rStyle w:val="Refdecomentrio"/>
        </w:rPr>
        <w:commentReference w:id="57"/>
      </w:r>
      <w:r>
        <w:rPr>
          <w:rFonts w:ascii="Arial Narrow" w:eastAsia="Arial Narrow" w:hAnsi="Arial Narrow" w:cs="Arial Narrow"/>
        </w:rPr>
        <w:t xml:space="preserve">organizadas nas seguintes categorias: </w:t>
      </w:r>
    </w:p>
    <w:p w14:paraId="466369F6"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a) Métodos - medidas que podem ser implementadas ao realizar pesquisas (incluindo, por exemplo, desenho de estudo, métodos, estatísticas e colaboração):</w:t>
      </w:r>
    </w:p>
    <w:p w14:paraId="6EE4C9FF" w14:textId="77777777" w:rsidR="00142813" w:rsidRDefault="00650F65">
      <w:pPr>
        <w:spacing w:line="240" w:lineRule="auto"/>
        <w:rPr>
          <w:rFonts w:ascii="Arial Narrow" w:eastAsia="Arial Narrow" w:hAnsi="Arial Narrow" w:cs="Arial Narrow"/>
        </w:rPr>
      </w:pPr>
      <w:r>
        <w:rPr>
          <w:rFonts w:ascii="Arial Narrow" w:eastAsia="Arial Narrow" w:hAnsi="Arial Narrow" w:cs="Arial Narrow"/>
        </w:rPr>
        <w:t>- Protegendo contra vieses cognitivos;</w:t>
      </w:r>
    </w:p>
    <w:p w14:paraId="5A262E5A" w14:textId="77777777" w:rsidR="00142813" w:rsidRDefault="00650F65">
      <w:pPr>
        <w:spacing w:line="240" w:lineRule="auto"/>
        <w:rPr>
          <w:rFonts w:ascii="Arial Narrow" w:eastAsia="Arial Narrow" w:hAnsi="Arial Narrow" w:cs="Arial Narrow"/>
        </w:rPr>
      </w:pPr>
      <w:r>
        <w:rPr>
          <w:rFonts w:ascii="Arial Narrow" w:eastAsia="Arial Narrow" w:hAnsi="Arial Narrow" w:cs="Arial Narrow"/>
        </w:rPr>
        <w:t xml:space="preserve">- </w:t>
      </w:r>
      <w:commentRangeStart w:id="58"/>
      <w:r>
        <w:rPr>
          <w:rFonts w:ascii="Arial Narrow" w:eastAsia="Arial Narrow" w:hAnsi="Arial Narrow" w:cs="Arial Narrow"/>
        </w:rPr>
        <w:t xml:space="preserve">Melhorar </w:t>
      </w:r>
      <w:commentRangeEnd w:id="58"/>
      <w:r w:rsidR="00C46B9E">
        <w:rPr>
          <w:rStyle w:val="Refdecomentrio"/>
        </w:rPr>
        <w:commentReference w:id="58"/>
      </w:r>
      <w:r>
        <w:rPr>
          <w:rFonts w:ascii="Arial Narrow" w:eastAsia="Arial Narrow" w:hAnsi="Arial Narrow" w:cs="Arial Narrow"/>
        </w:rPr>
        <w:t>a formação metodológica;</w:t>
      </w:r>
    </w:p>
    <w:p w14:paraId="05CD1023" w14:textId="77777777" w:rsidR="00142813" w:rsidRDefault="00650F65">
      <w:pPr>
        <w:spacing w:line="240" w:lineRule="auto"/>
        <w:rPr>
          <w:rFonts w:ascii="Arial Narrow" w:eastAsia="Arial Narrow" w:hAnsi="Arial Narrow" w:cs="Arial Narrow"/>
        </w:rPr>
      </w:pPr>
      <w:r>
        <w:rPr>
          <w:rFonts w:ascii="Arial Narrow" w:eastAsia="Arial Narrow" w:hAnsi="Arial Narrow" w:cs="Arial Narrow"/>
        </w:rPr>
        <w:t>- Implementando suporte metodológico independente;</w:t>
      </w:r>
    </w:p>
    <w:p w14:paraId="26F0AF3C" w14:textId="77777777" w:rsidR="00142813" w:rsidRDefault="00650F65">
      <w:pPr>
        <w:spacing w:line="240" w:lineRule="auto"/>
        <w:rPr>
          <w:rFonts w:ascii="Arial Narrow" w:eastAsia="Arial Narrow" w:hAnsi="Arial Narrow" w:cs="Arial Narrow"/>
        </w:rPr>
      </w:pPr>
      <w:r>
        <w:rPr>
          <w:rFonts w:ascii="Arial Narrow" w:eastAsia="Arial Narrow" w:hAnsi="Arial Narrow" w:cs="Arial Narrow"/>
        </w:rPr>
        <w:t>- Encorajando colaboração e ciência de equipe.</w:t>
      </w:r>
    </w:p>
    <w:p w14:paraId="7A7F6430"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b) Relatório e divulgação - medidas que podem ser implementadas ao comunicar a pesquisa (incluindo, por exemplo, padrões de relatório, </w:t>
      </w:r>
      <w:proofErr w:type="spellStart"/>
      <w:r>
        <w:rPr>
          <w:rFonts w:ascii="Arial Narrow" w:eastAsia="Arial Narrow" w:hAnsi="Arial Narrow" w:cs="Arial Narrow"/>
        </w:rPr>
        <w:t>pré</w:t>
      </w:r>
      <w:proofErr w:type="spellEnd"/>
      <w:r>
        <w:rPr>
          <w:rFonts w:ascii="Arial Narrow" w:eastAsia="Arial Narrow" w:hAnsi="Arial Narrow" w:cs="Arial Narrow"/>
        </w:rPr>
        <w:t>-registro do estudo e divulgação de conflitos de interesse):</w:t>
      </w:r>
    </w:p>
    <w:p w14:paraId="04338C03" w14:textId="77777777" w:rsidR="00142813" w:rsidRDefault="00650F65">
      <w:pPr>
        <w:spacing w:line="240" w:lineRule="auto"/>
        <w:rPr>
          <w:rFonts w:ascii="Arial Narrow" w:eastAsia="Arial Narrow" w:hAnsi="Arial Narrow" w:cs="Arial Narrow"/>
        </w:rPr>
      </w:pPr>
      <w:r>
        <w:rPr>
          <w:rFonts w:ascii="Arial Narrow" w:eastAsia="Arial Narrow" w:hAnsi="Arial Narrow" w:cs="Arial Narrow"/>
        </w:rPr>
        <w:t xml:space="preserve">- Promover o </w:t>
      </w:r>
      <w:proofErr w:type="spellStart"/>
      <w:r>
        <w:rPr>
          <w:rFonts w:ascii="Arial Narrow" w:eastAsia="Arial Narrow" w:hAnsi="Arial Narrow" w:cs="Arial Narrow"/>
        </w:rPr>
        <w:t>pré</w:t>
      </w:r>
      <w:proofErr w:type="spellEnd"/>
      <w:r>
        <w:rPr>
          <w:rFonts w:ascii="Arial Narrow" w:eastAsia="Arial Narrow" w:hAnsi="Arial Narrow" w:cs="Arial Narrow"/>
        </w:rPr>
        <w:t>-registro do estudo;</w:t>
      </w:r>
    </w:p>
    <w:p w14:paraId="488F0B42" w14:textId="77777777" w:rsidR="00142813" w:rsidRDefault="00650F65">
      <w:pPr>
        <w:spacing w:line="240" w:lineRule="auto"/>
        <w:rPr>
          <w:rFonts w:ascii="Arial Narrow" w:eastAsia="Arial Narrow" w:hAnsi="Arial Narrow" w:cs="Arial Narrow"/>
        </w:rPr>
      </w:pPr>
      <w:r>
        <w:rPr>
          <w:rFonts w:ascii="Arial Narrow" w:eastAsia="Arial Narrow" w:hAnsi="Arial Narrow" w:cs="Arial Narrow"/>
        </w:rPr>
        <w:t>- Melhorando a qualidade dos relatórios.</w:t>
      </w:r>
    </w:p>
    <w:p w14:paraId="32AFB759"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c) Reprodutibilidade - medidas que podem ser implementadas para apoiar a verificação da pesquisa (incluindo, por exemplo, compartilhamento de dados e métodos):</w:t>
      </w:r>
    </w:p>
    <w:p w14:paraId="1A19990B"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Promovendo transparência e ciência aberta.</w:t>
      </w:r>
    </w:p>
    <w:p w14:paraId="6310E7F4"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d) Avaliação - medidas que podem ser implementadas ao avaliar a pesquisa (incluindo, por exemplo, revisão por pares):</w:t>
      </w:r>
    </w:p>
    <w:p w14:paraId="1A9F54E2"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Diversificando a revisão por pares.</w:t>
      </w:r>
    </w:p>
    <w:p w14:paraId="6D882263"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e) Incentivos - A publicação é a moeda corrente do mundo acadêmico, no entanto, nem toda pesquisa é igualmente publicável. Resultados experimentais positivos e inéditos são mais propensos a serem publicados do que resultados negativos, replicações ou resultados inconclusivos</w:t>
      </w:r>
      <w:commentRangeStart w:id="59"/>
      <w:r>
        <w:rPr>
          <w:rFonts w:ascii="Arial Narrow" w:eastAsia="Arial Narrow" w:hAnsi="Arial Narrow" w:cs="Arial Narrow"/>
        </w:rPr>
        <w:t xml:space="preserve">, </w:t>
      </w:r>
      <w:commentRangeEnd w:id="59"/>
      <w:r w:rsidR="00E71CEC">
        <w:rPr>
          <w:rStyle w:val="Refdecomentrio"/>
        </w:rPr>
        <w:commentReference w:id="59"/>
      </w:r>
      <w:r>
        <w:rPr>
          <w:rFonts w:ascii="Arial Narrow" w:eastAsia="Arial Narrow" w:hAnsi="Arial Narrow" w:cs="Arial Narrow"/>
        </w:rPr>
        <w:t xml:space="preserve">consequentemente, os pesquisadores são incentivados a produzir os primeiros, mesmo ao custo da precisão e do rigor metodológico. Esses incentivos acabam aumentando a probabilidade de falsos positivos na literatura publicada. A </w:t>
      </w:r>
      <w:commentRangeStart w:id="60"/>
      <w:r>
        <w:rPr>
          <w:rFonts w:ascii="Arial Narrow" w:eastAsia="Arial Narrow" w:hAnsi="Arial Narrow" w:cs="Arial Narrow"/>
        </w:rPr>
        <w:t xml:space="preserve">mudança dos incentivos </w:t>
      </w:r>
      <w:commentRangeEnd w:id="60"/>
      <w:r w:rsidR="00937BFD">
        <w:rPr>
          <w:rStyle w:val="Refdecomentrio"/>
        </w:rPr>
        <w:commentReference w:id="60"/>
      </w:r>
      <w:r>
        <w:rPr>
          <w:rFonts w:ascii="Arial Narrow" w:eastAsia="Arial Narrow" w:hAnsi="Arial Narrow" w:cs="Arial Narrow"/>
        </w:rPr>
        <w:t>oferece, portanto, uma oportunidade de aumentar a credibilidade e a reprodutibilidade dos resultados publicados.</w:t>
      </w:r>
    </w:p>
    <w:p w14:paraId="1A9C2A53"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lastRenderedPageBreak/>
        <w:t xml:space="preserve">Assim, concluem o manifesto afirmando que as medidas descritas constituem passos práticos e alcançáveis </w:t>
      </w:r>
      <w:r>
        <w:t>​​</w:t>
      </w:r>
      <w:r>
        <w:rPr>
          <w:rFonts w:ascii="Arial Narrow" w:eastAsia="Arial Narrow" w:hAnsi="Arial Narrow" w:cs="Arial Narrow"/>
        </w:rPr>
        <w:t>para melhorar o rigor e a reprodutibilidade.</w:t>
      </w:r>
    </w:p>
    <w:p w14:paraId="74107D74"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Fato no mínimo curioso, no entanto, é que apesar de usarem o dado da pesquisa da </w:t>
      </w:r>
      <w:proofErr w:type="spellStart"/>
      <w:r>
        <w:rPr>
          <w:rFonts w:ascii="Arial Narrow" w:eastAsia="Arial Narrow" w:hAnsi="Arial Narrow" w:cs="Arial Narrow"/>
          <w:i/>
        </w:rPr>
        <w:t>Nature</w:t>
      </w:r>
      <w:proofErr w:type="spellEnd"/>
      <w:r>
        <w:rPr>
          <w:rFonts w:ascii="Arial Narrow" w:eastAsia="Arial Narrow" w:hAnsi="Arial Narrow" w:cs="Arial Narrow"/>
        </w:rPr>
        <w:t xml:space="preserve"> de que 90% dos entrevistados concordaram que existe uma “crise de reprodutibilidade", admitem que é discutível que “crise” seja o termo apropriado para descrever o estado atual ou a trajetória da ciência, mas afirmam haver evidências acumuladas que indicam a existência substancial de espaço para melhorias em relação às práticas de pesquisa. </w:t>
      </w:r>
    </w:p>
    <w:p w14:paraId="37A9BA09"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No ano seguinte a discussão sobre a crise de reprodutibilidade ganha novas nuances com um relatório da </w:t>
      </w:r>
      <w:proofErr w:type="spellStart"/>
      <w:r>
        <w:rPr>
          <w:rFonts w:ascii="Arial Narrow" w:eastAsia="Arial Narrow" w:hAnsi="Arial Narrow" w:cs="Arial Narrow"/>
          <w:i/>
        </w:rPr>
        <w:t>National</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Association</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of</w:t>
      </w:r>
      <w:proofErr w:type="spellEnd"/>
      <w:r>
        <w:rPr>
          <w:rFonts w:ascii="Arial Narrow" w:eastAsia="Arial Narrow" w:hAnsi="Arial Narrow" w:cs="Arial Narrow"/>
          <w:i/>
        </w:rPr>
        <w:t xml:space="preserve"> Scholars </w:t>
      </w:r>
      <w:r>
        <w:rPr>
          <w:rFonts w:ascii="Arial Narrow" w:eastAsia="Arial Narrow" w:hAnsi="Arial Narrow" w:cs="Arial Narrow"/>
        </w:rPr>
        <w:t xml:space="preserve">(NSA), que segundo o </w:t>
      </w:r>
      <w:r>
        <w:rPr>
          <w:rFonts w:ascii="Arial Narrow" w:eastAsia="Arial Narrow" w:hAnsi="Arial Narrow" w:cs="Arial Narrow"/>
          <w:i/>
        </w:rPr>
        <w:t xml:space="preserve">New York Times </w:t>
      </w:r>
      <w:r>
        <w:rPr>
          <w:rFonts w:ascii="Arial Narrow" w:eastAsia="Arial Narrow" w:hAnsi="Arial Narrow" w:cs="Arial Narrow"/>
        </w:rPr>
        <w:t xml:space="preserve">é uma organização sem fins lucrativos com orientação política conservadora que atua principalmente como lobby de políticas públicas sobre educação nos EUA (COHEN, 2008). A NSA argumentando oposição à politização da ciência e defesa da busca da verdade, no que se refere, principalmente, às ciências humanas e sociais, afirma que a </w:t>
      </w:r>
      <w:commentRangeStart w:id="61"/>
      <w:r>
        <w:rPr>
          <w:rFonts w:ascii="Arial Narrow" w:eastAsia="Arial Narrow" w:hAnsi="Arial Narrow" w:cs="Arial Narrow"/>
        </w:rPr>
        <w:t xml:space="preserve">crise da reprodutibilidade </w:t>
      </w:r>
      <w:commentRangeEnd w:id="61"/>
      <w:r w:rsidR="0039671B">
        <w:rPr>
          <w:rStyle w:val="Refdecomentrio"/>
        </w:rPr>
        <w:commentReference w:id="61"/>
      </w:r>
      <w:r>
        <w:rPr>
          <w:rFonts w:ascii="Arial Narrow" w:eastAsia="Arial Narrow" w:hAnsi="Arial Narrow" w:cs="Arial Narrow"/>
        </w:rPr>
        <w:t>une seus dois maiores interesses e lança um relatório com medidas para ajudar os cientistas a produzir pesquisas mais rigorosas e confiáveis (RANDALL e WELSER, 2018).</w:t>
      </w:r>
    </w:p>
    <w:p w14:paraId="0552BE85"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Ao prefaciar o relatório </w:t>
      </w:r>
      <w:r>
        <w:rPr>
          <w:rFonts w:ascii="Arial Narrow" w:eastAsia="Arial Narrow" w:hAnsi="Arial Narrow" w:cs="Arial Narrow"/>
          <w:i/>
        </w:rPr>
        <w:t xml:space="preserve">The </w:t>
      </w:r>
      <w:proofErr w:type="spellStart"/>
      <w:r>
        <w:rPr>
          <w:rFonts w:ascii="Arial Narrow" w:eastAsia="Arial Narrow" w:hAnsi="Arial Narrow" w:cs="Arial Narrow"/>
          <w:i/>
        </w:rPr>
        <w:t>Irreproducibility</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Crisis</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Of</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Modern</w:t>
      </w:r>
      <w:proofErr w:type="spellEnd"/>
      <w:r>
        <w:rPr>
          <w:rFonts w:ascii="Arial Narrow" w:eastAsia="Arial Narrow" w:hAnsi="Arial Narrow" w:cs="Arial Narrow"/>
          <w:i/>
        </w:rPr>
        <w:t xml:space="preserve"> Science</w:t>
      </w:r>
      <w:r>
        <w:rPr>
          <w:rFonts w:ascii="Arial Narrow" w:eastAsia="Arial Narrow" w:hAnsi="Arial Narrow" w:cs="Arial Narrow"/>
        </w:rPr>
        <w:t xml:space="preserve"> Peter Wood, presidente da NAS, afirma que a entidade:</w:t>
      </w:r>
    </w:p>
    <w:p w14:paraId="5263A039" w14:textId="77777777" w:rsidR="00142813" w:rsidRDefault="00650F65">
      <w:pPr>
        <w:spacing w:line="240" w:lineRule="auto"/>
        <w:ind w:left="2268"/>
        <w:rPr>
          <w:rFonts w:ascii="Arial Narrow" w:eastAsia="Arial Narrow" w:hAnsi="Arial Narrow" w:cs="Arial Narrow"/>
          <w:sz w:val="20"/>
          <w:szCs w:val="20"/>
        </w:rPr>
      </w:pPr>
      <w:r>
        <w:rPr>
          <w:rFonts w:ascii="Arial Narrow" w:eastAsia="Arial Narrow" w:hAnsi="Arial Narrow" w:cs="Arial Narrow"/>
          <w:sz w:val="20"/>
          <w:szCs w:val="20"/>
        </w:rPr>
        <w:t xml:space="preserve">[...] deseja enfatizar a importância do laço entre a crise puramente científica de </w:t>
      </w:r>
      <w:proofErr w:type="spellStart"/>
      <w:r>
        <w:rPr>
          <w:rFonts w:ascii="Arial Narrow" w:eastAsia="Arial Narrow" w:hAnsi="Arial Narrow" w:cs="Arial Narrow"/>
          <w:sz w:val="20"/>
          <w:szCs w:val="20"/>
        </w:rPr>
        <w:t>irreprodutibilidade</w:t>
      </w:r>
      <w:proofErr w:type="spellEnd"/>
      <w:r>
        <w:rPr>
          <w:rFonts w:ascii="Arial Narrow" w:eastAsia="Arial Narrow" w:hAnsi="Arial Narrow" w:cs="Arial Narrow"/>
          <w:sz w:val="20"/>
          <w:szCs w:val="20"/>
        </w:rPr>
        <w:t xml:space="preserve"> e seus efeitos políticos. Procedimentos descuidados não apenas permitem uma ciência desleixada. Eles permitem, como infecções oportunistas, o pensamento de grupo politizado e a ciência orientada para ao ativismo de reivindicação de direitos. Acima de tudo, eles permitem o acúmulo progressivo de inclinações e inibições na pesquisa científica, especialmente em campos ideologicamente orientados, como ciência do clima, biologia da radiação e psicologia social (lei do casamento). </w:t>
      </w:r>
    </w:p>
    <w:p w14:paraId="5306957B" w14:textId="77777777" w:rsidR="00142813" w:rsidRDefault="00650F65">
      <w:pPr>
        <w:spacing w:line="240" w:lineRule="auto"/>
        <w:ind w:left="2268"/>
        <w:rPr>
          <w:rFonts w:ascii="Arial Narrow" w:eastAsia="Arial Narrow" w:hAnsi="Arial Narrow" w:cs="Arial Narrow"/>
          <w:sz w:val="20"/>
          <w:szCs w:val="20"/>
        </w:rPr>
      </w:pPr>
      <w:r>
        <w:rPr>
          <w:rFonts w:ascii="Arial Narrow" w:eastAsia="Arial Narrow" w:hAnsi="Arial Narrow" w:cs="Arial Narrow"/>
          <w:sz w:val="20"/>
          <w:szCs w:val="20"/>
        </w:rPr>
        <w:t>[...]</w:t>
      </w:r>
    </w:p>
    <w:p w14:paraId="3EA1634E" w14:textId="77777777" w:rsidR="00142813" w:rsidRDefault="00650F65">
      <w:pPr>
        <w:spacing w:line="240" w:lineRule="auto"/>
        <w:ind w:left="2268"/>
        <w:rPr>
          <w:rFonts w:ascii="Arial Narrow" w:eastAsia="Arial Narrow" w:hAnsi="Arial Narrow" w:cs="Arial Narrow"/>
          <w:sz w:val="20"/>
          <w:szCs w:val="20"/>
        </w:rPr>
      </w:pPr>
      <w:r>
        <w:rPr>
          <w:rFonts w:ascii="Arial Narrow" w:eastAsia="Arial Narrow" w:hAnsi="Arial Narrow" w:cs="Arial Narrow"/>
          <w:sz w:val="20"/>
          <w:szCs w:val="20"/>
        </w:rPr>
        <w:t xml:space="preserve">A Crise de </w:t>
      </w:r>
      <w:proofErr w:type="spellStart"/>
      <w:r>
        <w:rPr>
          <w:rFonts w:ascii="Arial Narrow" w:eastAsia="Arial Narrow" w:hAnsi="Arial Narrow" w:cs="Arial Narrow"/>
          <w:sz w:val="20"/>
          <w:szCs w:val="20"/>
        </w:rPr>
        <w:t>Irreprodutibilidade</w:t>
      </w:r>
      <w:proofErr w:type="spellEnd"/>
      <w:r>
        <w:rPr>
          <w:rFonts w:ascii="Arial Narrow" w:eastAsia="Arial Narrow" w:hAnsi="Arial Narrow" w:cs="Arial Narrow"/>
          <w:sz w:val="20"/>
          <w:szCs w:val="20"/>
        </w:rPr>
        <w:t xml:space="preserve"> pode derivar de várias causas, principalmente fraude e incompetência. Os dois nem sempre são facilmente distinguidos, mas a Crise da </w:t>
      </w:r>
      <w:proofErr w:type="spellStart"/>
      <w:r>
        <w:rPr>
          <w:rFonts w:ascii="Arial Narrow" w:eastAsia="Arial Narrow" w:hAnsi="Arial Narrow" w:cs="Arial Narrow"/>
          <w:sz w:val="20"/>
          <w:szCs w:val="20"/>
        </w:rPr>
        <w:t>Irreprodutibilidade</w:t>
      </w:r>
      <w:proofErr w:type="spellEnd"/>
      <w:r>
        <w:rPr>
          <w:rFonts w:ascii="Arial Narrow" w:eastAsia="Arial Narrow" w:hAnsi="Arial Narrow" w:cs="Arial Narrow"/>
          <w:sz w:val="20"/>
          <w:szCs w:val="20"/>
        </w:rPr>
        <w:t xml:space="preserve"> trata principalmente dos tipos de incompetência que anulam a análise de dados e levam a conclusões insuportáveis (RANDALL e WELSER, 2018, p.6 e 8, tradução nossa)</w:t>
      </w:r>
      <w:r>
        <w:rPr>
          <w:rFonts w:ascii="Arial Narrow" w:eastAsia="Arial Narrow" w:hAnsi="Arial Narrow" w:cs="Arial Narrow"/>
          <w:sz w:val="20"/>
          <w:szCs w:val="20"/>
          <w:vertAlign w:val="superscript"/>
        </w:rPr>
        <w:footnoteReference w:id="8"/>
      </w:r>
    </w:p>
    <w:p w14:paraId="506B7616"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lastRenderedPageBreak/>
        <w:t xml:space="preserve">Diante do histórico da entidade, </w:t>
      </w:r>
      <w:proofErr w:type="spellStart"/>
      <w:r>
        <w:rPr>
          <w:rFonts w:ascii="Arial Narrow" w:eastAsia="Arial Narrow" w:hAnsi="Arial Narrow" w:cs="Arial Narrow"/>
        </w:rPr>
        <w:t>Schulson</w:t>
      </w:r>
      <w:proofErr w:type="spellEnd"/>
      <w:r>
        <w:rPr>
          <w:rFonts w:ascii="Arial Narrow" w:eastAsia="Arial Narrow" w:hAnsi="Arial Narrow" w:cs="Arial Narrow"/>
        </w:rPr>
        <w:t xml:space="preserve"> (2018) publica um artigo em que questiona o que acontece quando preocupações sobre a crise de reprodutibilidade na ciência são apanhadas por ativistas políticos. Isso porque embora os autores do relatório insistam que seu objetivo é ajudar a despolitizar a ciência, pressionando por pesquisas mais objetivas e confiáveis, a </w:t>
      </w:r>
      <w:commentRangeStart w:id="62"/>
      <w:r>
        <w:rPr>
          <w:rFonts w:ascii="Arial Narrow" w:eastAsia="Arial Narrow" w:hAnsi="Arial Narrow" w:cs="Arial Narrow"/>
        </w:rPr>
        <w:t xml:space="preserve">entidade </w:t>
      </w:r>
      <w:commentRangeEnd w:id="62"/>
      <w:r w:rsidR="005B30A9">
        <w:rPr>
          <w:rStyle w:val="Refdecomentrio"/>
        </w:rPr>
        <w:commentReference w:id="62"/>
      </w:r>
      <w:r>
        <w:rPr>
          <w:rFonts w:ascii="Arial Narrow" w:eastAsia="Arial Narrow" w:hAnsi="Arial Narrow" w:cs="Arial Narrow"/>
        </w:rPr>
        <w:t xml:space="preserve">tem publicado com regularidade artigos que atacam a ciência do clima promovendo o </w:t>
      </w:r>
      <w:proofErr w:type="spellStart"/>
      <w:r>
        <w:rPr>
          <w:rFonts w:ascii="Arial Narrow" w:eastAsia="Arial Narrow" w:hAnsi="Arial Narrow" w:cs="Arial Narrow"/>
        </w:rPr>
        <w:t>negacionismo</w:t>
      </w:r>
      <w:proofErr w:type="spellEnd"/>
      <w:r>
        <w:rPr>
          <w:rFonts w:ascii="Arial Narrow" w:eastAsia="Arial Narrow" w:hAnsi="Arial Narrow" w:cs="Arial Narrow"/>
        </w:rPr>
        <w:t xml:space="preserve"> climático enquanto recebe doações da </w:t>
      </w:r>
      <w:r>
        <w:rPr>
          <w:rFonts w:ascii="Arial Narrow" w:eastAsia="Arial Narrow" w:hAnsi="Arial Narrow" w:cs="Arial Narrow"/>
          <w:i/>
        </w:rPr>
        <w:t>Char</w:t>
      </w:r>
      <w:r>
        <w:rPr>
          <w:rFonts w:ascii="Arial Narrow" w:eastAsia="Arial Narrow" w:hAnsi="Arial Narrow" w:cs="Arial Narrow"/>
          <w:i/>
          <w:color w:val="000000"/>
          <w:highlight w:val="white"/>
        </w:rPr>
        <w:t>les Koch Foundation</w:t>
      </w:r>
      <w:r>
        <w:rPr>
          <w:rFonts w:ascii="Arial Narrow" w:eastAsia="Arial Narrow" w:hAnsi="Arial Narrow" w:cs="Arial Narrow"/>
        </w:rPr>
        <w:t xml:space="preserve">, um dos mais proeminentes financiadores </w:t>
      </w:r>
      <w:proofErr w:type="spellStart"/>
      <w:r>
        <w:rPr>
          <w:rFonts w:ascii="Arial Narrow" w:eastAsia="Arial Narrow" w:hAnsi="Arial Narrow" w:cs="Arial Narrow"/>
        </w:rPr>
        <w:t>anticlima</w:t>
      </w:r>
      <w:proofErr w:type="spellEnd"/>
      <w:r>
        <w:rPr>
          <w:rFonts w:ascii="Arial Narrow" w:eastAsia="Arial Narrow" w:hAnsi="Arial Narrow" w:cs="Arial Narrow"/>
        </w:rPr>
        <w:t xml:space="preserve"> dos Estados Unidos. </w:t>
      </w:r>
    </w:p>
    <w:p w14:paraId="459E0029" w14:textId="77777777" w:rsidR="00142813" w:rsidRDefault="00650F65">
      <w:pPr>
        <w:spacing w:before="280" w:after="280"/>
        <w:rPr>
          <w:rFonts w:ascii="Arial Narrow" w:eastAsia="Arial Narrow" w:hAnsi="Arial Narrow" w:cs="Arial Narrow"/>
        </w:rPr>
      </w:pPr>
      <w:commentRangeStart w:id="63"/>
      <w:proofErr w:type="spellStart"/>
      <w:r>
        <w:rPr>
          <w:rFonts w:ascii="Arial Narrow" w:eastAsia="Arial Narrow" w:hAnsi="Arial Narrow" w:cs="Arial Narrow"/>
        </w:rPr>
        <w:t>Schulson</w:t>
      </w:r>
      <w:proofErr w:type="spellEnd"/>
      <w:r>
        <w:rPr>
          <w:rFonts w:ascii="Arial Narrow" w:eastAsia="Arial Narrow" w:hAnsi="Arial Narrow" w:cs="Arial Narrow"/>
        </w:rPr>
        <w:t xml:space="preserve"> (2018) afirma que as razões de a entidade ter adentrado </w:t>
      </w:r>
      <w:commentRangeStart w:id="64"/>
      <w:r>
        <w:rPr>
          <w:rFonts w:ascii="Arial Narrow" w:eastAsia="Arial Narrow" w:hAnsi="Arial Narrow" w:cs="Arial Narrow"/>
        </w:rPr>
        <w:t xml:space="preserve">as </w:t>
      </w:r>
      <w:commentRangeEnd w:id="64"/>
      <w:r w:rsidR="005B30A9">
        <w:rPr>
          <w:rStyle w:val="Refdecomentrio"/>
        </w:rPr>
        <w:commentReference w:id="64"/>
      </w:r>
      <w:r>
        <w:rPr>
          <w:rFonts w:ascii="Arial Narrow" w:eastAsia="Arial Narrow" w:hAnsi="Arial Narrow" w:cs="Arial Narrow"/>
        </w:rPr>
        <w:t xml:space="preserve">discussões sobre a reprodutibilidade da ciência </w:t>
      </w:r>
      <w:commentRangeStart w:id="65"/>
      <w:r>
        <w:rPr>
          <w:rFonts w:ascii="Arial Narrow" w:eastAsia="Arial Narrow" w:hAnsi="Arial Narrow" w:cs="Arial Narrow"/>
        </w:rPr>
        <w:t xml:space="preserve">reside no fato de que </w:t>
      </w:r>
      <w:commentRangeEnd w:id="65"/>
      <w:r>
        <w:rPr>
          <w:rStyle w:val="Refdecomentrio"/>
        </w:rPr>
        <w:commentReference w:id="65"/>
      </w:r>
      <w:r>
        <w:rPr>
          <w:rFonts w:ascii="Arial Narrow" w:eastAsia="Arial Narrow" w:hAnsi="Arial Narrow" w:cs="Arial Narrow"/>
        </w:rPr>
        <w:t xml:space="preserve">o relatório </w:t>
      </w:r>
      <w:commentRangeStart w:id="66"/>
      <w:r>
        <w:rPr>
          <w:rFonts w:ascii="Arial Narrow" w:eastAsia="Arial Narrow" w:hAnsi="Arial Narrow" w:cs="Arial Narrow"/>
        </w:rPr>
        <w:t xml:space="preserve">defende defesa </w:t>
      </w:r>
      <w:commentRangeEnd w:id="66"/>
      <w:r w:rsidR="005B30A9">
        <w:rPr>
          <w:rStyle w:val="Refdecomentrio"/>
        </w:rPr>
        <w:commentReference w:id="66"/>
      </w:r>
      <w:r>
        <w:rPr>
          <w:rFonts w:ascii="Arial Narrow" w:eastAsia="Arial Narrow" w:hAnsi="Arial Narrow" w:cs="Arial Narrow"/>
        </w:rPr>
        <w:t xml:space="preserve">da </w:t>
      </w:r>
      <w:proofErr w:type="spellStart"/>
      <w:r>
        <w:rPr>
          <w:rFonts w:ascii="Arial Narrow" w:eastAsia="Arial Narrow" w:hAnsi="Arial Narrow" w:cs="Arial Narrow"/>
          <w:i/>
          <w:color w:val="000000"/>
          <w:highlight w:val="white"/>
        </w:rPr>
        <w:t>Secret</w:t>
      </w:r>
      <w:proofErr w:type="spellEnd"/>
      <w:r>
        <w:rPr>
          <w:rFonts w:ascii="Arial Narrow" w:eastAsia="Arial Narrow" w:hAnsi="Arial Narrow" w:cs="Arial Narrow"/>
          <w:i/>
          <w:color w:val="000000"/>
          <w:highlight w:val="white"/>
        </w:rPr>
        <w:t xml:space="preserve"> Science </w:t>
      </w:r>
      <w:proofErr w:type="spellStart"/>
      <w:r>
        <w:rPr>
          <w:rFonts w:ascii="Arial Narrow" w:eastAsia="Arial Narrow" w:hAnsi="Arial Narrow" w:cs="Arial Narrow"/>
          <w:i/>
          <w:color w:val="000000"/>
          <w:highlight w:val="white"/>
        </w:rPr>
        <w:t>Reform</w:t>
      </w:r>
      <w:proofErr w:type="spellEnd"/>
      <w:r>
        <w:rPr>
          <w:rFonts w:ascii="Arial Narrow" w:eastAsia="Arial Narrow" w:hAnsi="Arial Narrow" w:cs="Arial Narrow"/>
          <w:i/>
          <w:color w:val="000000"/>
          <w:highlight w:val="white"/>
        </w:rPr>
        <w:t xml:space="preserve"> </w:t>
      </w:r>
      <w:proofErr w:type="spellStart"/>
      <w:r>
        <w:rPr>
          <w:rFonts w:ascii="Arial Narrow" w:eastAsia="Arial Narrow" w:hAnsi="Arial Narrow" w:cs="Arial Narrow"/>
          <w:i/>
          <w:color w:val="000000"/>
          <w:highlight w:val="white"/>
        </w:rPr>
        <w:t>Act</w:t>
      </w:r>
      <w:proofErr w:type="spellEnd"/>
      <w:r>
        <w:rPr>
          <w:rFonts w:ascii="Arial Narrow" w:eastAsia="Arial Narrow" w:hAnsi="Arial Narrow" w:cs="Arial Narrow"/>
        </w:rPr>
        <w:t xml:space="preserve">, introduzida pela primeira vez em 2015, que impediria a </w:t>
      </w:r>
      <w:r>
        <w:rPr>
          <w:rFonts w:ascii="Arial Narrow" w:eastAsia="Arial Narrow" w:hAnsi="Arial Narrow" w:cs="Arial Narrow"/>
          <w:i/>
          <w:color w:val="000000"/>
          <w:highlight w:val="white"/>
        </w:rPr>
        <w:t xml:space="preserve">Environmental </w:t>
      </w:r>
      <w:proofErr w:type="spellStart"/>
      <w:r>
        <w:rPr>
          <w:rFonts w:ascii="Arial Narrow" w:eastAsia="Arial Narrow" w:hAnsi="Arial Narrow" w:cs="Arial Narrow"/>
          <w:i/>
          <w:color w:val="000000"/>
          <w:highlight w:val="white"/>
        </w:rPr>
        <w:t>Protection</w:t>
      </w:r>
      <w:proofErr w:type="spellEnd"/>
      <w:r>
        <w:rPr>
          <w:rFonts w:ascii="Arial Narrow" w:eastAsia="Arial Narrow" w:hAnsi="Arial Narrow" w:cs="Arial Narrow"/>
          <w:i/>
          <w:color w:val="000000"/>
          <w:highlight w:val="white"/>
        </w:rPr>
        <w:t xml:space="preserve"> </w:t>
      </w:r>
      <w:proofErr w:type="spellStart"/>
      <w:r>
        <w:rPr>
          <w:rFonts w:ascii="Arial Narrow" w:eastAsia="Arial Narrow" w:hAnsi="Arial Narrow" w:cs="Arial Narrow"/>
          <w:i/>
          <w:color w:val="000000"/>
          <w:highlight w:val="white"/>
        </w:rPr>
        <w:t>Agency</w:t>
      </w:r>
      <w:proofErr w:type="spellEnd"/>
      <w:r>
        <w:rPr>
          <w:rFonts w:ascii="Arial Narrow" w:eastAsia="Arial Narrow" w:hAnsi="Arial Narrow" w:cs="Arial Narrow"/>
        </w:rPr>
        <w:t xml:space="preserve"> (agência de proteção ambiental estadunidense) de usar pesquisas que não sejam “substancialmente reprodutíveis”. O relatório sugere, ainda, a expansão da política para todas as agências federais e para os tribunais federais, mas grandes organizações científicas têm se oposto ao dispositivo há anos.</w:t>
      </w:r>
      <w:commentRangeEnd w:id="63"/>
      <w:r>
        <w:rPr>
          <w:rStyle w:val="Refdecomentrio"/>
        </w:rPr>
        <w:commentReference w:id="63"/>
      </w:r>
    </w:p>
    <w:p w14:paraId="5978FA63"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O autor ainda relata que Sean Gallagher, um oficial sênior de relações governamentais da </w:t>
      </w:r>
      <w:r>
        <w:rPr>
          <w:rFonts w:ascii="Arial Narrow" w:eastAsia="Arial Narrow" w:hAnsi="Arial Narrow" w:cs="Arial Narrow"/>
          <w:i/>
          <w:color w:val="000000"/>
          <w:highlight w:val="white"/>
        </w:rPr>
        <w:t xml:space="preserve">American </w:t>
      </w:r>
      <w:proofErr w:type="spellStart"/>
      <w:r>
        <w:rPr>
          <w:rFonts w:ascii="Arial Narrow" w:eastAsia="Arial Narrow" w:hAnsi="Arial Narrow" w:cs="Arial Narrow"/>
          <w:i/>
          <w:color w:val="000000"/>
          <w:highlight w:val="white"/>
        </w:rPr>
        <w:t>Association</w:t>
      </w:r>
      <w:proofErr w:type="spellEnd"/>
      <w:r>
        <w:rPr>
          <w:rFonts w:ascii="Arial Narrow" w:eastAsia="Arial Narrow" w:hAnsi="Arial Narrow" w:cs="Arial Narrow"/>
          <w:i/>
          <w:color w:val="000000"/>
          <w:highlight w:val="white"/>
        </w:rPr>
        <w:t xml:space="preserve"> for </w:t>
      </w:r>
      <w:proofErr w:type="spellStart"/>
      <w:r>
        <w:rPr>
          <w:rFonts w:ascii="Arial Narrow" w:eastAsia="Arial Narrow" w:hAnsi="Arial Narrow" w:cs="Arial Narrow"/>
          <w:i/>
          <w:color w:val="000000"/>
          <w:highlight w:val="white"/>
        </w:rPr>
        <w:t>the</w:t>
      </w:r>
      <w:proofErr w:type="spellEnd"/>
      <w:r>
        <w:rPr>
          <w:rFonts w:ascii="Arial Narrow" w:eastAsia="Arial Narrow" w:hAnsi="Arial Narrow" w:cs="Arial Narrow"/>
          <w:i/>
          <w:color w:val="000000"/>
          <w:highlight w:val="white"/>
        </w:rPr>
        <w:t xml:space="preserve"> </w:t>
      </w:r>
      <w:proofErr w:type="spellStart"/>
      <w:r>
        <w:rPr>
          <w:rFonts w:ascii="Arial Narrow" w:eastAsia="Arial Narrow" w:hAnsi="Arial Narrow" w:cs="Arial Narrow"/>
          <w:i/>
          <w:color w:val="000000"/>
          <w:highlight w:val="white"/>
        </w:rPr>
        <w:t>Advancement</w:t>
      </w:r>
      <w:proofErr w:type="spellEnd"/>
      <w:r>
        <w:rPr>
          <w:rFonts w:ascii="Arial Narrow" w:eastAsia="Arial Narrow" w:hAnsi="Arial Narrow" w:cs="Arial Narrow"/>
          <w:i/>
          <w:color w:val="000000"/>
          <w:highlight w:val="white"/>
        </w:rPr>
        <w:t xml:space="preserve"> </w:t>
      </w:r>
      <w:proofErr w:type="spellStart"/>
      <w:r>
        <w:rPr>
          <w:rFonts w:ascii="Arial Narrow" w:eastAsia="Arial Narrow" w:hAnsi="Arial Narrow" w:cs="Arial Narrow"/>
          <w:i/>
          <w:color w:val="000000"/>
          <w:highlight w:val="white"/>
        </w:rPr>
        <w:t>of</w:t>
      </w:r>
      <w:proofErr w:type="spellEnd"/>
      <w:r>
        <w:rPr>
          <w:rFonts w:ascii="Arial Narrow" w:eastAsia="Arial Narrow" w:hAnsi="Arial Narrow" w:cs="Arial Narrow"/>
          <w:i/>
          <w:color w:val="000000"/>
          <w:highlight w:val="white"/>
        </w:rPr>
        <w:t xml:space="preserve"> Science</w:t>
      </w:r>
      <w:r>
        <w:rPr>
          <w:rFonts w:ascii="Arial Narrow" w:eastAsia="Arial Narrow" w:hAnsi="Arial Narrow" w:cs="Arial Narrow"/>
        </w:rPr>
        <w:t>, expressou preocupação de que o termo "reprodutível" seja tão vago que poderia ser usado para congelar uma boa pesquisa já que reprodutibilidade significa coisas diferentes para diferentes disciplinas.</w:t>
      </w:r>
    </w:p>
    <w:p w14:paraId="112A8B79"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Como se nota, as discussões sobre a reprodutibilidade e as narrativas que delas se apropriam são complexas e o próprio uso do termo “crise” estão em questionamento, tanto que, num artigo de opinião, </w:t>
      </w:r>
      <w:proofErr w:type="spellStart"/>
      <w:r>
        <w:rPr>
          <w:rFonts w:ascii="Arial Narrow" w:eastAsia="Arial Narrow" w:hAnsi="Arial Narrow" w:cs="Arial Narrow"/>
        </w:rPr>
        <w:t>Fanelli</w:t>
      </w:r>
      <w:proofErr w:type="spellEnd"/>
      <w:r>
        <w:rPr>
          <w:rFonts w:ascii="Arial Narrow" w:eastAsia="Arial Narrow" w:hAnsi="Arial Narrow" w:cs="Arial Narrow"/>
        </w:rPr>
        <w:t xml:space="preserve"> (2018,</w:t>
      </w:r>
      <w:commentRangeStart w:id="67"/>
      <w:r>
        <w:rPr>
          <w:rFonts w:ascii="Arial Narrow" w:eastAsia="Arial Narrow" w:hAnsi="Arial Narrow" w:cs="Arial Narrow"/>
        </w:rPr>
        <w:t xml:space="preserve"> </w:t>
      </w:r>
      <w:commentRangeEnd w:id="67"/>
      <w:r w:rsidR="00182BB1">
        <w:rPr>
          <w:rStyle w:val="Refdecomentrio"/>
        </w:rPr>
        <w:commentReference w:id="67"/>
      </w:r>
      <w:r>
        <w:rPr>
          <w:rFonts w:ascii="Arial Narrow" w:eastAsia="Arial Narrow" w:hAnsi="Arial Narrow" w:cs="Arial Narrow"/>
        </w:rPr>
        <w:t>tradução nossa) lança a questão: “A ciência está realmente enfrentando uma crise de reprodutibilidade, e precisamos disso?”</w:t>
      </w:r>
      <w:r>
        <w:rPr>
          <w:rFonts w:ascii="Arial Narrow" w:eastAsia="Arial Narrow" w:hAnsi="Arial Narrow" w:cs="Arial Narrow"/>
          <w:vertAlign w:val="superscript"/>
        </w:rPr>
        <w:footnoteReference w:id="9"/>
      </w:r>
      <w:r>
        <w:rPr>
          <w:rFonts w:ascii="Arial Narrow" w:eastAsia="Arial Narrow" w:hAnsi="Arial Narrow" w:cs="Arial Narrow"/>
        </w:rPr>
        <w:t>.</w:t>
      </w:r>
    </w:p>
    <w:p w14:paraId="28355CD4"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A autora argumenta que a própria noção de “pesquisa reproduzível” pode ser confusa, porque seu significado e implicações dependem de qual aspecto da pesquisa está sendo examinado e que, por isso, essa visão de crise contém equívocos, por exemplo: má conduta científica e práticas de pesquisa questionáveis ocorrem em frequências relativamente pequenas e, portanto, improváveis </w:t>
      </w:r>
      <w:r>
        <w:t>​​</w:t>
      </w:r>
      <w:r>
        <w:rPr>
          <w:rFonts w:ascii="Arial Narrow" w:eastAsia="Arial Narrow" w:hAnsi="Arial Narrow" w:cs="Arial Narrow"/>
        </w:rPr>
        <w:t xml:space="preserve">de causar um grande impacto na literatura, sobretudo porque não há evidências de que a má conduta científica e práticas de pesquisa questionáveis tenham aumentado. Inclusive, segundo a autora, não há evidências nem mesmo sobre a prática questionável conhecida como </w:t>
      </w:r>
      <w:proofErr w:type="spellStart"/>
      <w:r>
        <w:rPr>
          <w:rFonts w:ascii="Arial Narrow" w:eastAsia="Arial Narrow" w:hAnsi="Arial Narrow" w:cs="Arial Narrow"/>
          <w:i/>
          <w:highlight w:val="white"/>
        </w:rPr>
        <w:t>salami-slicing</w:t>
      </w:r>
      <w:proofErr w:type="spellEnd"/>
      <w:r>
        <w:rPr>
          <w:rFonts w:ascii="Arial Narrow" w:eastAsia="Arial Narrow" w:hAnsi="Arial Narrow" w:cs="Arial Narrow"/>
        </w:rPr>
        <w:t xml:space="preserve"> (na tradução literal “fatiamento de salame”), na qual os resultados são fracionados </w:t>
      </w:r>
      <w:r>
        <w:rPr>
          <w:rFonts w:ascii="Arial Narrow" w:eastAsia="Arial Narrow" w:hAnsi="Arial Narrow" w:cs="Arial Narrow"/>
        </w:rPr>
        <w:lastRenderedPageBreak/>
        <w:t>para aumentar a produção de publicações, amplamente acreditada como estando em ascensão. E completa:</w:t>
      </w:r>
    </w:p>
    <w:p w14:paraId="2236E984" w14:textId="77777777" w:rsidR="00142813" w:rsidRDefault="00650F65">
      <w:pPr>
        <w:spacing w:line="240" w:lineRule="auto"/>
        <w:ind w:left="2268"/>
        <w:rPr>
          <w:rFonts w:ascii="Arial Narrow" w:eastAsia="Arial Narrow" w:hAnsi="Arial Narrow" w:cs="Arial Narrow"/>
          <w:sz w:val="20"/>
          <w:szCs w:val="20"/>
        </w:rPr>
      </w:pPr>
      <w:r>
        <w:rPr>
          <w:rFonts w:ascii="Arial Narrow" w:eastAsia="Arial Narrow" w:hAnsi="Arial Narrow" w:cs="Arial Narrow"/>
          <w:sz w:val="20"/>
          <w:szCs w:val="20"/>
        </w:rPr>
        <w:t xml:space="preserve">O caso em que a maioria das publicações não é reproduzível seria apoiado por </w:t>
      </w:r>
      <w:commentRangeStart w:id="68"/>
      <w:r>
        <w:rPr>
          <w:rFonts w:ascii="Arial Narrow" w:eastAsia="Arial Narrow" w:hAnsi="Arial Narrow" w:cs="Arial Narrow"/>
          <w:sz w:val="20"/>
          <w:szCs w:val="20"/>
        </w:rPr>
        <w:t>meta-meta-análises</w:t>
      </w:r>
      <w:commentRangeEnd w:id="68"/>
      <w:r>
        <w:commentReference w:id="68"/>
      </w:r>
      <w:r>
        <w:rPr>
          <w:rFonts w:ascii="Arial Narrow" w:eastAsia="Arial Narrow" w:hAnsi="Arial Narrow" w:cs="Arial Narrow"/>
          <w:sz w:val="20"/>
          <w:szCs w:val="20"/>
        </w:rPr>
        <w:t>, se estas tivessem mostrado que, em média, há um forte “efeito de declínio”, no qual inicialmente resultados “promissores” fortes são contrariados por estudos posteriores. Embora um efeito de declínio tenha sido mensurável em muitas meta-análises, está longe de ser onipresente. Isso sugere que, em muitas meta-análises, os achados iniciais são refutados, enquanto em outros são confirmados. Não é isso que deveria acontecer quando a ciência é funcional?</w:t>
      </w:r>
    </w:p>
    <w:p w14:paraId="2FA91EC8" w14:textId="77777777" w:rsidR="00142813" w:rsidRDefault="00650F65">
      <w:pPr>
        <w:spacing w:line="240" w:lineRule="auto"/>
        <w:ind w:left="2268"/>
        <w:rPr>
          <w:rFonts w:ascii="Arial Narrow" w:eastAsia="Arial Narrow" w:hAnsi="Arial Narrow" w:cs="Arial Narrow"/>
          <w:sz w:val="20"/>
          <w:szCs w:val="20"/>
        </w:rPr>
      </w:pPr>
      <w:r>
        <w:rPr>
          <w:rFonts w:ascii="Arial Narrow" w:eastAsia="Arial Narrow" w:hAnsi="Arial Narrow" w:cs="Arial Narrow"/>
          <w:sz w:val="20"/>
          <w:szCs w:val="20"/>
        </w:rPr>
        <w:t xml:space="preserve">[...] </w:t>
      </w:r>
    </w:p>
    <w:p w14:paraId="060EB07B" w14:textId="77777777" w:rsidR="00142813" w:rsidRDefault="00650F65">
      <w:pPr>
        <w:spacing w:line="240" w:lineRule="auto"/>
        <w:ind w:left="2268"/>
        <w:rPr>
          <w:rFonts w:ascii="Arial Narrow" w:eastAsia="Arial Narrow" w:hAnsi="Arial Narrow" w:cs="Arial Narrow"/>
          <w:sz w:val="20"/>
          <w:szCs w:val="20"/>
        </w:rPr>
      </w:pPr>
      <w:r>
        <w:rPr>
          <w:rFonts w:ascii="Arial Narrow" w:eastAsia="Arial Narrow" w:hAnsi="Arial Narrow" w:cs="Arial Narrow"/>
          <w:sz w:val="20"/>
          <w:szCs w:val="20"/>
        </w:rPr>
        <w:t>A nova narrativa da “ciência está em crise” não é apenas empiricamente não-sustentada, mas também obviamente contraproducente. Em vez de inspirar as gerações mais jovens a fazer mais e melhor ciência, poderia fomentar neles o cinismo e a indiferença. Em vez de convidar a um maior respeito e investimento em pesquisa, arrisca-se a desacreditar o valor da evidência e alimentar agendas anticientíficas.</w:t>
      </w:r>
    </w:p>
    <w:p w14:paraId="7C951FA5" w14:textId="77777777" w:rsidR="00142813" w:rsidRDefault="00650F65">
      <w:pPr>
        <w:spacing w:line="240" w:lineRule="auto"/>
        <w:ind w:left="2268"/>
        <w:rPr>
          <w:rFonts w:ascii="Arial Narrow" w:eastAsia="Arial Narrow" w:hAnsi="Arial Narrow" w:cs="Arial Narrow"/>
          <w:sz w:val="20"/>
          <w:szCs w:val="20"/>
        </w:rPr>
      </w:pPr>
      <w:r>
        <w:rPr>
          <w:rFonts w:ascii="Arial Narrow" w:eastAsia="Arial Narrow" w:hAnsi="Arial Narrow" w:cs="Arial Narrow"/>
          <w:sz w:val="20"/>
          <w:szCs w:val="20"/>
        </w:rPr>
        <w:t xml:space="preserve"> (FANELLI, 2018, p.2629 e 2630, tradução nossa)</w:t>
      </w:r>
      <w:r>
        <w:rPr>
          <w:rFonts w:ascii="Arial Narrow" w:eastAsia="Arial Narrow" w:hAnsi="Arial Narrow" w:cs="Arial Narrow"/>
          <w:sz w:val="20"/>
          <w:szCs w:val="20"/>
          <w:vertAlign w:val="superscript"/>
        </w:rPr>
        <w:footnoteReference w:id="10"/>
      </w:r>
    </w:p>
    <w:p w14:paraId="7FEBE949" w14:textId="77777777" w:rsidR="00142813" w:rsidRDefault="00142813">
      <w:pPr>
        <w:spacing w:before="280" w:after="280"/>
        <w:rPr>
          <w:rFonts w:ascii="Arial Narrow" w:eastAsia="Arial Narrow" w:hAnsi="Arial Narrow" w:cs="Arial Narrow"/>
        </w:rPr>
      </w:pPr>
    </w:p>
    <w:p w14:paraId="1861888A"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Controvérsias a parte, a discussão chegou ao Brasil e ainda em 2018 a revista </w:t>
      </w:r>
      <w:r>
        <w:rPr>
          <w:rFonts w:ascii="Arial Narrow" w:eastAsia="Arial Narrow" w:hAnsi="Arial Narrow" w:cs="Arial Narrow"/>
          <w:i/>
        </w:rPr>
        <w:t>Pesquisa FAPESP</w:t>
      </w:r>
      <w:r>
        <w:rPr>
          <w:rFonts w:ascii="Arial Narrow" w:eastAsia="Arial Narrow" w:hAnsi="Arial Narrow" w:cs="Arial Narrow"/>
        </w:rPr>
        <w:t xml:space="preserve"> noticia a divulgação de um relatório intitulado </w:t>
      </w:r>
      <w:r>
        <w:rPr>
          <w:rFonts w:ascii="Arial Narrow" w:eastAsia="Arial Narrow" w:hAnsi="Arial Narrow" w:cs="Arial Narrow"/>
          <w:i/>
        </w:rPr>
        <w:t>Estudos de replicação: melhorando a reprodutibilidade nas ciências empíricas pela Real Academia de Artes e Ciências da Holanda</w:t>
      </w:r>
      <w:r>
        <w:rPr>
          <w:rFonts w:ascii="Arial Narrow" w:eastAsia="Arial Narrow" w:hAnsi="Arial Narrow" w:cs="Arial Narrow"/>
        </w:rPr>
        <w:t xml:space="preserve"> em que conclui que estudos para reproduzir outros estudos devem ser conduzidos de forma mais frequente e sistemática, além de enumerar 20 razões para chegar a resultados não confirmáveis, sendo a maioria delas relacionada a questões metodológicas, como falhas no controle de vieses, conclusões baseadas em amostras restritas ou falta de rigor estatístico na interpretação de dados  (PARA PREVENIR, 2018), corroborando o manifesto apresentado por </w:t>
      </w:r>
      <w:proofErr w:type="spellStart"/>
      <w:r>
        <w:rPr>
          <w:rFonts w:ascii="Arial Narrow" w:eastAsia="Arial Narrow" w:hAnsi="Arial Narrow" w:cs="Arial Narrow"/>
        </w:rPr>
        <w:t>Munafò</w:t>
      </w:r>
      <w:proofErr w:type="spellEnd"/>
      <w:r>
        <w:rPr>
          <w:rFonts w:ascii="Arial Narrow" w:eastAsia="Arial Narrow" w:hAnsi="Arial Narrow" w:cs="Arial Narrow"/>
        </w:rPr>
        <w:t xml:space="preserve"> </w:t>
      </w:r>
      <w:r>
        <w:rPr>
          <w:rFonts w:ascii="Arial Narrow" w:eastAsia="Arial Narrow" w:hAnsi="Arial Narrow" w:cs="Arial Narrow"/>
          <w:i/>
        </w:rPr>
        <w:t>et al</w:t>
      </w:r>
      <w:r>
        <w:rPr>
          <w:rFonts w:ascii="Arial Narrow" w:eastAsia="Arial Narrow" w:hAnsi="Arial Narrow" w:cs="Arial Narrow"/>
        </w:rPr>
        <w:t xml:space="preserve">. (2017). </w:t>
      </w:r>
    </w:p>
    <w:p w14:paraId="70BFC2B6" w14:textId="77777777" w:rsidR="00142813" w:rsidRDefault="00650F65">
      <w:pPr>
        <w:spacing w:before="280" w:after="280"/>
        <w:rPr>
          <w:rFonts w:ascii="Arial Narrow" w:eastAsia="Arial Narrow" w:hAnsi="Arial Narrow" w:cs="Arial Narrow"/>
        </w:rPr>
      </w:pPr>
      <w:bookmarkStart w:id="69" w:name="_1fob9te" w:colFirst="0" w:colLast="0"/>
      <w:bookmarkEnd w:id="69"/>
      <w:r>
        <w:rPr>
          <w:rFonts w:ascii="Arial Narrow" w:eastAsia="Arial Narrow" w:hAnsi="Arial Narrow" w:cs="Arial Narrow"/>
        </w:rPr>
        <w:t xml:space="preserve">Além disso, também em 2018, a discussão do tema teria resultado na criação da </w:t>
      </w:r>
      <w:r>
        <w:rPr>
          <w:rFonts w:ascii="Arial Narrow" w:eastAsia="Arial Narrow" w:hAnsi="Arial Narrow" w:cs="Arial Narrow"/>
          <w:i/>
        </w:rPr>
        <w:t xml:space="preserve">Iniciativa Brasileira de Reprodutibilidade </w:t>
      </w:r>
      <w:r>
        <w:rPr>
          <w:rFonts w:ascii="Arial Narrow" w:eastAsia="Arial Narrow" w:hAnsi="Arial Narrow" w:cs="Arial Narrow"/>
        </w:rPr>
        <w:t xml:space="preserve">um projeto que busca avaliar a reprodutibilidade dos achados da ciência biomédica publicados por pesquisadores brasileiros. Os pesquisadores envolvidos na empreitada, em publicação dos primeiros passos da investigação, explicam que nenhuma iniciativa de replicação, por maior que seja, pode ter como objetivo reproduzir todo tipo de </w:t>
      </w:r>
      <w:r>
        <w:rPr>
          <w:rFonts w:ascii="Arial Narrow" w:eastAsia="Arial Narrow" w:hAnsi="Arial Narrow" w:cs="Arial Narrow"/>
        </w:rPr>
        <w:lastRenderedPageBreak/>
        <w:t>experimento</w:t>
      </w:r>
      <w:commentRangeStart w:id="70"/>
      <w:r>
        <w:rPr>
          <w:rFonts w:ascii="Arial Narrow" w:eastAsia="Arial Narrow" w:hAnsi="Arial Narrow" w:cs="Arial Narrow"/>
        </w:rPr>
        <w:t xml:space="preserve">, </w:t>
      </w:r>
      <w:commentRangeEnd w:id="70"/>
      <w:r w:rsidR="00182BB1">
        <w:rPr>
          <w:rStyle w:val="Refdecomentrio"/>
        </w:rPr>
        <w:commentReference w:id="70"/>
      </w:r>
      <w:r>
        <w:rPr>
          <w:rFonts w:ascii="Arial Narrow" w:eastAsia="Arial Narrow" w:hAnsi="Arial Narrow" w:cs="Arial Narrow"/>
        </w:rPr>
        <w:t xml:space="preserve">por isso, escolheram limitar seu escopo a metodologias comuns que estivessem amplamente disponíveis no país, começando por realizar uma revisão inicial de uma amostra de artigos em revistas científicas da </w:t>
      </w:r>
      <w:r>
        <w:rPr>
          <w:rFonts w:ascii="Arial Narrow" w:eastAsia="Arial Narrow" w:hAnsi="Arial Narrow" w:cs="Arial Narrow"/>
          <w:i/>
        </w:rPr>
        <w:t xml:space="preserve">Web </w:t>
      </w:r>
      <w:proofErr w:type="spellStart"/>
      <w:r>
        <w:rPr>
          <w:rFonts w:ascii="Arial Narrow" w:eastAsia="Arial Narrow" w:hAnsi="Arial Narrow" w:cs="Arial Narrow"/>
          <w:i/>
        </w:rPr>
        <w:t>of</w:t>
      </w:r>
      <w:proofErr w:type="spellEnd"/>
      <w:r>
        <w:rPr>
          <w:rFonts w:ascii="Arial Narrow" w:eastAsia="Arial Narrow" w:hAnsi="Arial Narrow" w:cs="Arial Narrow"/>
          <w:i/>
        </w:rPr>
        <w:t xml:space="preserve"> Science</w:t>
      </w:r>
      <w:r>
        <w:rPr>
          <w:rFonts w:ascii="Arial Narrow" w:eastAsia="Arial Narrow" w:hAnsi="Arial Narrow" w:cs="Arial Narrow"/>
        </w:rPr>
        <w:t xml:space="preserve"> publicadas em 2017, em que foram selecionados artigos que: a) tinham todos os autores afiliados a uma instituição brasileira; b) </w:t>
      </w:r>
      <w:commentRangeStart w:id="71"/>
      <w:r>
        <w:rPr>
          <w:rFonts w:ascii="Arial Narrow" w:eastAsia="Arial Narrow" w:hAnsi="Arial Narrow" w:cs="Arial Narrow"/>
        </w:rPr>
        <w:t>apresentou</w:t>
      </w:r>
      <w:commentRangeEnd w:id="71"/>
      <w:r w:rsidR="00182BB1">
        <w:rPr>
          <w:rStyle w:val="Refdecomentrio"/>
        </w:rPr>
        <w:commentReference w:id="71"/>
      </w:r>
      <w:r>
        <w:rPr>
          <w:rFonts w:ascii="Arial Narrow" w:eastAsia="Arial Narrow" w:hAnsi="Arial Narrow" w:cs="Arial Narrow"/>
        </w:rPr>
        <w:t xml:space="preserve"> resultados experimentais em modelo biológico; c) não </w:t>
      </w:r>
      <w:commentRangeStart w:id="72"/>
      <w:r>
        <w:rPr>
          <w:rFonts w:ascii="Arial Narrow" w:eastAsia="Arial Narrow" w:hAnsi="Arial Narrow" w:cs="Arial Narrow"/>
        </w:rPr>
        <w:t>utilizou</w:t>
      </w:r>
      <w:commentRangeEnd w:id="72"/>
      <w:r w:rsidR="00182BB1">
        <w:rPr>
          <w:rStyle w:val="Refdecomentrio"/>
        </w:rPr>
        <w:commentReference w:id="72"/>
      </w:r>
      <w:r>
        <w:rPr>
          <w:rFonts w:ascii="Arial Narrow" w:eastAsia="Arial Narrow" w:hAnsi="Arial Narrow" w:cs="Arial Narrow"/>
        </w:rPr>
        <w:t xml:space="preserve"> amostras clínicas ou ecológicas resultando em 100 artigos selecionados aleatoriamente que serão a base das replicações (Amaral </w:t>
      </w:r>
      <w:r>
        <w:rPr>
          <w:rFonts w:ascii="Arial Narrow" w:eastAsia="Arial Narrow" w:hAnsi="Arial Narrow" w:cs="Arial Narrow"/>
          <w:i/>
        </w:rPr>
        <w:t>et al.</w:t>
      </w:r>
      <w:r>
        <w:rPr>
          <w:rFonts w:ascii="Arial Narrow" w:eastAsia="Arial Narrow" w:hAnsi="Arial Narrow" w:cs="Arial Narrow"/>
        </w:rPr>
        <w:t xml:space="preserve"> 2019).</w:t>
      </w:r>
    </w:p>
    <w:p w14:paraId="079DC33F"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Diante do cenário exposto, buscamos identificar na base</w:t>
      </w:r>
      <w:r>
        <w:rPr>
          <w:rFonts w:ascii="Arial Narrow" w:eastAsia="Arial Narrow" w:hAnsi="Arial Narrow" w:cs="Arial Narrow"/>
          <w:i/>
        </w:rPr>
        <w:t xml:space="preserve"> </w:t>
      </w:r>
      <w:proofErr w:type="spellStart"/>
      <w:r>
        <w:rPr>
          <w:rFonts w:ascii="Arial Narrow" w:eastAsia="Arial Narrow" w:hAnsi="Arial Narrow" w:cs="Arial Narrow"/>
          <w:i/>
        </w:rPr>
        <w:t>SciELO</w:t>
      </w:r>
      <w:proofErr w:type="spellEnd"/>
      <w:r>
        <w:rPr>
          <w:rFonts w:ascii="Arial Narrow" w:eastAsia="Arial Narrow" w:hAnsi="Arial Narrow" w:cs="Arial Narrow"/>
          <w:i/>
        </w:rPr>
        <w:t xml:space="preserve"> </w:t>
      </w:r>
      <w:r>
        <w:rPr>
          <w:rFonts w:ascii="Arial Narrow" w:eastAsia="Arial Narrow" w:hAnsi="Arial Narrow" w:cs="Arial Narrow"/>
        </w:rPr>
        <w:t xml:space="preserve">artigos publicados em periódicos brasileiros que tenham se dedicado ao tema afim de compreender como a questão vem sendo tratada no país, se existe a percepção de uma crise e mesmo se tais discussões encontraram ambiente na ciência brasileira para além da </w:t>
      </w:r>
      <w:r>
        <w:rPr>
          <w:rFonts w:ascii="Arial Narrow" w:eastAsia="Arial Narrow" w:hAnsi="Arial Narrow" w:cs="Arial Narrow"/>
          <w:i/>
        </w:rPr>
        <w:t xml:space="preserve">Iniciativa Brasileira de Reprodutibilidade </w:t>
      </w:r>
      <w:r>
        <w:rPr>
          <w:rFonts w:ascii="Arial Narrow" w:eastAsia="Arial Narrow" w:hAnsi="Arial Narrow" w:cs="Arial Narrow"/>
        </w:rPr>
        <w:t>já mencionada.</w:t>
      </w:r>
    </w:p>
    <w:p w14:paraId="4A57F691" w14:textId="77777777" w:rsidR="00142813" w:rsidRDefault="00650F65">
      <w:pPr>
        <w:pStyle w:val="Ttulo1"/>
        <w:spacing w:before="280" w:after="280"/>
      </w:pPr>
      <w:r>
        <w:t>3. A PERCEPÇÃO DA CRISE DE REPRODUTIBILIDADE NA BASE SCIELO</w:t>
      </w:r>
    </w:p>
    <w:p w14:paraId="2B9AF8BC"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Afim de identificar a percepção da crise de reprodutibilidade na pesquisa científica brasileira realizamos um levantamento que combinou elementos quantitativos e qualitativos, num estudo exploratório, de natureza aplicada, calcada no levantamento de dados bibliográficos necessários à interpretação do problema estudado, segundo classificação proposta por </w:t>
      </w:r>
      <w:proofErr w:type="spellStart"/>
      <w:r>
        <w:rPr>
          <w:rFonts w:ascii="Arial Narrow" w:eastAsia="Arial Narrow" w:hAnsi="Arial Narrow" w:cs="Arial Narrow"/>
        </w:rPr>
        <w:t>Gerhardt</w:t>
      </w:r>
      <w:proofErr w:type="spellEnd"/>
      <w:r>
        <w:rPr>
          <w:rFonts w:ascii="Arial Narrow" w:eastAsia="Arial Narrow" w:hAnsi="Arial Narrow" w:cs="Arial Narrow"/>
        </w:rPr>
        <w:t xml:space="preserve"> e Silveira (2009).</w:t>
      </w:r>
    </w:p>
    <w:p w14:paraId="734518E3"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Para tanto, executamos a busca na base </w:t>
      </w:r>
      <w:proofErr w:type="spellStart"/>
      <w:r>
        <w:rPr>
          <w:rFonts w:ascii="Arial Narrow" w:eastAsia="Arial Narrow" w:hAnsi="Arial Narrow" w:cs="Arial Narrow"/>
          <w:i/>
        </w:rPr>
        <w:t>SciELO</w:t>
      </w:r>
      <w:proofErr w:type="spellEnd"/>
      <w:r>
        <w:rPr>
          <w:rFonts w:ascii="Arial Narrow" w:eastAsia="Arial Narrow" w:hAnsi="Arial Narrow" w:cs="Arial Narrow"/>
          <w:i/>
        </w:rPr>
        <w:t xml:space="preserve"> </w:t>
      </w:r>
      <w:r>
        <w:rPr>
          <w:rFonts w:ascii="Arial Narrow" w:eastAsia="Arial Narrow" w:hAnsi="Arial Narrow" w:cs="Arial Narrow"/>
        </w:rPr>
        <w:t xml:space="preserve">com os termos </w:t>
      </w:r>
      <w:r>
        <w:rPr>
          <w:rFonts w:ascii="Arial Narrow" w:eastAsia="Arial Narrow" w:hAnsi="Arial Narrow" w:cs="Arial Narrow"/>
          <w:i/>
        </w:rPr>
        <w:t>crise científica</w:t>
      </w:r>
      <w:r>
        <w:rPr>
          <w:rFonts w:ascii="Arial Narrow" w:eastAsia="Arial Narrow" w:hAnsi="Arial Narrow" w:cs="Arial Narrow"/>
        </w:rPr>
        <w:t xml:space="preserve"> e </w:t>
      </w:r>
      <w:r>
        <w:rPr>
          <w:rFonts w:ascii="Arial Narrow" w:eastAsia="Arial Narrow" w:hAnsi="Arial Narrow" w:cs="Arial Narrow"/>
          <w:i/>
        </w:rPr>
        <w:t xml:space="preserve">crise na ciência, </w:t>
      </w:r>
      <w:r>
        <w:rPr>
          <w:rFonts w:ascii="Arial Narrow" w:eastAsia="Arial Narrow" w:hAnsi="Arial Narrow" w:cs="Arial Narrow"/>
        </w:rPr>
        <w:t xml:space="preserve">uma vez que nosso interesse era identificar se as questões da reprodutibilidade das pesquisas são discutidas em contexto de crise. </w:t>
      </w:r>
    </w:p>
    <w:p w14:paraId="3CD8BF71" w14:textId="77777777" w:rsidR="00142813" w:rsidRDefault="00650F65">
      <w:pPr>
        <w:spacing w:before="280" w:after="280"/>
      </w:pPr>
      <w:commentRangeStart w:id="73"/>
      <w:r>
        <w:rPr>
          <w:rFonts w:ascii="Arial Narrow" w:eastAsia="Arial Narrow" w:hAnsi="Arial Narrow" w:cs="Arial Narrow"/>
        </w:rPr>
        <w:t xml:space="preserve">A busca foi efetuada utilizando-se todos os índices da base (ano de publicação, autor, financiador, periódico, resumo e título), restringindo em filtros </w:t>
      </w:r>
      <w:r>
        <w:rPr>
          <w:rFonts w:ascii="Arial Narrow" w:eastAsia="Arial Narrow" w:hAnsi="Arial Narrow" w:cs="Arial Narrow"/>
          <w:i/>
        </w:rPr>
        <w:t>Coleções-</w:t>
      </w:r>
      <w:commentRangeStart w:id="74"/>
      <w:r>
        <w:rPr>
          <w:rFonts w:ascii="Arial Narrow" w:eastAsia="Arial Narrow" w:hAnsi="Arial Narrow" w:cs="Arial Narrow"/>
          <w:i/>
        </w:rPr>
        <w:t>Brasil</w:t>
      </w:r>
      <w:commentRangeEnd w:id="74"/>
      <w:r>
        <w:rPr>
          <w:rStyle w:val="Refdecomentrio"/>
        </w:rPr>
        <w:commentReference w:id="74"/>
      </w:r>
      <w:r>
        <w:rPr>
          <w:rFonts w:ascii="Arial Narrow" w:eastAsia="Arial Narrow" w:hAnsi="Arial Narrow" w:cs="Arial Narrow"/>
          <w:i/>
        </w:rPr>
        <w:t xml:space="preserve"> </w:t>
      </w:r>
      <w:r>
        <w:rPr>
          <w:rFonts w:ascii="Arial Narrow" w:eastAsia="Arial Narrow" w:hAnsi="Arial Narrow" w:cs="Arial Narrow"/>
        </w:rPr>
        <w:t xml:space="preserve"> sem restrição de área do conhecimento nem data de publicação. O termo </w:t>
      </w:r>
      <w:r>
        <w:rPr>
          <w:rFonts w:ascii="Arial Narrow" w:eastAsia="Arial Narrow" w:hAnsi="Arial Narrow" w:cs="Arial Narrow"/>
          <w:i/>
        </w:rPr>
        <w:t xml:space="preserve">crise </w:t>
      </w:r>
      <w:commentRangeStart w:id="75"/>
      <w:proofErr w:type="spellStart"/>
      <w:r>
        <w:rPr>
          <w:rFonts w:ascii="Arial Narrow" w:eastAsia="Arial Narrow" w:hAnsi="Arial Narrow" w:cs="Arial Narrow"/>
          <w:i/>
        </w:rPr>
        <w:t>científca</w:t>
      </w:r>
      <w:proofErr w:type="spellEnd"/>
      <w:r>
        <w:rPr>
          <w:rFonts w:ascii="Arial Narrow" w:eastAsia="Arial Narrow" w:hAnsi="Arial Narrow" w:cs="Arial Narrow"/>
        </w:rPr>
        <w:t xml:space="preserve"> </w:t>
      </w:r>
      <w:commentRangeEnd w:id="75"/>
      <w:r>
        <w:rPr>
          <w:rStyle w:val="Refdecomentrio"/>
        </w:rPr>
        <w:commentReference w:id="75"/>
      </w:r>
      <w:r>
        <w:rPr>
          <w:rFonts w:ascii="Arial Narrow" w:eastAsia="Arial Narrow" w:hAnsi="Arial Narrow" w:cs="Arial Narrow"/>
        </w:rPr>
        <w:t xml:space="preserve">resultou em 41 artigos, sendo que desses 12 não tratavam especificamente de crises relacionadas à produção do conhecimento e/ou de comunicação do conhecimento como entendemos ser o caso da crise de reprodutibilidade. Já o termo crise na ciência resultou em 137 artigos dos quais pelo menos 14 coincidiram com a busca anterior e 86 </w:t>
      </w:r>
      <w:commentRangeStart w:id="76"/>
      <w:proofErr w:type="spellStart"/>
      <w:r>
        <w:rPr>
          <w:rFonts w:ascii="Arial Narrow" w:eastAsia="Arial Narrow" w:hAnsi="Arial Narrow" w:cs="Arial Narrow"/>
        </w:rPr>
        <w:t>discutuam</w:t>
      </w:r>
      <w:proofErr w:type="spellEnd"/>
      <w:r>
        <w:rPr>
          <w:rFonts w:ascii="Arial Narrow" w:eastAsia="Arial Narrow" w:hAnsi="Arial Narrow" w:cs="Arial Narrow"/>
        </w:rPr>
        <w:t xml:space="preserve"> </w:t>
      </w:r>
      <w:commentRangeEnd w:id="76"/>
      <w:r w:rsidR="0076712E">
        <w:rPr>
          <w:rStyle w:val="Refdecomentrio"/>
        </w:rPr>
        <w:commentReference w:id="76"/>
      </w:r>
      <w:r>
        <w:rPr>
          <w:rFonts w:ascii="Arial Narrow" w:eastAsia="Arial Narrow" w:hAnsi="Arial Narrow" w:cs="Arial Narrow"/>
        </w:rPr>
        <w:t>crises de outra natureza. Assim, foram identificados 66 artigos que discutem crises relacionadas à produção do conhecimento e/ou de comunicação do conhecimento.</w:t>
      </w:r>
      <w:commentRangeEnd w:id="73"/>
      <w:r>
        <w:commentReference w:id="73"/>
      </w:r>
    </w:p>
    <w:p w14:paraId="62351902" w14:textId="77777777" w:rsidR="00142813" w:rsidRDefault="00650F65">
      <w:pPr>
        <w:spacing w:before="280" w:after="280"/>
        <w:rPr>
          <w:rFonts w:ascii="Arial Narrow" w:eastAsia="Arial Narrow" w:hAnsi="Arial Narrow" w:cs="Arial Narrow"/>
        </w:rPr>
      </w:pPr>
      <w:commentRangeStart w:id="77"/>
      <w:r>
        <w:rPr>
          <w:rFonts w:ascii="Arial Narrow" w:eastAsia="Arial Narrow" w:hAnsi="Arial Narrow" w:cs="Arial Narrow"/>
        </w:rPr>
        <w:lastRenderedPageBreak/>
        <w:t>Realizamos leitura prévia dos 178 artigos</w:t>
      </w:r>
      <w:commentRangeEnd w:id="77"/>
      <w:r>
        <w:commentReference w:id="77"/>
      </w:r>
      <w:r>
        <w:rPr>
          <w:rFonts w:ascii="Arial Narrow" w:eastAsia="Arial Narrow" w:hAnsi="Arial Narrow" w:cs="Arial Narrow"/>
        </w:rPr>
        <w:t xml:space="preserve"> e além da identificação sobre a crise em discussão, classificamos os 66 selecionados em temáticas principais: Crise de uma área do conhecimento; Crise no ensino e formação; Crise na comunicação da ciência; Crise nas instituições acadêmico/científicas, e segundo as grandes áreas do conhecimento definidas pela Coordenação de Aperfeiçoamento de Pessoal de Nível Superior (CAPES) (TABELA, 2017). </w:t>
      </w:r>
    </w:p>
    <w:p w14:paraId="2A0D3C17"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Considerando as grandes áreas do conhecimento estabelecidas pela CAPES (GRÁFICO 1) e a classificação dos “tipos de crise” (GRÁFICO 2), obtivemos os seguintes resultados:</w:t>
      </w:r>
    </w:p>
    <w:p w14:paraId="58C71A71" w14:textId="77777777" w:rsidR="00142813" w:rsidRDefault="00650F65">
      <w:pPr>
        <w:spacing w:before="280" w:after="280"/>
        <w:rPr>
          <w:rFonts w:ascii="Arial Narrow" w:eastAsia="Arial Narrow" w:hAnsi="Arial Narrow" w:cs="Arial Narrow"/>
        </w:rPr>
      </w:pPr>
      <w:r>
        <w:rPr>
          <w:noProof/>
        </w:rPr>
        <w:drawing>
          <wp:inline distT="0" distB="0" distL="0" distR="0" wp14:anchorId="5A692E9A" wp14:editId="102DBB51">
            <wp:extent cx="5396230" cy="31476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396230" cy="3147695"/>
                    </a:xfrm>
                    <a:prstGeom prst="rect">
                      <a:avLst/>
                    </a:prstGeom>
                    <a:ln/>
                  </pic:spPr>
                </pic:pic>
              </a:graphicData>
            </a:graphic>
          </wp:inline>
        </w:drawing>
      </w:r>
    </w:p>
    <w:p w14:paraId="694E43F4"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Para cada uma das áreas identificadas, os resultados absolutos encontrados foram: </w:t>
      </w:r>
      <w:r>
        <w:rPr>
          <w:rFonts w:ascii="Arial Narrow" w:eastAsia="Arial Narrow" w:hAnsi="Arial Narrow" w:cs="Arial Narrow"/>
          <w:i/>
        </w:rPr>
        <w:t>Ciências Biológicas</w:t>
      </w:r>
      <w:r>
        <w:rPr>
          <w:rFonts w:ascii="Arial Narrow" w:eastAsia="Arial Narrow" w:hAnsi="Arial Narrow" w:cs="Arial Narrow"/>
        </w:rPr>
        <w:t xml:space="preserve"> 1 artigo; </w:t>
      </w:r>
      <w:r>
        <w:rPr>
          <w:rFonts w:ascii="Arial Narrow" w:eastAsia="Arial Narrow" w:hAnsi="Arial Narrow" w:cs="Arial Narrow"/>
          <w:i/>
        </w:rPr>
        <w:t>Ciências da Saúde</w:t>
      </w:r>
      <w:r>
        <w:rPr>
          <w:rFonts w:ascii="Arial Narrow" w:eastAsia="Arial Narrow" w:hAnsi="Arial Narrow" w:cs="Arial Narrow"/>
        </w:rPr>
        <w:t xml:space="preserve"> 24 artigos; </w:t>
      </w:r>
      <w:r>
        <w:rPr>
          <w:rFonts w:ascii="Arial Narrow" w:eastAsia="Arial Narrow" w:hAnsi="Arial Narrow" w:cs="Arial Narrow"/>
          <w:i/>
        </w:rPr>
        <w:t>Ciências Exatas e da Terra</w:t>
      </w:r>
      <w:r>
        <w:rPr>
          <w:rFonts w:ascii="Arial Narrow" w:eastAsia="Arial Narrow" w:hAnsi="Arial Narrow" w:cs="Arial Narrow"/>
        </w:rPr>
        <w:t xml:space="preserve"> 1 artigo; </w:t>
      </w:r>
      <w:r>
        <w:rPr>
          <w:rFonts w:ascii="Arial Narrow" w:eastAsia="Arial Narrow" w:hAnsi="Arial Narrow" w:cs="Arial Narrow"/>
          <w:i/>
        </w:rPr>
        <w:t>Ciências Humanas</w:t>
      </w:r>
      <w:r>
        <w:rPr>
          <w:rFonts w:ascii="Arial Narrow" w:eastAsia="Arial Narrow" w:hAnsi="Arial Narrow" w:cs="Arial Narrow"/>
        </w:rPr>
        <w:t xml:space="preserve"> 29 artigos; </w:t>
      </w:r>
      <w:r>
        <w:rPr>
          <w:rFonts w:ascii="Arial Narrow" w:eastAsia="Arial Narrow" w:hAnsi="Arial Narrow" w:cs="Arial Narrow"/>
          <w:i/>
        </w:rPr>
        <w:t xml:space="preserve">Ciências Sociais Aplicadas </w:t>
      </w:r>
      <w:r>
        <w:rPr>
          <w:rFonts w:ascii="Arial Narrow" w:eastAsia="Arial Narrow" w:hAnsi="Arial Narrow" w:cs="Arial Narrow"/>
        </w:rPr>
        <w:t>11 artigos.</w:t>
      </w:r>
    </w:p>
    <w:p w14:paraId="7A91DED9"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 Embora o conjunto documental tenha se mostrado bastante reduzido e isso comprometa generalizações, observa-se que as </w:t>
      </w:r>
      <w:r>
        <w:rPr>
          <w:rFonts w:ascii="Arial Narrow" w:eastAsia="Arial Narrow" w:hAnsi="Arial Narrow" w:cs="Arial Narrow"/>
          <w:i/>
        </w:rPr>
        <w:t>Ciências da Saúde</w:t>
      </w:r>
      <w:r>
        <w:rPr>
          <w:rFonts w:ascii="Arial Narrow" w:eastAsia="Arial Narrow" w:hAnsi="Arial Narrow" w:cs="Arial Narrow"/>
        </w:rPr>
        <w:t xml:space="preserve"> e as </w:t>
      </w:r>
      <w:r>
        <w:rPr>
          <w:rFonts w:ascii="Arial Narrow" w:eastAsia="Arial Narrow" w:hAnsi="Arial Narrow" w:cs="Arial Narrow"/>
          <w:i/>
        </w:rPr>
        <w:t>Ciências Humanas</w:t>
      </w:r>
      <w:r>
        <w:rPr>
          <w:rFonts w:ascii="Arial Narrow" w:eastAsia="Arial Narrow" w:hAnsi="Arial Narrow" w:cs="Arial Narrow"/>
        </w:rPr>
        <w:t xml:space="preserve"> seriam as áreas do conhecimento que mais refletiriam a percepção de suas crises. Os artigos citados na seção 2 desse trabalho, quando mencionam a percepção da crise ou exemplificam pesquisas impossíveis de serem reproduzidas utilizam-se de resultados obtidos em experiências realizadas nas </w:t>
      </w:r>
      <w:r>
        <w:rPr>
          <w:rFonts w:ascii="Arial Narrow" w:eastAsia="Arial Narrow" w:hAnsi="Arial Narrow" w:cs="Arial Narrow"/>
          <w:i/>
        </w:rPr>
        <w:t>Ciências médicas</w:t>
      </w:r>
      <w:r>
        <w:rPr>
          <w:rFonts w:ascii="Arial Narrow" w:eastAsia="Arial Narrow" w:hAnsi="Arial Narrow" w:cs="Arial Narrow"/>
        </w:rPr>
        <w:t xml:space="preserve"> e </w:t>
      </w:r>
      <w:r>
        <w:rPr>
          <w:rFonts w:ascii="Arial Narrow" w:eastAsia="Arial Narrow" w:hAnsi="Arial Narrow" w:cs="Arial Narrow"/>
          <w:i/>
        </w:rPr>
        <w:t>Psicologia</w:t>
      </w:r>
      <w:r>
        <w:rPr>
          <w:rFonts w:ascii="Arial Narrow" w:eastAsia="Arial Narrow" w:hAnsi="Arial Narrow" w:cs="Arial Narrow"/>
        </w:rPr>
        <w:t xml:space="preserve">. Tendo em vista que na classificação da CAPES a </w:t>
      </w:r>
      <w:r>
        <w:rPr>
          <w:rFonts w:ascii="Arial Narrow" w:eastAsia="Arial Narrow" w:hAnsi="Arial Narrow" w:cs="Arial Narrow"/>
          <w:i/>
        </w:rPr>
        <w:t>Psicologia</w:t>
      </w:r>
      <w:r>
        <w:rPr>
          <w:rFonts w:ascii="Arial Narrow" w:eastAsia="Arial Narrow" w:hAnsi="Arial Narrow" w:cs="Arial Narrow"/>
        </w:rPr>
        <w:t xml:space="preserve"> situa-se como </w:t>
      </w:r>
      <w:r>
        <w:rPr>
          <w:rFonts w:ascii="Arial Narrow" w:eastAsia="Arial Narrow" w:hAnsi="Arial Narrow" w:cs="Arial Narrow"/>
          <w:i/>
        </w:rPr>
        <w:t>Ciências Humanas</w:t>
      </w:r>
      <w:r>
        <w:rPr>
          <w:rFonts w:ascii="Arial Narrow" w:eastAsia="Arial Narrow" w:hAnsi="Arial Narrow" w:cs="Arial Narrow"/>
        </w:rPr>
        <w:t xml:space="preserve">, apesar das limitações dos resultados obtidos, seria possível encontrar aproximações entre a “capacidade de percepção de suas crises” e a “percepção da crise de reprodutibilidade” nas </w:t>
      </w:r>
      <w:r>
        <w:rPr>
          <w:rFonts w:ascii="Arial Narrow" w:eastAsia="Arial Narrow" w:hAnsi="Arial Narrow" w:cs="Arial Narrow"/>
          <w:i/>
        </w:rPr>
        <w:t>Ciências da Saúde</w:t>
      </w:r>
      <w:r>
        <w:rPr>
          <w:rFonts w:ascii="Arial Narrow" w:eastAsia="Arial Narrow" w:hAnsi="Arial Narrow" w:cs="Arial Narrow"/>
        </w:rPr>
        <w:t xml:space="preserve"> e as </w:t>
      </w:r>
      <w:r>
        <w:rPr>
          <w:rFonts w:ascii="Arial Narrow" w:eastAsia="Arial Narrow" w:hAnsi="Arial Narrow" w:cs="Arial Narrow"/>
          <w:i/>
        </w:rPr>
        <w:t>Ciências Humanas.</w:t>
      </w:r>
    </w:p>
    <w:p w14:paraId="491F2AA9" w14:textId="77777777" w:rsidR="00142813" w:rsidRDefault="00650F65">
      <w:pPr>
        <w:spacing w:before="280" w:after="280"/>
        <w:rPr>
          <w:rFonts w:ascii="Arial Narrow" w:eastAsia="Arial Narrow" w:hAnsi="Arial Narrow" w:cs="Arial Narrow"/>
        </w:rPr>
      </w:pPr>
      <w:r>
        <w:rPr>
          <w:noProof/>
        </w:rPr>
        <w:lastRenderedPageBreak/>
        <w:drawing>
          <wp:inline distT="0" distB="0" distL="0" distR="0" wp14:anchorId="4577BF15" wp14:editId="1DEA6C5C">
            <wp:extent cx="5396230" cy="31476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396230" cy="3147695"/>
                    </a:xfrm>
                    <a:prstGeom prst="rect">
                      <a:avLst/>
                    </a:prstGeom>
                    <a:ln/>
                  </pic:spPr>
                </pic:pic>
              </a:graphicData>
            </a:graphic>
          </wp:inline>
        </w:drawing>
      </w:r>
    </w:p>
    <w:p w14:paraId="4BB46ABD"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Em números absolutos os resultados obtidos segundo o “tipo de crise” foram: </w:t>
      </w:r>
      <w:r>
        <w:rPr>
          <w:rFonts w:ascii="Arial Narrow" w:eastAsia="Arial Narrow" w:hAnsi="Arial Narrow" w:cs="Arial Narrow"/>
          <w:i/>
        </w:rPr>
        <w:t>Crise na Comunicação da Ciência</w:t>
      </w:r>
      <w:r>
        <w:rPr>
          <w:rFonts w:ascii="Arial Narrow" w:eastAsia="Arial Narrow" w:hAnsi="Arial Narrow" w:cs="Arial Narrow"/>
        </w:rPr>
        <w:t xml:space="preserve"> 4 artigos; </w:t>
      </w:r>
      <w:r>
        <w:rPr>
          <w:rFonts w:ascii="Arial Narrow" w:eastAsia="Arial Narrow" w:hAnsi="Arial Narrow" w:cs="Arial Narrow"/>
          <w:i/>
        </w:rPr>
        <w:t>Crise das Instituições Acadêmico-Científicas</w:t>
      </w:r>
      <w:r>
        <w:rPr>
          <w:rFonts w:ascii="Arial Narrow" w:eastAsia="Arial Narrow" w:hAnsi="Arial Narrow" w:cs="Arial Narrow"/>
        </w:rPr>
        <w:t xml:space="preserve"> 3 artigos; </w:t>
      </w:r>
      <w:r>
        <w:rPr>
          <w:rFonts w:ascii="Arial Narrow" w:eastAsia="Arial Narrow" w:hAnsi="Arial Narrow" w:cs="Arial Narrow"/>
          <w:i/>
        </w:rPr>
        <w:t>Crise de uma Área do Conhecimento</w:t>
      </w:r>
      <w:r>
        <w:rPr>
          <w:rFonts w:ascii="Arial Narrow" w:eastAsia="Arial Narrow" w:hAnsi="Arial Narrow" w:cs="Arial Narrow"/>
        </w:rPr>
        <w:t xml:space="preserve"> 40 artigos; </w:t>
      </w:r>
      <w:r>
        <w:rPr>
          <w:rFonts w:ascii="Arial Narrow" w:eastAsia="Arial Narrow" w:hAnsi="Arial Narrow" w:cs="Arial Narrow"/>
          <w:i/>
        </w:rPr>
        <w:t>Crise no Ensino e Formação</w:t>
      </w:r>
      <w:r>
        <w:rPr>
          <w:rFonts w:ascii="Arial Narrow" w:eastAsia="Arial Narrow" w:hAnsi="Arial Narrow" w:cs="Arial Narrow"/>
        </w:rPr>
        <w:t xml:space="preserve"> 18 artigos.</w:t>
      </w:r>
    </w:p>
    <w:p w14:paraId="636FAA3A"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Mais uma vez, apesar das limitações do </w:t>
      </w:r>
      <w:r>
        <w:rPr>
          <w:rFonts w:ascii="Arial Narrow" w:eastAsia="Arial Narrow" w:hAnsi="Arial Narrow" w:cs="Arial Narrow"/>
          <w:i/>
        </w:rPr>
        <w:t>corpus documental</w:t>
      </w:r>
      <w:r>
        <w:rPr>
          <w:rFonts w:ascii="Arial Narrow" w:eastAsia="Arial Narrow" w:hAnsi="Arial Narrow" w:cs="Arial Narrow"/>
        </w:rPr>
        <w:t xml:space="preserve"> seria possível considerar que “crises localizadas”, ou seja, aquelas que se apresentam numa área específica do conhecimento e crises relacionadas ao ensino e formação de uma determinada área do conhecimento podem ser as mais perceptíveis no contexto brasileiro, o que nos parece plausível visto que a fragmentação dos saberes e a especialização das formações tenderiam a produzir crises nas bases disciplinares de uma determinada área do conhecimento.</w:t>
      </w:r>
    </w:p>
    <w:p w14:paraId="4DE25D8B"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Apesar de os resultados obtidos serem limitados, é possível identificar caminhos para a discussão da </w:t>
      </w:r>
      <w:commentRangeStart w:id="78"/>
      <w:proofErr w:type="spellStart"/>
      <w:r>
        <w:rPr>
          <w:rFonts w:ascii="Arial Narrow" w:eastAsia="Arial Narrow" w:hAnsi="Arial Narrow" w:cs="Arial Narrow"/>
        </w:rPr>
        <w:t>percepeção</w:t>
      </w:r>
      <w:proofErr w:type="spellEnd"/>
      <w:r>
        <w:rPr>
          <w:rFonts w:ascii="Arial Narrow" w:eastAsia="Arial Narrow" w:hAnsi="Arial Narrow" w:cs="Arial Narrow"/>
        </w:rPr>
        <w:t xml:space="preserve"> </w:t>
      </w:r>
      <w:commentRangeEnd w:id="78"/>
      <w:r w:rsidR="0076712E">
        <w:rPr>
          <w:rStyle w:val="Refdecomentrio"/>
        </w:rPr>
        <w:commentReference w:id="78"/>
      </w:r>
      <w:r>
        <w:rPr>
          <w:rFonts w:ascii="Arial Narrow" w:eastAsia="Arial Narrow" w:hAnsi="Arial Narrow" w:cs="Arial Narrow"/>
        </w:rPr>
        <w:t xml:space="preserve">de crises na ciência brasileira, mas, em relação ao nosso propósito que era a identificação da “crise de reprodutibilidade” entre as crises identificadas, o resultado foi negativo. </w:t>
      </w:r>
      <w:commentRangeStart w:id="79"/>
      <w:r>
        <w:rPr>
          <w:rFonts w:ascii="Arial Narrow" w:eastAsia="Arial Narrow" w:hAnsi="Arial Narrow" w:cs="Arial Narrow"/>
        </w:rPr>
        <w:t>Não foi identificado um único artigo que tratasse da crise de reprodutibilidade em qualquer área do conhecimento</w:t>
      </w:r>
      <w:commentRangeEnd w:id="79"/>
      <w:r w:rsidR="0076712E">
        <w:rPr>
          <w:rStyle w:val="Refdecomentrio"/>
        </w:rPr>
        <w:commentReference w:id="79"/>
      </w:r>
      <w:r>
        <w:rPr>
          <w:rFonts w:ascii="Arial Narrow" w:eastAsia="Arial Narrow" w:hAnsi="Arial Narrow" w:cs="Arial Narrow"/>
        </w:rPr>
        <w:t xml:space="preserve">. Diante disso, insistimos na busca utilizando-se dos termos </w:t>
      </w:r>
      <w:r>
        <w:rPr>
          <w:rFonts w:ascii="Arial Narrow" w:eastAsia="Arial Narrow" w:hAnsi="Arial Narrow" w:cs="Arial Narrow"/>
          <w:i/>
        </w:rPr>
        <w:t xml:space="preserve">crise de reprodutibilidade; crise de </w:t>
      </w:r>
      <w:proofErr w:type="spellStart"/>
      <w:r>
        <w:rPr>
          <w:rFonts w:ascii="Arial Narrow" w:eastAsia="Arial Narrow" w:hAnsi="Arial Narrow" w:cs="Arial Narrow"/>
          <w:i/>
        </w:rPr>
        <w:t>irreplicabilidade</w:t>
      </w:r>
      <w:proofErr w:type="spellEnd"/>
      <w:r>
        <w:rPr>
          <w:rFonts w:ascii="Arial Narrow" w:eastAsia="Arial Narrow" w:hAnsi="Arial Narrow" w:cs="Arial Narrow"/>
          <w:i/>
        </w:rPr>
        <w:t xml:space="preserve">; crise de </w:t>
      </w:r>
      <w:proofErr w:type="spellStart"/>
      <w:r>
        <w:rPr>
          <w:rFonts w:ascii="Arial Narrow" w:eastAsia="Arial Narrow" w:hAnsi="Arial Narrow" w:cs="Arial Narrow"/>
          <w:i/>
        </w:rPr>
        <w:t>replicabilidade</w:t>
      </w:r>
      <w:proofErr w:type="spellEnd"/>
      <w:r>
        <w:rPr>
          <w:rFonts w:ascii="Arial Narrow" w:eastAsia="Arial Narrow" w:hAnsi="Arial Narrow" w:cs="Arial Narrow"/>
          <w:i/>
        </w:rPr>
        <w:t xml:space="preserve"> </w:t>
      </w:r>
      <w:r>
        <w:rPr>
          <w:rFonts w:ascii="Arial Narrow" w:eastAsia="Arial Narrow" w:hAnsi="Arial Narrow" w:cs="Arial Narrow"/>
        </w:rPr>
        <w:t>e em nenhuma das ocasiões obtivemos qualquer retorno.</w:t>
      </w:r>
    </w:p>
    <w:p w14:paraId="002B7B9C"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A situação nos coloca diante de um dos fatores apontados como sendo responsável pela crise: os resultados nulos</w:t>
      </w:r>
      <w:commentRangeStart w:id="80"/>
      <w:r>
        <w:rPr>
          <w:rFonts w:ascii="Arial Narrow" w:eastAsia="Arial Narrow" w:hAnsi="Arial Narrow" w:cs="Arial Narrow"/>
        </w:rPr>
        <w:t xml:space="preserve">, </w:t>
      </w:r>
      <w:commentRangeEnd w:id="80"/>
      <w:r w:rsidR="0076712E">
        <w:rPr>
          <w:rStyle w:val="Refdecomentrio"/>
        </w:rPr>
        <w:commentReference w:id="80"/>
      </w:r>
      <w:r>
        <w:rPr>
          <w:rFonts w:ascii="Arial Narrow" w:eastAsia="Arial Narrow" w:hAnsi="Arial Narrow" w:cs="Arial Narrow"/>
        </w:rPr>
        <w:t xml:space="preserve">mas tendo em vista o </w:t>
      </w:r>
      <w:commentRangeStart w:id="81"/>
      <w:proofErr w:type="spellStart"/>
      <w:r>
        <w:rPr>
          <w:rFonts w:ascii="Arial Narrow" w:eastAsia="Arial Narrow" w:hAnsi="Arial Narrow" w:cs="Arial Narrow"/>
        </w:rPr>
        <w:t>cárater</w:t>
      </w:r>
      <w:proofErr w:type="spellEnd"/>
      <w:r>
        <w:rPr>
          <w:rFonts w:ascii="Arial Narrow" w:eastAsia="Arial Narrow" w:hAnsi="Arial Narrow" w:cs="Arial Narrow"/>
        </w:rPr>
        <w:t xml:space="preserve"> </w:t>
      </w:r>
      <w:commentRangeEnd w:id="81"/>
      <w:r w:rsidR="0076712E">
        <w:rPr>
          <w:rStyle w:val="Refdecomentrio"/>
        </w:rPr>
        <w:commentReference w:id="81"/>
      </w:r>
      <w:r>
        <w:rPr>
          <w:rFonts w:ascii="Arial Narrow" w:eastAsia="Arial Narrow" w:hAnsi="Arial Narrow" w:cs="Arial Narrow"/>
        </w:rPr>
        <w:t xml:space="preserve">de nossa investigação, ou seja, um estudo exploratório, e considerando que os estudos exploratórios “[...] buscam uma abordagem do </w:t>
      </w:r>
      <w:r>
        <w:rPr>
          <w:rFonts w:ascii="Arial Narrow" w:eastAsia="Arial Narrow" w:hAnsi="Arial Narrow" w:cs="Arial Narrow"/>
        </w:rPr>
        <w:lastRenderedPageBreak/>
        <w:t>fenômeno pelo levantamento de informações que poderão levar o pesquisador a conhecer mais a seu respeito” (GERHARDT E SILVEIRA,</w:t>
      </w:r>
      <w:commentRangeStart w:id="82"/>
      <w:r>
        <w:rPr>
          <w:rFonts w:ascii="Arial Narrow" w:eastAsia="Arial Narrow" w:hAnsi="Arial Narrow" w:cs="Arial Narrow"/>
        </w:rPr>
        <w:t xml:space="preserve"> </w:t>
      </w:r>
      <w:commentRangeEnd w:id="82"/>
      <w:r w:rsidR="00626696">
        <w:rPr>
          <w:rStyle w:val="Refdecomentrio"/>
        </w:rPr>
        <w:commentReference w:id="82"/>
      </w:r>
      <w:r>
        <w:rPr>
          <w:rFonts w:ascii="Arial Narrow" w:eastAsia="Arial Narrow" w:hAnsi="Arial Narrow" w:cs="Arial Narrow"/>
        </w:rPr>
        <w:t>2009), não nos resta dúvidas de que sabemos mais agora sobre a “percepção da crise” de reprodutibilidade no Brasil do que sabíamos ao iniciar nossa investigação.</w:t>
      </w:r>
    </w:p>
    <w:p w14:paraId="1F31C88B"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Não podemos, no entanto, ignorar o fato de que a base </w:t>
      </w:r>
      <w:proofErr w:type="spellStart"/>
      <w:r>
        <w:rPr>
          <w:rFonts w:ascii="Arial Narrow" w:eastAsia="Arial Narrow" w:hAnsi="Arial Narrow" w:cs="Arial Narrow"/>
          <w:i/>
        </w:rPr>
        <w:t>SciELO</w:t>
      </w:r>
      <w:proofErr w:type="spellEnd"/>
      <w:r>
        <w:rPr>
          <w:rFonts w:ascii="Arial Narrow" w:eastAsia="Arial Narrow" w:hAnsi="Arial Narrow" w:cs="Arial Narrow"/>
          <w:i/>
        </w:rPr>
        <w:t xml:space="preserve"> </w:t>
      </w:r>
      <w:r>
        <w:rPr>
          <w:rFonts w:ascii="Arial Narrow" w:eastAsia="Arial Narrow" w:hAnsi="Arial Narrow" w:cs="Arial Narrow"/>
        </w:rPr>
        <w:t>não representa toda a ciência desenvolvida no Brasil, sobretudo considerando as rígidas exigências da base para a indexação de uma coleção de periódico, sendo possível, portanto, que a “</w:t>
      </w:r>
      <w:commentRangeStart w:id="83"/>
      <w:proofErr w:type="spellStart"/>
      <w:r>
        <w:rPr>
          <w:rFonts w:ascii="Arial Narrow" w:eastAsia="Arial Narrow" w:hAnsi="Arial Narrow" w:cs="Arial Narrow"/>
        </w:rPr>
        <w:t>perceção</w:t>
      </w:r>
      <w:proofErr w:type="spellEnd"/>
      <w:r>
        <w:rPr>
          <w:rFonts w:ascii="Arial Narrow" w:eastAsia="Arial Narrow" w:hAnsi="Arial Narrow" w:cs="Arial Narrow"/>
        </w:rPr>
        <w:t xml:space="preserve"> </w:t>
      </w:r>
      <w:commentRangeEnd w:id="83"/>
      <w:r w:rsidR="0076712E">
        <w:rPr>
          <w:rStyle w:val="Refdecomentrio"/>
        </w:rPr>
        <w:commentReference w:id="83"/>
      </w:r>
      <w:r>
        <w:rPr>
          <w:rFonts w:ascii="Arial Narrow" w:eastAsia="Arial Narrow" w:hAnsi="Arial Narrow" w:cs="Arial Narrow"/>
        </w:rPr>
        <w:t>da crise” possa ser identificada em publicações de menor impacto ou em eventos e outros ambientes de comunicação da ciência. Por isso, investigações em bases de teses e dissertações e anais de eventos científicos enriqueceriam ainda mais a discussão.</w:t>
      </w:r>
    </w:p>
    <w:p w14:paraId="53E7512A"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Por fim, em relação às recomendações das boas práticas de pesquisas que contribuiriam para a superação da “crise de reprodutibilidade” os dados da pesquisa estão apresentados ao final (APÊNDICE) para que novas investigações possam deles se utilizar e efetuar comparações, aproximações e/ou críticas.</w:t>
      </w:r>
    </w:p>
    <w:p w14:paraId="6C21AA39" w14:textId="77777777" w:rsidR="00142813" w:rsidRDefault="00650F65">
      <w:pPr>
        <w:pStyle w:val="Ttulo1"/>
        <w:spacing w:before="280" w:after="280"/>
      </w:pPr>
      <w:r>
        <w:t>CONSIDERAÇÕES FINAIS</w:t>
      </w:r>
    </w:p>
    <w:p w14:paraId="628C311C"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Diante dos resultados encontrados, mesmo não ignorando as limitações da pesquisa, é possível afirmar que a “percepção da crise de reprodutibilidade” pode ser ainda incipiente no cenário brasileiro, não sendo, portanto, por acaso a reação de um colega ao comentário de Olavo Amaral, pesquisador </w:t>
      </w:r>
      <w:commentRangeStart w:id="84"/>
      <w:r>
        <w:rPr>
          <w:rFonts w:ascii="Arial Narrow" w:eastAsia="Arial Narrow" w:hAnsi="Arial Narrow" w:cs="Arial Narrow"/>
        </w:rPr>
        <w:t>a</w:t>
      </w:r>
      <w:commentRangeEnd w:id="84"/>
      <w:r w:rsidR="0076712E">
        <w:rPr>
          <w:rStyle w:val="Refdecomentrio"/>
        </w:rPr>
        <w:commentReference w:id="84"/>
      </w:r>
      <w:r>
        <w:rPr>
          <w:rFonts w:ascii="Arial Narrow" w:eastAsia="Arial Narrow" w:hAnsi="Arial Narrow" w:cs="Arial Narrow"/>
        </w:rPr>
        <w:t xml:space="preserve"> frente da </w:t>
      </w:r>
      <w:r>
        <w:rPr>
          <w:rFonts w:ascii="Arial Narrow" w:eastAsia="Arial Narrow" w:hAnsi="Arial Narrow" w:cs="Arial Narrow"/>
          <w:i/>
        </w:rPr>
        <w:t>Iniciativa Brasileira de Reprodutibilidade</w:t>
      </w:r>
      <w:r>
        <w:rPr>
          <w:rFonts w:ascii="Arial Narrow" w:eastAsia="Arial Narrow" w:hAnsi="Arial Narrow" w:cs="Arial Narrow"/>
        </w:rPr>
        <w:t xml:space="preserve">, sobre o desejo de “[...] criar uma rede de cientistas que se encarregasse exclusivamente de repetir os trabalhos realizados por outros acadêmicos” </w:t>
      </w:r>
      <w:commentRangeStart w:id="85"/>
      <w:r>
        <w:rPr>
          <w:rFonts w:ascii="Arial Narrow" w:eastAsia="Arial Narrow" w:hAnsi="Arial Narrow" w:cs="Arial Narrow"/>
        </w:rPr>
        <w:t xml:space="preserve">em que teria ouvido </w:t>
      </w:r>
      <w:commentRangeStart w:id="86"/>
      <w:commentRangeEnd w:id="85"/>
      <w:r w:rsidR="00640012">
        <w:rPr>
          <w:rStyle w:val="Refdecomentrio"/>
        </w:rPr>
        <w:commentReference w:id="85"/>
      </w:r>
      <w:r>
        <w:rPr>
          <w:rFonts w:ascii="Arial Narrow" w:eastAsia="Arial Narrow" w:hAnsi="Arial Narrow" w:cs="Arial Narrow"/>
        </w:rPr>
        <w:t xml:space="preserve">do mesmo </w:t>
      </w:r>
      <w:commentRangeEnd w:id="86"/>
      <w:r w:rsidR="00640012">
        <w:rPr>
          <w:rStyle w:val="Refdecomentrio"/>
        </w:rPr>
        <w:commentReference w:id="86"/>
      </w:r>
      <w:r>
        <w:rPr>
          <w:rFonts w:ascii="Arial Narrow" w:eastAsia="Arial Narrow" w:hAnsi="Arial Narrow" w:cs="Arial Narrow"/>
        </w:rPr>
        <w:t>tratar-se de uma ideia que “[...] era muito fora da caixinha” (CISCATI,</w:t>
      </w:r>
      <w:commentRangeStart w:id="87"/>
      <w:r>
        <w:rPr>
          <w:rFonts w:ascii="Arial Narrow" w:eastAsia="Arial Narrow" w:hAnsi="Arial Narrow" w:cs="Arial Narrow"/>
        </w:rPr>
        <w:t xml:space="preserve"> </w:t>
      </w:r>
      <w:commentRangeEnd w:id="87"/>
      <w:r w:rsidR="00626696">
        <w:rPr>
          <w:rStyle w:val="Refdecomentrio"/>
        </w:rPr>
        <w:commentReference w:id="87"/>
      </w:r>
      <w:r>
        <w:rPr>
          <w:rFonts w:ascii="Arial Narrow" w:eastAsia="Arial Narrow" w:hAnsi="Arial Narrow" w:cs="Arial Narrow"/>
        </w:rPr>
        <w:t>2018).</w:t>
      </w:r>
    </w:p>
    <w:p w14:paraId="3744E84C"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Mas se é verdade que a “percepção da crise de reprodutibilidade” ainda é incipiente entre os atores da ciência desenvolvida no Brasil, sua divulgação nos meios de comunicação de massa deve ser avaliada com a devida atenção. Isso porque, como lembra Carroll (</w:t>
      </w:r>
      <w:commentRangeStart w:id="88"/>
      <w:r>
        <w:rPr>
          <w:rFonts w:ascii="Arial Narrow" w:eastAsia="Arial Narrow" w:hAnsi="Arial Narrow" w:cs="Arial Narrow"/>
        </w:rPr>
        <w:t>2012</w:t>
      </w:r>
      <w:commentRangeEnd w:id="88"/>
      <w:r w:rsidR="00640012">
        <w:rPr>
          <w:rStyle w:val="Refdecomentrio"/>
        </w:rPr>
        <w:commentReference w:id="88"/>
      </w:r>
      <w:r>
        <w:rPr>
          <w:rFonts w:ascii="Arial Narrow" w:eastAsia="Arial Narrow" w:hAnsi="Arial Narrow" w:cs="Arial Narrow"/>
        </w:rPr>
        <w:t xml:space="preserve">) </w:t>
      </w:r>
      <w:commentRangeStart w:id="89"/>
      <w:r>
        <w:rPr>
          <w:rFonts w:ascii="Arial Narrow" w:eastAsia="Arial Narrow" w:hAnsi="Arial Narrow" w:cs="Arial Narrow"/>
        </w:rPr>
        <w:t xml:space="preserve">“O modo como pesquisas são apresentadas na imprensa também pode ser um problema”. </w:t>
      </w:r>
      <w:commentRangeEnd w:id="89"/>
      <w:r w:rsidR="00640012">
        <w:rPr>
          <w:rStyle w:val="Refdecomentrio"/>
        </w:rPr>
        <w:commentReference w:id="89"/>
      </w:r>
    </w:p>
    <w:p w14:paraId="69907F61"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t xml:space="preserve">O trecho acima apresentado sobre a recepção da ideia do pesquisador Olavo Amaral, por exemplo, foi divulgado no jornal </w:t>
      </w:r>
      <w:r>
        <w:rPr>
          <w:rFonts w:ascii="Arial Narrow" w:eastAsia="Arial Narrow" w:hAnsi="Arial Narrow" w:cs="Arial Narrow"/>
          <w:i/>
        </w:rPr>
        <w:t>O Globo</w:t>
      </w:r>
      <w:r>
        <w:rPr>
          <w:rFonts w:ascii="Arial Narrow" w:eastAsia="Arial Narrow" w:hAnsi="Arial Narrow" w:cs="Arial Narrow"/>
        </w:rPr>
        <w:t xml:space="preserve"> em matéria cuja a chamada pode ser preocupante: </w:t>
      </w:r>
      <w:r>
        <w:rPr>
          <w:rFonts w:ascii="Arial Narrow" w:eastAsia="Arial Narrow" w:hAnsi="Arial Narrow" w:cs="Arial Narrow"/>
          <w:i/>
        </w:rPr>
        <w:t>Projeto vai replicar experimentos de cientistas brasileiros para checar sua eficiência</w:t>
      </w:r>
      <w:r>
        <w:rPr>
          <w:rFonts w:ascii="Arial Narrow" w:eastAsia="Arial Narrow" w:hAnsi="Arial Narrow" w:cs="Arial Narrow"/>
        </w:rPr>
        <w:t xml:space="preserve"> (CISCATI, 2018).</w:t>
      </w:r>
    </w:p>
    <w:p w14:paraId="677388EC" w14:textId="77777777" w:rsidR="00142813" w:rsidRDefault="00650F65">
      <w:pPr>
        <w:spacing w:before="280" w:after="280"/>
        <w:rPr>
          <w:rFonts w:ascii="Arial Narrow" w:eastAsia="Arial Narrow" w:hAnsi="Arial Narrow" w:cs="Arial Narrow"/>
        </w:rPr>
      </w:pPr>
      <w:r>
        <w:rPr>
          <w:rFonts w:ascii="Arial Narrow" w:eastAsia="Arial Narrow" w:hAnsi="Arial Narrow" w:cs="Arial Narrow"/>
        </w:rPr>
        <w:lastRenderedPageBreak/>
        <w:t xml:space="preserve">Como bem observa </w:t>
      </w:r>
      <w:proofErr w:type="spellStart"/>
      <w:r>
        <w:rPr>
          <w:rFonts w:ascii="Arial Narrow" w:eastAsia="Arial Narrow" w:hAnsi="Arial Narrow" w:cs="Arial Narrow"/>
        </w:rPr>
        <w:t>Pezzo</w:t>
      </w:r>
      <w:proofErr w:type="spellEnd"/>
      <w:r>
        <w:rPr>
          <w:rFonts w:ascii="Arial Narrow" w:eastAsia="Arial Narrow" w:hAnsi="Arial Narrow" w:cs="Arial Narrow"/>
        </w:rPr>
        <w:t xml:space="preserve"> (2018</w:t>
      </w:r>
      <w:commentRangeStart w:id="90"/>
      <w:r>
        <w:rPr>
          <w:rFonts w:ascii="Arial Narrow" w:eastAsia="Arial Narrow" w:hAnsi="Arial Narrow" w:cs="Arial Narrow"/>
        </w:rPr>
        <w:t>):</w:t>
      </w:r>
      <w:commentRangeEnd w:id="90"/>
      <w:r w:rsidR="00626696">
        <w:rPr>
          <w:rStyle w:val="Refdecomentrio"/>
        </w:rPr>
        <w:commentReference w:id="90"/>
      </w:r>
    </w:p>
    <w:p w14:paraId="5658BA06" w14:textId="77777777" w:rsidR="00142813" w:rsidRDefault="00650F65">
      <w:pPr>
        <w:spacing w:before="280" w:after="280" w:line="240" w:lineRule="auto"/>
        <w:ind w:left="2268"/>
        <w:rPr>
          <w:rFonts w:ascii="Arial Narrow" w:eastAsia="Arial Narrow" w:hAnsi="Arial Narrow" w:cs="Arial Narrow"/>
          <w:sz w:val="20"/>
          <w:szCs w:val="20"/>
        </w:rPr>
      </w:pPr>
      <w:r>
        <w:rPr>
          <w:rFonts w:ascii="Arial Narrow" w:eastAsia="Arial Narrow" w:hAnsi="Arial Narrow" w:cs="Arial Narrow"/>
          <w:sz w:val="20"/>
          <w:szCs w:val="20"/>
        </w:rPr>
        <w:t>Dizer que se quer contribuir para um diagnóstico mais preciso sobre a reprodutibilidade da pesquisa biomédica brasileira, no entanto, não é a mesma coisa que falar que o projeto vai “replicar experimentos de cientistas brasileiros para checar sua eficiência”, como estampa o título da notícia de O Globo sobre a iniciativa. Esse título, junto com outras passagens da matéria, confere ao projeto um ar arrogante de caça às bruxas, de juiz supremo da verdade e da mentira. Da mesma forma, buscarmos na organização atual do empreendimento científico no Brasil e no mundo as causas do problema da reprodutibilidade é bem diferente do que apontar o dedo ao cientista e dizer que ele desdenha e não quer se dedicar ao trabalho de replicação, entendendo como “mais prestigioso se concentrar em trabalhos próprios e na busca de descobertas originais”, como se esta fosse uma decisão que dependesse só dele, o que sabemos que não é.</w:t>
      </w:r>
    </w:p>
    <w:p w14:paraId="24E54E6D" w14:textId="77777777" w:rsidR="00142813" w:rsidRDefault="00650F65">
      <w:pPr>
        <w:spacing w:before="280" w:after="280" w:line="240" w:lineRule="auto"/>
        <w:rPr>
          <w:rFonts w:ascii="Arial Narrow" w:eastAsia="Arial Narrow" w:hAnsi="Arial Narrow" w:cs="Arial Narrow"/>
        </w:rPr>
      </w:pPr>
      <w:r>
        <w:rPr>
          <w:rFonts w:ascii="Arial Narrow" w:eastAsia="Arial Narrow" w:hAnsi="Arial Narrow" w:cs="Arial Narrow"/>
        </w:rPr>
        <w:t xml:space="preserve">Essa divulgação tendenciosa sobre a “crise de reprodutibilidade” nas mídias não especializadas pode ser observada também em matéria do </w:t>
      </w:r>
      <w:r>
        <w:rPr>
          <w:rFonts w:ascii="Arial Narrow" w:eastAsia="Arial Narrow" w:hAnsi="Arial Narrow" w:cs="Arial Narrow"/>
          <w:i/>
        </w:rPr>
        <w:t xml:space="preserve">El País </w:t>
      </w:r>
      <w:r>
        <w:rPr>
          <w:rFonts w:ascii="Arial Narrow" w:eastAsia="Arial Narrow" w:hAnsi="Arial Narrow" w:cs="Arial Narrow"/>
        </w:rPr>
        <w:t xml:space="preserve">intitulada </w:t>
      </w:r>
      <w:r>
        <w:rPr>
          <w:rFonts w:ascii="Arial Narrow" w:eastAsia="Arial Narrow" w:hAnsi="Arial Narrow" w:cs="Arial Narrow"/>
          <w:i/>
        </w:rPr>
        <w:t xml:space="preserve">Ciência vive uma epidemia de estudos inúteis: cientistas dos EUA, Reino Unido e Holanda denunciam que a pesquisa está perdendo parte de sua credibilidade </w:t>
      </w:r>
      <w:r>
        <w:rPr>
          <w:rFonts w:ascii="Arial Narrow" w:eastAsia="Arial Narrow" w:hAnsi="Arial Narrow" w:cs="Arial Narrow"/>
        </w:rPr>
        <w:t xml:space="preserve">(DOMINGUEZ, 2017). </w:t>
      </w:r>
    </w:p>
    <w:p w14:paraId="0BFE61B3" w14:textId="6B112101" w:rsidR="00142813" w:rsidRDefault="00650F65">
      <w:pPr>
        <w:spacing w:before="280" w:after="280" w:line="240" w:lineRule="auto"/>
        <w:rPr>
          <w:rFonts w:ascii="Arial Narrow" w:eastAsia="Arial Narrow" w:hAnsi="Arial Narrow" w:cs="Arial Narrow"/>
        </w:rPr>
      </w:pPr>
      <w:r>
        <w:rPr>
          <w:rFonts w:ascii="Arial Narrow" w:eastAsia="Arial Narrow" w:hAnsi="Arial Narrow" w:cs="Arial Narrow"/>
        </w:rPr>
        <w:t xml:space="preserve">Diante desses exemplos, vale o alerta de </w:t>
      </w:r>
      <w:proofErr w:type="spellStart"/>
      <w:r>
        <w:rPr>
          <w:rFonts w:ascii="Arial Narrow" w:eastAsia="Arial Narrow" w:hAnsi="Arial Narrow" w:cs="Arial Narrow"/>
        </w:rPr>
        <w:t>Pezzo</w:t>
      </w:r>
      <w:proofErr w:type="spellEnd"/>
      <w:r>
        <w:rPr>
          <w:rFonts w:ascii="Arial Narrow" w:eastAsia="Arial Narrow" w:hAnsi="Arial Narrow" w:cs="Arial Narrow"/>
        </w:rPr>
        <w:t xml:space="preserve"> (2018</w:t>
      </w:r>
      <w:commentRangeStart w:id="91"/>
      <w:r>
        <w:rPr>
          <w:rFonts w:ascii="Arial Narrow" w:eastAsia="Arial Narrow" w:hAnsi="Arial Narrow" w:cs="Arial Narrow"/>
        </w:rPr>
        <w:t>)</w:t>
      </w:r>
      <w:commentRangeEnd w:id="91"/>
      <w:r w:rsidR="006A463E">
        <w:rPr>
          <w:rStyle w:val="Refdecomentrio"/>
        </w:rPr>
        <w:commentReference w:id="91"/>
      </w:r>
      <w:r>
        <w:rPr>
          <w:rFonts w:ascii="Arial Narrow" w:eastAsia="Arial Narrow" w:hAnsi="Arial Narrow" w:cs="Arial Narrow"/>
        </w:rPr>
        <w:t xml:space="preserve"> </w:t>
      </w:r>
      <w:r w:rsidR="006A463E">
        <w:rPr>
          <w:rFonts w:ascii="Arial Narrow" w:eastAsia="Arial Narrow" w:hAnsi="Arial Narrow" w:cs="Arial Narrow"/>
        </w:rPr>
        <w:t>“</w:t>
      </w:r>
      <w:r>
        <w:rPr>
          <w:rFonts w:ascii="Arial Narrow" w:eastAsia="Arial Narrow" w:hAnsi="Arial Narrow" w:cs="Arial Narrow"/>
        </w:rPr>
        <w:t>[...] mais do que nunca, é preciso muito cuidado para que um discurso alarmista não resulte, em vez do avanço, em mais um ataque à Ciência e ao conhecimento especializado”.</w:t>
      </w:r>
    </w:p>
    <w:p w14:paraId="38F6C90C" w14:textId="77777777" w:rsidR="00142813" w:rsidRDefault="00650F65">
      <w:pPr>
        <w:spacing w:before="280" w:after="280" w:line="240" w:lineRule="auto"/>
        <w:rPr>
          <w:rFonts w:ascii="Arial Narrow" w:eastAsia="Arial Narrow" w:hAnsi="Arial Narrow" w:cs="Arial Narrow"/>
        </w:rPr>
      </w:pPr>
      <w:r>
        <w:rPr>
          <w:rFonts w:ascii="Arial Narrow" w:eastAsia="Arial Narrow" w:hAnsi="Arial Narrow" w:cs="Arial Narrow"/>
        </w:rPr>
        <w:t>Se pensarmos que das justificativas para a “crise de reprodutibilidade” estão a existência de um incentivo para se alcançar resultados novos e instigantes em experimentos, a "preferência" do público sobre fluxo constante de resultados significativos pressionando os pesquisadores a produzir esses resultados (válidos ou não) e o comportamento da mídia de massa em fazer fanfarra em torno de novas descobertas, em vez de abordá-las com o ceticismo apropriado (CARROLL, 2012), a própria divulgação da  “crise de reprodutibilidade” pode sofrer dessas mesmas influências.</w:t>
      </w:r>
    </w:p>
    <w:p w14:paraId="6E8BB3F6" w14:textId="77777777" w:rsidR="00142813" w:rsidRDefault="00650F65">
      <w:pPr>
        <w:spacing w:before="280" w:after="280" w:line="240" w:lineRule="auto"/>
        <w:rPr>
          <w:rFonts w:ascii="Arial Narrow" w:eastAsia="Arial Narrow" w:hAnsi="Arial Narrow" w:cs="Arial Narrow"/>
        </w:rPr>
      </w:pPr>
      <w:r>
        <w:rPr>
          <w:rFonts w:ascii="Arial Narrow" w:eastAsia="Arial Narrow" w:hAnsi="Arial Narrow" w:cs="Arial Narrow"/>
        </w:rPr>
        <w:t xml:space="preserve">Discutir a “crise de reprodutibilidade”, portanto, deverá considerar as apropriações oportunistas de sua “defesa” como demonstra </w:t>
      </w:r>
      <w:proofErr w:type="spellStart"/>
      <w:r>
        <w:rPr>
          <w:rFonts w:ascii="Arial Narrow" w:eastAsia="Arial Narrow" w:hAnsi="Arial Narrow" w:cs="Arial Narrow"/>
        </w:rPr>
        <w:t>Schulson</w:t>
      </w:r>
      <w:proofErr w:type="spellEnd"/>
      <w:r>
        <w:rPr>
          <w:rFonts w:ascii="Arial Narrow" w:eastAsia="Arial Narrow" w:hAnsi="Arial Narrow" w:cs="Arial Narrow"/>
        </w:rPr>
        <w:t xml:space="preserve"> (2018) em relação aos interesses da </w:t>
      </w:r>
      <w:proofErr w:type="spellStart"/>
      <w:r>
        <w:rPr>
          <w:rFonts w:ascii="Arial Narrow" w:eastAsia="Arial Narrow" w:hAnsi="Arial Narrow" w:cs="Arial Narrow"/>
          <w:i/>
        </w:rPr>
        <w:t>National</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Association</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of</w:t>
      </w:r>
      <w:proofErr w:type="spellEnd"/>
      <w:r>
        <w:rPr>
          <w:rFonts w:ascii="Arial Narrow" w:eastAsia="Arial Narrow" w:hAnsi="Arial Narrow" w:cs="Arial Narrow"/>
          <w:i/>
        </w:rPr>
        <w:t xml:space="preserve"> Scholars</w:t>
      </w:r>
      <w:r>
        <w:rPr>
          <w:rFonts w:ascii="Arial Narrow" w:eastAsia="Arial Narrow" w:hAnsi="Arial Narrow" w:cs="Arial Narrow"/>
        </w:rPr>
        <w:t>, bem como as narrativas que contribuem para o descrédito da ciência perante a sociedade.</w:t>
      </w:r>
    </w:p>
    <w:p w14:paraId="0083E612" w14:textId="77777777" w:rsidR="00142813" w:rsidRDefault="00650F65">
      <w:pPr>
        <w:pStyle w:val="Ttulo1"/>
      </w:pPr>
      <w:r>
        <w:t>REFERÊNCIAS</w:t>
      </w:r>
    </w:p>
    <w:p w14:paraId="5F1E0433" w14:textId="77777777" w:rsidR="00142813" w:rsidRPr="00937BFD" w:rsidRDefault="00650F65">
      <w:pPr>
        <w:pBdr>
          <w:top w:val="nil"/>
          <w:left w:val="nil"/>
          <w:bottom w:val="nil"/>
          <w:right w:val="nil"/>
          <w:between w:val="nil"/>
        </w:pBdr>
        <w:spacing w:line="240" w:lineRule="auto"/>
        <w:jc w:val="left"/>
        <w:rPr>
          <w:rFonts w:ascii="Arial Narrow" w:eastAsia="Arial Narrow" w:hAnsi="Arial Narrow" w:cs="Arial Narrow"/>
          <w:color w:val="000000"/>
          <w:lang w:val="en-US"/>
        </w:rPr>
      </w:pPr>
      <w:r>
        <w:rPr>
          <w:rFonts w:ascii="Arial Narrow" w:eastAsia="Arial Narrow" w:hAnsi="Arial Narrow" w:cs="Arial Narrow"/>
          <w:color w:val="000000"/>
        </w:rPr>
        <w:t xml:space="preserve">AMARAL, Olavo </w:t>
      </w:r>
      <w:r>
        <w:rPr>
          <w:rFonts w:ascii="Arial Narrow" w:eastAsia="Arial Narrow" w:hAnsi="Arial Narrow" w:cs="Arial Narrow"/>
          <w:i/>
          <w:color w:val="000000"/>
        </w:rPr>
        <w:t>et al</w:t>
      </w:r>
      <w:r>
        <w:rPr>
          <w:rFonts w:ascii="Arial Narrow" w:eastAsia="Arial Narrow" w:hAnsi="Arial Narrow" w:cs="Arial Narrow"/>
          <w:color w:val="000000"/>
        </w:rPr>
        <w:t xml:space="preserve">. </w:t>
      </w:r>
      <w:r w:rsidRPr="00937BFD">
        <w:rPr>
          <w:rFonts w:ascii="Arial Narrow" w:eastAsia="Arial Narrow" w:hAnsi="Arial Narrow" w:cs="Arial Narrow"/>
          <w:color w:val="000000"/>
          <w:lang w:val="en-US"/>
        </w:rPr>
        <w:t xml:space="preserve">Science Forum: The Brazilian Reproducibility Initiative. </w:t>
      </w:r>
      <w:proofErr w:type="spellStart"/>
      <w:r w:rsidRPr="00937BFD">
        <w:rPr>
          <w:rFonts w:ascii="Arial Narrow" w:eastAsia="Arial Narrow" w:hAnsi="Arial Narrow" w:cs="Arial Narrow"/>
          <w:b/>
          <w:color w:val="000000"/>
          <w:lang w:val="en-US"/>
        </w:rPr>
        <w:t>eLife</w:t>
      </w:r>
      <w:proofErr w:type="spellEnd"/>
      <w:r w:rsidRPr="00937BFD">
        <w:rPr>
          <w:rFonts w:ascii="Arial Narrow" w:eastAsia="Arial Narrow" w:hAnsi="Arial Narrow" w:cs="Arial Narrow"/>
          <w:color w:val="000000"/>
          <w:lang w:val="en-US"/>
        </w:rPr>
        <w:t xml:space="preserve">, v. 8, e41602, </w:t>
      </w:r>
      <w:proofErr w:type="spellStart"/>
      <w:r w:rsidRPr="00937BFD">
        <w:rPr>
          <w:rFonts w:ascii="Arial Narrow" w:eastAsia="Arial Narrow" w:hAnsi="Arial Narrow" w:cs="Arial Narrow"/>
          <w:color w:val="000000"/>
          <w:lang w:val="en-US"/>
        </w:rPr>
        <w:t>fev</w:t>
      </w:r>
      <w:proofErr w:type="spellEnd"/>
      <w:r w:rsidRPr="00937BFD">
        <w:rPr>
          <w:rFonts w:ascii="Arial Narrow" w:eastAsia="Arial Narrow" w:hAnsi="Arial Narrow" w:cs="Arial Narrow"/>
          <w:color w:val="000000"/>
          <w:lang w:val="en-US"/>
        </w:rPr>
        <w:t xml:space="preserve">. 2019. </w:t>
      </w:r>
      <w:r>
        <w:rPr>
          <w:rFonts w:ascii="Arial Narrow" w:eastAsia="Arial Narrow" w:hAnsi="Arial Narrow" w:cs="Arial Narrow"/>
          <w:color w:val="000000"/>
        </w:rPr>
        <w:t xml:space="preserve">Disponível em: https://elifesciences.org/articles/41602. </w:t>
      </w:r>
      <w:proofErr w:type="spellStart"/>
      <w:r w:rsidRPr="00937BFD">
        <w:rPr>
          <w:rFonts w:ascii="Arial Narrow" w:eastAsia="Arial Narrow" w:hAnsi="Arial Narrow" w:cs="Arial Narrow"/>
          <w:color w:val="000000"/>
          <w:lang w:val="en-US"/>
        </w:rPr>
        <w:t>Acesso</w:t>
      </w:r>
      <w:proofErr w:type="spellEnd"/>
      <w:r w:rsidRPr="00937BFD">
        <w:rPr>
          <w:rFonts w:ascii="Arial Narrow" w:eastAsia="Arial Narrow" w:hAnsi="Arial Narrow" w:cs="Arial Narrow"/>
          <w:color w:val="000000"/>
          <w:lang w:val="en-US"/>
        </w:rPr>
        <w:t xml:space="preserve"> </w:t>
      </w:r>
      <w:proofErr w:type="spellStart"/>
      <w:r w:rsidRPr="00937BFD">
        <w:rPr>
          <w:rFonts w:ascii="Arial Narrow" w:eastAsia="Arial Narrow" w:hAnsi="Arial Narrow" w:cs="Arial Narrow"/>
          <w:color w:val="000000"/>
          <w:lang w:val="en-US"/>
        </w:rPr>
        <w:t>em</w:t>
      </w:r>
      <w:proofErr w:type="spellEnd"/>
      <w:r w:rsidRPr="00937BFD">
        <w:rPr>
          <w:rFonts w:ascii="Arial Narrow" w:eastAsia="Arial Narrow" w:hAnsi="Arial Narrow" w:cs="Arial Narrow"/>
          <w:color w:val="000000"/>
          <w:lang w:val="en-US"/>
        </w:rPr>
        <w:t>: 26 jun. 2019.</w:t>
      </w:r>
    </w:p>
    <w:p w14:paraId="1D93F332" w14:textId="77777777" w:rsidR="00142813" w:rsidRPr="00937BFD" w:rsidRDefault="00142813">
      <w:pPr>
        <w:pBdr>
          <w:top w:val="nil"/>
          <w:left w:val="nil"/>
          <w:bottom w:val="nil"/>
          <w:right w:val="nil"/>
          <w:between w:val="nil"/>
        </w:pBdr>
        <w:spacing w:line="240" w:lineRule="auto"/>
        <w:jc w:val="left"/>
        <w:rPr>
          <w:rFonts w:ascii="Arial Narrow" w:eastAsia="Arial Narrow" w:hAnsi="Arial Narrow" w:cs="Arial Narrow"/>
          <w:color w:val="000000"/>
          <w:lang w:val="en-US"/>
        </w:rPr>
      </w:pPr>
    </w:p>
    <w:p w14:paraId="4FE57BDC" w14:textId="77777777" w:rsidR="00142813" w:rsidRDefault="00650F65">
      <w:pPr>
        <w:pBdr>
          <w:top w:val="nil"/>
          <w:left w:val="nil"/>
          <w:bottom w:val="nil"/>
          <w:right w:val="nil"/>
          <w:between w:val="nil"/>
        </w:pBdr>
        <w:spacing w:line="240" w:lineRule="auto"/>
        <w:jc w:val="left"/>
        <w:rPr>
          <w:rFonts w:ascii="Arial Narrow" w:eastAsia="Arial Narrow" w:hAnsi="Arial Narrow" w:cs="Arial Narrow"/>
          <w:color w:val="000000"/>
        </w:rPr>
      </w:pPr>
      <w:r w:rsidRPr="00937BFD">
        <w:rPr>
          <w:rFonts w:ascii="Arial Narrow" w:eastAsia="Arial Narrow" w:hAnsi="Arial Narrow" w:cs="Arial Narrow"/>
          <w:color w:val="000000"/>
          <w:lang w:val="en-US"/>
        </w:rPr>
        <w:t xml:space="preserve">BAKER, M. Is there a </w:t>
      </w:r>
      <w:proofErr w:type="spellStart"/>
      <w:r w:rsidRPr="00937BFD">
        <w:rPr>
          <w:rFonts w:ascii="Arial Narrow" w:eastAsia="Arial Narrow" w:hAnsi="Arial Narrow" w:cs="Arial Narrow"/>
          <w:color w:val="000000"/>
          <w:lang w:val="en-US"/>
        </w:rPr>
        <w:t>repruducibility</w:t>
      </w:r>
      <w:proofErr w:type="spellEnd"/>
      <w:r w:rsidRPr="00937BFD">
        <w:rPr>
          <w:rFonts w:ascii="Arial Narrow" w:eastAsia="Arial Narrow" w:hAnsi="Arial Narrow" w:cs="Arial Narrow"/>
          <w:color w:val="000000"/>
          <w:lang w:val="en-US"/>
        </w:rPr>
        <w:t xml:space="preserve"> </w:t>
      </w:r>
      <w:proofErr w:type="gramStart"/>
      <w:r w:rsidRPr="00937BFD">
        <w:rPr>
          <w:rFonts w:ascii="Arial Narrow" w:eastAsia="Arial Narrow" w:hAnsi="Arial Narrow" w:cs="Arial Narrow"/>
          <w:color w:val="000000"/>
          <w:lang w:val="en-US"/>
        </w:rPr>
        <w:t>crisis?:</w:t>
      </w:r>
      <w:proofErr w:type="gramEnd"/>
      <w:r w:rsidRPr="00937BFD">
        <w:rPr>
          <w:rFonts w:ascii="Arial Narrow" w:eastAsia="Arial Narrow" w:hAnsi="Arial Narrow" w:cs="Arial Narrow"/>
          <w:color w:val="000000"/>
          <w:lang w:val="en-US"/>
        </w:rPr>
        <w:t xml:space="preserve"> a Nature survey lifts the lid on how researchers view the ‘crisis’ rocking science and what they think will help. </w:t>
      </w:r>
      <w:proofErr w:type="spellStart"/>
      <w:r>
        <w:rPr>
          <w:rFonts w:ascii="Arial Narrow" w:eastAsia="Arial Narrow" w:hAnsi="Arial Narrow" w:cs="Arial Narrow"/>
          <w:color w:val="000000"/>
        </w:rPr>
        <w:t>Nature</w:t>
      </w:r>
      <w:proofErr w:type="spellEnd"/>
      <w:r>
        <w:rPr>
          <w:rFonts w:ascii="Arial Narrow" w:eastAsia="Arial Narrow" w:hAnsi="Arial Narrow" w:cs="Arial Narrow"/>
          <w:color w:val="000000"/>
        </w:rPr>
        <w:t>, v. 533, p. 452-454, maio 2016. Disponível em: https://www.nature.com/news/polopoly_fs/1.19970!/menu/main/topColumns/topLeftColumn/pdf/533452a.pdf. Acesso em: 26 jun. 2019.</w:t>
      </w:r>
    </w:p>
    <w:p w14:paraId="31CD97B1" w14:textId="77777777" w:rsidR="00142813" w:rsidRDefault="00142813">
      <w:pPr>
        <w:pBdr>
          <w:top w:val="nil"/>
          <w:left w:val="nil"/>
          <w:bottom w:val="nil"/>
          <w:right w:val="nil"/>
          <w:between w:val="nil"/>
        </w:pBdr>
        <w:spacing w:line="240" w:lineRule="auto"/>
        <w:jc w:val="left"/>
        <w:rPr>
          <w:rFonts w:ascii="Arial Narrow" w:eastAsia="Arial Narrow" w:hAnsi="Arial Narrow" w:cs="Arial Narrow"/>
          <w:color w:val="000000"/>
        </w:rPr>
      </w:pPr>
    </w:p>
    <w:p w14:paraId="374122F0" w14:textId="77777777" w:rsidR="00142813" w:rsidRDefault="00650F65">
      <w:pPr>
        <w:pBdr>
          <w:top w:val="nil"/>
          <w:left w:val="nil"/>
          <w:bottom w:val="nil"/>
          <w:right w:val="nil"/>
          <w:between w:val="nil"/>
        </w:pBdr>
        <w:spacing w:line="240" w:lineRule="auto"/>
        <w:jc w:val="left"/>
        <w:rPr>
          <w:rFonts w:ascii="Arial Narrow" w:eastAsia="Arial Narrow" w:hAnsi="Arial Narrow" w:cs="Arial Narrow"/>
          <w:color w:val="000000"/>
        </w:rPr>
      </w:pPr>
      <w:r w:rsidRPr="00937BFD">
        <w:rPr>
          <w:rFonts w:ascii="Arial Narrow" w:eastAsia="Arial Narrow" w:hAnsi="Arial Narrow" w:cs="Arial Narrow"/>
          <w:color w:val="000000"/>
          <w:lang w:val="en-US"/>
        </w:rPr>
        <w:t xml:space="preserve">BHASKAR, R. </w:t>
      </w:r>
      <w:r w:rsidRPr="00937BFD">
        <w:rPr>
          <w:rFonts w:ascii="Arial Narrow" w:eastAsia="Arial Narrow" w:hAnsi="Arial Narrow" w:cs="Arial Narrow"/>
          <w:b/>
          <w:color w:val="000000"/>
          <w:lang w:val="en-US"/>
        </w:rPr>
        <w:t>A Realist Theory of Science</w:t>
      </w:r>
      <w:r w:rsidRPr="00937BFD">
        <w:rPr>
          <w:rFonts w:ascii="Arial Narrow" w:eastAsia="Arial Narrow" w:hAnsi="Arial Narrow" w:cs="Arial Narrow"/>
          <w:color w:val="000000"/>
          <w:lang w:val="en-US"/>
        </w:rPr>
        <w:t xml:space="preserve">. </w:t>
      </w:r>
      <w:proofErr w:type="spellStart"/>
      <w:r>
        <w:rPr>
          <w:rFonts w:ascii="Arial Narrow" w:eastAsia="Arial Narrow" w:hAnsi="Arial Narrow" w:cs="Arial Narrow"/>
          <w:color w:val="000000"/>
        </w:rPr>
        <w:t>Hassocks</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Harvester</w:t>
      </w:r>
      <w:proofErr w:type="spellEnd"/>
      <w:r>
        <w:rPr>
          <w:rFonts w:ascii="Arial Narrow" w:eastAsia="Arial Narrow" w:hAnsi="Arial Narrow" w:cs="Arial Narrow"/>
          <w:color w:val="000000"/>
        </w:rPr>
        <w:t xml:space="preserve"> Press; 1978. </w:t>
      </w:r>
    </w:p>
    <w:p w14:paraId="58E62F85" w14:textId="77777777" w:rsidR="00142813" w:rsidRDefault="00142813">
      <w:pPr>
        <w:pBdr>
          <w:top w:val="nil"/>
          <w:left w:val="nil"/>
          <w:bottom w:val="nil"/>
          <w:right w:val="nil"/>
          <w:between w:val="nil"/>
        </w:pBdr>
        <w:spacing w:line="240" w:lineRule="auto"/>
        <w:jc w:val="left"/>
        <w:rPr>
          <w:rFonts w:ascii="Arial Narrow" w:eastAsia="Arial Narrow" w:hAnsi="Arial Narrow" w:cs="Arial Narrow"/>
          <w:color w:val="000000"/>
        </w:rPr>
      </w:pPr>
    </w:p>
    <w:p w14:paraId="11B9F575" w14:textId="77777777" w:rsidR="00142813" w:rsidRDefault="00650F65">
      <w:pPr>
        <w:pBdr>
          <w:top w:val="nil"/>
          <w:left w:val="nil"/>
          <w:bottom w:val="nil"/>
          <w:right w:val="nil"/>
          <w:between w:val="nil"/>
        </w:pBdr>
        <w:spacing w:line="240" w:lineRule="auto"/>
        <w:jc w:val="left"/>
        <w:rPr>
          <w:rFonts w:ascii="Arial Narrow" w:eastAsia="Arial Narrow" w:hAnsi="Arial Narrow" w:cs="Arial Narrow"/>
          <w:color w:val="000000"/>
        </w:rPr>
      </w:pPr>
      <w:r>
        <w:rPr>
          <w:rFonts w:ascii="Arial Narrow" w:eastAsia="Arial Narrow" w:hAnsi="Arial Narrow" w:cs="Arial Narrow"/>
          <w:color w:val="000000"/>
        </w:rPr>
        <w:t xml:space="preserve">CARROLL, Aaron E. Na ciência, resultados positivos são 'tentação' e reprodutibilidade é desafio. Tradução: Clara Allain. </w:t>
      </w:r>
      <w:r>
        <w:rPr>
          <w:rFonts w:ascii="Arial Narrow" w:eastAsia="Arial Narrow" w:hAnsi="Arial Narrow" w:cs="Arial Narrow"/>
          <w:b/>
          <w:color w:val="000000"/>
        </w:rPr>
        <w:t>Folha de São Paulo</w:t>
      </w:r>
      <w:r>
        <w:rPr>
          <w:rFonts w:ascii="Arial Narrow" w:eastAsia="Arial Narrow" w:hAnsi="Arial Narrow" w:cs="Arial Narrow"/>
          <w:color w:val="000000"/>
        </w:rPr>
        <w:t xml:space="preserve">, 08 set. 2017. Disponível em: </w:t>
      </w:r>
      <w:r>
        <w:rPr>
          <w:rFonts w:ascii="Arial Narrow" w:eastAsia="Arial Narrow" w:hAnsi="Arial Narrow" w:cs="Arial Narrow"/>
          <w:color w:val="000000"/>
        </w:rPr>
        <w:lastRenderedPageBreak/>
        <w:t>https://www1.folha.uol.com.br/ciencia/2017/09/1916726-na-ciencia-resultados-positivos-sao-tentacao-e-reprodutibilidade-e-desafio.shtml. Acesso em: 28 jun. 2019.</w:t>
      </w:r>
    </w:p>
    <w:p w14:paraId="260A51D0" w14:textId="77777777" w:rsidR="00142813" w:rsidRDefault="00142813">
      <w:pPr>
        <w:pBdr>
          <w:top w:val="nil"/>
          <w:left w:val="nil"/>
          <w:bottom w:val="nil"/>
          <w:right w:val="nil"/>
          <w:between w:val="nil"/>
        </w:pBdr>
        <w:spacing w:line="240" w:lineRule="auto"/>
        <w:jc w:val="left"/>
        <w:rPr>
          <w:rFonts w:ascii="Arial Narrow" w:eastAsia="Arial Narrow" w:hAnsi="Arial Narrow" w:cs="Arial Narrow"/>
          <w:color w:val="000000"/>
        </w:rPr>
      </w:pPr>
    </w:p>
    <w:p w14:paraId="74F156E6" w14:textId="77777777" w:rsidR="00142813" w:rsidRPr="00937BFD" w:rsidRDefault="00650F65">
      <w:pPr>
        <w:pBdr>
          <w:top w:val="nil"/>
          <w:left w:val="nil"/>
          <w:bottom w:val="nil"/>
          <w:right w:val="nil"/>
          <w:between w:val="nil"/>
        </w:pBdr>
        <w:spacing w:line="240" w:lineRule="auto"/>
        <w:jc w:val="left"/>
        <w:rPr>
          <w:rFonts w:ascii="Arial Narrow" w:eastAsia="Arial Narrow" w:hAnsi="Arial Narrow" w:cs="Arial Narrow"/>
          <w:color w:val="000000"/>
          <w:lang w:val="en-US"/>
        </w:rPr>
      </w:pPr>
      <w:r>
        <w:rPr>
          <w:rFonts w:ascii="Arial Narrow" w:eastAsia="Arial Narrow" w:hAnsi="Arial Narrow" w:cs="Arial Narrow"/>
          <w:color w:val="000000"/>
        </w:rPr>
        <w:t xml:space="preserve">CISCATI, Rafael. Projeto vai replicar experimentos de cientistas brasileiros para checar sua eficiência: reprodutibilidade é um padrão histórico para avaliar a qualidade, e validade, de descobertas científicas. </w:t>
      </w:r>
      <w:r>
        <w:rPr>
          <w:rFonts w:ascii="Arial Narrow" w:eastAsia="Arial Narrow" w:hAnsi="Arial Narrow" w:cs="Arial Narrow"/>
          <w:b/>
          <w:color w:val="000000"/>
        </w:rPr>
        <w:t>O Globo</w:t>
      </w:r>
      <w:r>
        <w:rPr>
          <w:rFonts w:ascii="Arial Narrow" w:eastAsia="Arial Narrow" w:hAnsi="Arial Narrow" w:cs="Arial Narrow"/>
          <w:color w:val="000000"/>
        </w:rPr>
        <w:t xml:space="preserve">, 22 abr. 2018. Disponível em: https://oglobo.globo.com/sociedade/ciencia/projeto-vai-replicar-experimentos-de-cientistas-brasileiros-para-checar-sua-eficiencia-22615152. </w:t>
      </w:r>
      <w:proofErr w:type="spellStart"/>
      <w:r w:rsidRPr="00937BFD">
        <w:rPr>
          <w:rFonts w:ascii="Arial Narrow" w:eastAsia="Arial Narrow" w:hAnsi="Arial Narrow" w:cs="Arial Narrow"/>
          <w:color w:val="000000"/>
          <w:lang w:val="en-US"/>
        </w:rPr>
        <w:t>Acesso</w:t>
      </w:r>
      <w:proofErr w:type="spellEnd"/>
      <w:r w:rsidRPr="00937BFD">
        <w:rPr>
          <w:rFonts w:ascii="Arial Narrow" w:eastAsia="Arial Narrow" w:hAnsi="Arial Narrow" w:cs="Arial Narrow"/>
          <w:color w:val="000000"/>
          <w:lang w:val="en-US"/>
        </w:rPr>
        <w:t xml:space="preserve"> </w:t>
      </w:r>
      <w:proofErr w:type="spellStart"/>
      <w:r w:rsidRPr="00937BFD">
        <w:rPr>
          <w:rFonts w:ascii="Arial Narrow" w:eastAsia="Arial Narrow" w:hAnsi="Arial Narrow" w:cs="Arial Narrow"/>
          <w:color w:val="000000"/>
          <w:lang w:val="en-US"/>
        </w:rPr>
        <w:t>em</w:t>
      </w:r>
      <w:proofErr w:type="spellEnd"/>
      <w:r w:rsidRPr="00937BFD">
        <w:rPr>
          <w:rFonts w:ascii="Arial Narrow" w:eastAsia="Arial Narrow" w:hAnsi="Arial Narrow" w:cs="Arial Narrow"/>
          <w:color w:val="000000"/>
          <w:lang w:val="en-US"/>
        </w:rPr>
        <w:t>: 28 jun. 2019.</w:t>
      </w:r>
    </w:p>
    <w:p w14:paraId="699FBA8D" w14:textId="77777777" w:rsidR="00142813" w:rsidRPr="00937BFD" w:rsidRDefault="00142813">
      <w:pPr>
        <w:pBdr>
          <w:top w:val="nil"/>
          <w:left w:val="nil"/>
          <w:bottom w:val="nil"/>
          <w:right w:val="nil"/>
          <w:between w:val="nil"/>
        </w:pBdr>
        <w:spacing w:line="240" w:lineRule="auto"/>
        <w:jc w:val="left"/>
        <w:rPr>
          <w:rFonts w:ascii="Arial Narrow" w:eastAsia="Arial Narrow" w:hAnsi="Arial Narrow" w:cs="Arial Narrow"/>
          <w:color w:val="000000"/>
          <w:lang w:val="en-US"/>
        </w:rPr>
      </w:pPr>
    </w:p>
    <w:p w14:paraId="2FC49CF3" w14:textId="77777777" w:rsidR="00142813" w:rsidRDefault="00650F65">
      <w:pPr>
        <w:pBdr>
          <w:top w:val="nil"/>
          <w:left w:val="nil"/>
          <w:bottom w:val="nil"/>
          <w:right w:val="nil"/>
          <w:between w:val="nil"/>
        </w:pBdr>
        <w:spacing w:line="240" w:lineRule="auto"/>
        <w:jc w:val="left"/>
        <w:rPr>
          <w:rFonts w:ascii="Arial Narrow" w:eastAsia="Arial Narrow" w:hAnsi="Arial Narrow" w:cs="Arial Narrow"/>
          <w:color w:val="000000"/>
        </w:rPr>
      </w:pPr>
      <w:r w:rsidRPr="00937BFD">
        <w:rPr>
          <w:rFonts w:ascii="Arial Narrow" w:eastAsia="Arial Narrow" w:hAnsi="Arial Narrow" w:cs="Arial Narrow"/>
          <w:color w:val="000000"/>
          <w:lang w:val="en-US"/>
        </w:rPr>
        <w:t xml:space="preserve">COHEN, Patricia. Conservatives Try New Tack on Campuses. </w:t>
      </w:r>
      <w:r w:rsidRPr="00937BFD">
        <w:rPr>
          <w:rFonts w:ascii="Arial Narrow" w:eastAsia="Arial Narrow" w:hAnsi="Arial Narrow" w:cs="Arial Narrow"/>
          <w:b/>
          <w:color w:val="000000"/>
          <w:lang w:val="en-US"/>
        </w:rPr>
        <w:t>The New York Times</w:t>
      </w:r>
      <w:r w:rsidRPr="00937BFD">
        <w:rPr>
          <w:rFonts w:ascii="Arial Narrow" w:eastAsia="Arial Narrow" w:hAnsi="Arial Narrow" w:cs="Arial Narrow"/>
          <w:color w:val="000000"/>
          <w:lang w:val="en-US"/>
        </w:rPr>
        <w:t xml:space="preserve">, 21 set. 2008. </w:t>
      </w:r>
      <w:r>
        <w:rPr>
          <w:rFonts w:ascii="Arial Narrow" w:eastAsia="Arial Narrow" w:hAnsi="Arial Narrow" w:cs="Arial Narrow"/>
          <w:color w:val="000000"/>
        </w:rPr>
        <w:t>Disponível em: https://www.nytimes.com/2008/09/22/education/22conservative.html. Acesso em: 02 jul. 2019</w:t>
      </w:r>
    </w:p>
    <w:p w14:paraId="24C5D512" w14:textId="77777777" w:rsidR="00142813" w:rsidRDefault="00142813">
      <w:pPr>
        <w:pBdr>
          <w:top w:val="nil"/>
          <w:left w:val="nil"/>
          <w:bottom w:val="nil"/>
          <w:right w:val="nil"/>
          <w:between w:val="nil"/>
        </w:pBdr>
        <w:spacing w:line="240" w:lineRule="auto"/>
        <w:jc w:val="left"/>
        <w:rPr>
          <w:rFonts w:ascii="Arial Narrow" w:eastAsia="Arial Narrow" w:hAnsi="Arial Narrow" w:cs="Arial Narrow"/>
          <w:color w:val="000000"/>
        </w:rPr>
      </w:pPr>
    </w:p>
    <w:p w14:paraId="548BCF42" w14:textId="77777777" w:rsidR="00142813" w:rsidRDefault="00650F65">
      <w:pPr>
        <w:pBdr>
          <w:top w:val="nil"/>
          <w:left w:val="nil"/>
          <w:bottom w:val="nil"/>
          <w:right w:val="nil"/>
          <w:between w:val="nil"/>
        </w:pBdr>
        <w:spacing w:line="240" w:lineRule="auto"/>
        <w:jc w:val="left"/>
        <w:rPr>
          <w:rFonts w:ascii="Arial Narrow" w:eastAsia="Arial Narrow" w:hAnsi="Arial Narrow" w:cs="Arial Narrow"/>
          <w:color w:val="000000"/>
        </w:rPr>
      </w:pPr>
      <w:r>
        <w:rPr>
          <w:rFonts w:ascii="Arial Narrow" w:eastAsia="Arial Narrow" w:hAnsi="Arial Narrow" w:cs="Arial Narrow"/>
          <w:color w:val="000000"/>
        </w:rPr>
        <w:t xml:space="preserve">DOMINGUEZ, </w:t>
      </w:r>
      <w:proofErr w:type="spellStart"/>
      <w:r>
        <w:rPr>
          <w:rFonts w:ascii="Arial Narrow" w:eastAsia="Arial Narrow" w:hAnsi="Arial Narrow" w:cs="Arial Narrow"/>
          <w:color w:val="000000"/>
        </w:rPr>
        <w:t>Nuño</w:t>
      </w:r>
      <w:proofErr w:type="spellEnd"/>
      <w:r>
        <w:rPr>
          <w:rFonts w:ascii="Arial Narrow" w:eastAsia="Arial Narrow" w:hAnsi="Arial Narrow" w:cs="Arial Narrow"/>
          <w:color w:val="000000"/>
        </w:rPr>
        <w:t xml:space="preserve">. Ciência vive uma epidemia de estudos inúteis: cientistas dos EUA, Reino Unido e Holanda denunciam que a pesquisa está perdendo parte de sua credibilidade. </w:t>
      </w:r>
      <w:r>
        <w:rPr>
          <w:rFonts w:ascii="Arial Narrow" w:eastAsia="Arial Narrow" w:hAnsi="Arial Narrow" w:cs="Arial Narrow"/>
          <w:b/>
          <w:color w:val="000000"/>
        </w:rPr>
        <w:t>El País</w:t>
      </w:r>
      <w:r>
        <w:rPr>
          <w:rFonts w:ascii="Arial Narrow" w:eastAsia="Arial Narrow" w:hAnsi="Arial Narrow" w:cs="Arial Narrow"/>
          <w:color w:val="000000"/>
        </w:rPr>
        <w:t>, 19 jan. 2017. Disponível em: https://brasil.elpais.com/brasil/2017/01/10/internacional/1484073680_523691.html. Acesso em: 28 jun. 2019.</w:t>
      </w:r>
    </w:p>
    <w:p w14:paraId="129AE7E7" w14:textId="77777777" w:rsidR="00142813" w:rsidRDefault="00142813">
      <w:pPr>
        <w:pBdr>
          <w:top w:val="nil"/>
          <w:left w:val="nil"/>
          <w:bottom w:val="nil"/>
          <w:right w:val="nil"/>
          <w:between w:val="nil"/>
        </w:pBdr>
        <w:spacing w:line="240" w:lineRule="auto"/>
        <w:jc w:val="left"/>
        <w:rPr>
          <w:rFonts w:ascii="Arial Narrow" w:eastAsia="Arial Narrow" w:hAnsi="Arial Narrow" w:cs="Arial Narrow"/>
          <w:color w:val="000000"/>
        </w:rPr>
      </w:pPr>
    </w:p>
    <w:p w14:paraId="5BBF42FC" w14:textId="77777777" w:rsidR="00142813" w:rsidRDefault="00650F65">
      <w:pPr>
        <w:pBdr>
          <w:top w:val="nil"/>
          <w:left w:val="nil"/>
          <w:bottom w:val="nil"/>
          <w:right w:val="nil"/>
          <w:between w:val="nil"/>
        </w:pBdr>
        <w:spacing w:line="240" w:lineRule="auto"/>
        <w:jc w:val="left"/>
        <w:rPr>
          <w:rFonts w:ascii="Arial Narrow" w:eastAsia="Arial Narrow" w:hAnsi="Arial Narrow" w:cs="Arial Narrow"/>
          <w:color w:val="000000"/>
        </w:rPr>
      </w:pPr>
      <w:r w:rsidRPr="00937BFD">
        <w:rPr>
          <w:rFonts w:ascii="Arial Narrow" w:eastAsia="Arial Narrow" w:hAnsi="Arial Narrow" w:cs="Arial Narrow"/>
          <w:color w:val="000000"/>
          <w:lang w:val="en-US"/>
        </w:rPr>
        <w:t xml:space="preserve">FANELLI, Daniele. Is science really facing a reproducibility crisis, and do we need it to? </w:t>
      </w:r>
      <w:r>
        <w:rPr>
          <w:rFonts w:ascii="Arial Narrow" w:eastAsia="Arial Narrow" w:hAnsi="Arial Narrow" w:cs="Arial Narrow"/>
          <w:color w:val="000000"/>
        </w:rPr>
        <w:t>PNAS, v.115, n.11, p.2628-2631, mar. 2018. Disponível em: https://www.pnas.org/content/pnas/115/11/2628.full.pdf. Acesso em: 26 jun. 2018.</w:t>
      </w:r>
    </w:p>
    <w:p w14:paraId="5379B4FB" w14:textId="77777777" w:rsidR="00142813" w:rsidRDefault="00142813">
      <w:pPr>
        <w:pBdr>
          <w:top w:val="nil"/>
          <w:left w:val="nil"/>
          <w:bottom w:val="nil"/>
          <w:right w:val="nil"/>
          <w:between w:val="nil"/>
        </w:pBdr>
        <w:spacing w:line="240" w:lineRule="auto"/>
        <w:jc w:val="left"/>
        <w:rPr>
          <w:rFonts w:ascii="Arial Narrow" w:eastAsia="Arial Narrow" w:hAnsi="Arial Narrow" w:cs="Arial Narrow"/>
          <w:color w:val="000000"/>
        </w:rPr>
      </w:pPr>
    </w:p>
    <w:p w14:paraId="7F20EF8D" w14:textId="77777777" w:rsidR="00142813" w:rsidRDefault="00650F65">
      <w:pPr>
        <w:pBdr>
          <w:top w:val="nil"/>
          <w:left w:val="nil"/>
          <w:bottom w:val="nil"/>
          <w:right w:val="nil"/>
          <w:between w:val="nil"/>
        </w:pBdr>
        <w:spacing w:line="240" w:lineRule="auto"/>
        <w:jc w:val="left"/>
        <w:rPr>
          <w:rFonts w:ascii="Arial Narrow" w:eastAsia="Arial Narrow" w:hAnsi="Arial Narrow" w:cs="Arial Narrow"/>
          <w:color w:val="000000"/>
        </w:rPr>
      </w:pPr>
      <w:r w:rsidRPr="00937BFD">
        <w:rPr>
          <w:rFonts w:ascii="Arial Narrow" w:eastAsia="Arial Narrow" w:hAnsi="Arial Narrow" w:cs="Arial Narrow"/>
          <w:color w:val="000000"/>
          <w:lang w:val="en-US"/>
        </w:rPr>
        <w:t xml:space="preserve">FRANKLIN, A. </w:t>
      </w:r>
      <w:r w:rsidRPr="00937BFD">
        <w:rPr>
          <w:rFonts w:ascii="Arial Narrow" w:eastAsia="Arial Narrow" w:hAnsi="Arial Narrow" w:cs="Arial Narrow"/>
          <w:b/>
          <w:color w:val="000000"/>
          <w:lang w:val="en-US"/>
        </w:rPr>
        <w:t>The Neglect of Experiment</w:t>
      </w:r>
      <w:r w:rsidRPr="00937BFD">
        <w:rPr>
          <w:rFonts w:ascii="Arial Narrow" w:eastAsia="Arial Narrow" w:hAnsi="Arial Narrow" w:cs="Arial Narrow"/>
          <w:color w:val="000000"/>
          <w:lang w:val="en-US"/>
        </w:rPr>
        <w:t xml:space="preserve">. </w:t>
      </w:r>
      <w:r>
        <w:rPr>
          <w:rFonts w:ascii="Arial Narrow" w:eastAsia="Arial Narrow" w:hAnsi="Arial Narrow" w:cs="Arial Narrow"/>
          <w:color w:val="000000"/>
        </w:rPr>
        <w:t xml:space="preserve">Cambridge: Cambridge </w:t>
      </w:r>
      <w:proofErr w:type="spellStart"/>
      <w:r>
        <w:rPr>
          <w:rFonts w:ascii="Arial Narrow" w:eastAsia="Arial Narrow" w:hAnsi="Arial Narrow" w:cs="Arial Narrow"/>
          <w:color w:val="000000"/>
        </w:rPr>
        <w:t>University</w:t>
      </w:r>
      <w:proofErr w:type="spellEnd"/>
      <w:r>
        <w:rPr>
          <w:rFonts w:ascii="Arial Narrow" w:eastAsia="Arial Narrow" w:hAnsi="Arial Narrow" w:cs="Arial Narrow"/>
          <w:color w:val="000000"/>
        </w:rPr>
        <w:t xml:space="preserve"> Press; 1986.</w:t>
      </w:r>
    </w:p>
    <w:p w14:paraId="2D92E36B" w14:textId="77777777" w:rsidR="00142813" w:rsidRDefault="00142813">
      <w:pPr>
        <w:pBdr>
          <w:top w:val="nil"/>
          <w:left w:val="nil"/>
          <w:bottom w:val="nil"/>
          <w:right w:val="nil"/>
          <w:between w:val="nil"/>
        </w:pBdr>
        <w:spacing w:line="240" w:lineRule="auto"/>
        <w:jc w:val="left"/>
        <w:rPr>
          <w:rFonts w:ascii="Arial Narrow" w:eastAsia="Arial Narrow" w:hAnsi="Arial Narrow" w:cs="Arial Narrow"/>
          <w:color w:val="000000"/>
        </w:rPr>
      </w:pPr>
    </w:p>
    <w:p w14:paraId="772B48A0" w14:textId="77777777" w:rsidR="00142813" w:rsidRDefault="00650F65">
      <w:pPr>
        <w:spacing w:line="240" w:lineRule="auto"/>
        <w:jc w:val="left"/>
        <w:rPr>
          <w:rFonts w:ascii="Arial Narrow" w:eastAsia="Arial Narrow" w:hAnsi="Arial Narrow" w:cs="Arial Narrow"/>
        </w:rPr>
      </w:pPr>
      <w:bookmarkStart w:id="92" w:name="_3znysh7" w:colFirst="0" w:colLast="0"/>
      <w:bookmarkEnd w:id="92"/>
      <w:r>
        <w:rPr>
          <w:rFonts w:ascii="Arial Narrow" w:eastAsia="Arial Narrow" w:hAnsi="Arial Narrow" w:cs="Arial Narrow"/>
        </w:rPr>
        <w:t xml:space="preserve">GERHARDT, Tatiana </w:t>
      </w:r>
      <w:proofErr w:type="spellStart"/>
      <w:r>
        <w:rPr>
          <w:rFonts w:ascii="Arial Narrow" w:eastAsia="Arial Narrow" w:hAnsi="Arial Narrow" w:cs="Arial Narrow"/>
        </w:rPr>
        <w:t>Engel</w:t>
      </w:r>
      <w:proofErr w:type="spellEnd"/>
      <w:r>
        <w:rPr>
          <w:rFonts w:ascii="Arial Narrow" w:eastAsia="Arial Narrow" w:hAnsi="Arial Narrow" w:cs="Arial Narrow"/>
        </w:rPr>
        <w:t xml:space="preserve">; SILVEIRA, Denise </w:t>
      </w:r>
      <w:proofErr w:type="spellStart"/>
      <w:r>
        <w:rPr>
          <w:rFonts w:ascii="Arial Narrow" w:eastAsia="Arial Narrow" w:hAnsi="Arial Narrow" w:cs="Arial Narrow"/>
        </w:rPr>
        <w:t>Tolfo</w:t>
      </w:r>
      <w:proofErr w:type="spellEnd"/>
      <w:r>
        <w:rPr>
          <w:rFonts w:ascii="Arial Narrow" w:eastAsia="Arial Narrow" w:hAnsi="Arial Narrow" w:cs="Arial Narrow"/>
        </w:rPr>
        <w:t xml:space="preserve"> (</w:t>
      </w:r>
      <w:proofErr w:type="spellStart"/>
      <w:r>
        <w:rPr>
          <w:rFonts w:ascii="Arial Narrow" w:eastAsia="Arial Narrow" w:hAnsi="Arial Narrow" w:cs="Arial Narrow"/>
        </w:rPr>
        <w:t>orgs</w:t>
      </w:r>
      <w:proofErr w:type="spellEnd"/>
      <w:r>
        <w:rPr>
          <w:rFonts w:ascii="Arial Narrow" w:eastAsia="Arial Narrow" w:hAnsi="Arial Narrow" w:cs="Arial Narrow"/>
        </w:rPr>
        <w:t xml:space="preserve">.). </w:t>
      </w:r>
      <w:r>
        <w:rPr>
          <w:rFonts w:ascii="Arial Narrow" w:eastAsia="Arial Narrow" w:hAnsi="Arial Narrow" w:cs="Arial Narrow"/>
          <w:b/>
        </w:rPr>
        <w:t>Métodos de pesquisa</w:t>
      </w:r>
      <w:r>
        <w:rPr>
          <w:rFonts w:ascii="Arial Narrow" w:eastAsia="Arial Narrow" w:hAnsi="Arial Narrow" w:cs="Arial Narrow"/>
        </w:rPr>
        <w:t>. Porto Alegre: UFRGS, 2009. (Educação à distância). Disponível em: http://www.ufrgs.br/cursopgdr/downloadsSerie/derad005.pdf. Acesso em 27 jun. 2019.</w:t>
      </w:r>
    </w:p>
    <w:p w14:paraId="528E0A46" w14:textId="77777777" w:rsidR="00142813" w:rsidRDefault="00142813">
      <w:pPr>
        <w:pBdr>
          <w:top w:val="nil"/>
          <w:left w:val="nil"/>
          <w:bottom w:val="nil"/>
          <w:right w:val="nil"/>
          <w:between w:val="nil"/>
        </w:pBdr>
        <w:spacing w:line="240" w:lineRule="auto"/>
        <w:jc w:val="left"/>
        <w:rPr>
          <w:rFonts w:ascii="Arial Narrow" w:eastAsia="Arial Narrow" w:hAnsi="Arial Narrow" w:cs="Arial Narrow"/>
          <w:color w:val="000000"/>
        </w:rPr>
      </w:pPr>
    </w:p>
    <w:p w14:paraId="2E2D0BDA" w14:textId="77777777" w:rsidR="00142813" w:rsidRPr="00937BFD" w:rsidRDefault="00650F65">
      <w:pPr>
        <w:pBdr>
          <w:top w:val="nil"/>
          <w:left w:val="nil"/>
          <w:bottom w:val="nil"/>
          <w:right w:val="nil"/>
          <w:between w:val="nil"/>
        </w:pBdr>
        <w:spacing w:line="240" w:lineRule="auto"/>
        <w:jc w:val="left"/>
        <w:rPr>
          <w:rFonts w:ascii="Arial Narrow" w:eastAsia="Arial Narrow" w:hAnsi="Arial Narrow" w:cs="Arial Narrow"/>
          <w:color w:val="000000"/>
          <w:lang w:val="en-US"/>
        </w:rPr>
      </w:pPr>
      <w:r w:rsidRPr="00937BFD">
        <w:rPr>
          <w:rFonts w:ascii="Arial Narrow" w:eastAsia="Arial Narrow" w:hAnsi="Arial Narrow" w:cs="Arial Narrow"/>
          <w:color w:val="000000"/>
          <w:lang w:val="en-US"/>
        </w:rPr>
        <w:t xml:space="preserve">IOANNIDIS, John P. A. Why Most Published Research Findings Are False. </w:t>
      </w:r>
      <w:proofErr w:type="gramStart"/>
      <w:r>
        <w:rPr>
          <w:rFonts w:ascii="Arial Narrow" w:eastAsia="Arial Narrow" w:hAnsi="Arial Narrow" w:cs="Arial Narrow"/>
          <w:color w:val="000000"/>
        </w:rPr>
        <w:t>PLOS Medicine</w:t>
      </w:r>
      <w:proofErr w:type="gramEnd"/>
      <w:r>
        <w:rPr>
          <w:rFonts w:ascii="Arial Narrow" w:eastAsia="Arial Narrow" w:hAnsi="Arial Narrow" w:cs="Arial Narrow"/>
          <w:color w:val="000000"/>
        </w:rPr>
        <w:t xml:space="preserve">, v. 2, </w:t>
      </w:r>
      <w:proofErr w:type="spellStart"/>
      <w:r>
        <w:rPr>
          <w:rFonts w:ascii="Arial Narrow" w:eastAsia="Arial Narrow" w:hAnsi="Arial Narrow" w:cs="Arial Narrow"/>
          <w:color w:val="000000"/>
        </w:rPr>
        <w:t>issue</w:t>
      </w:r>
      <w:proofErr w:type="spellEnd"/>
      <w:r>
        <w:rPr>
          <w:rFonts w:ascii="Arial Narrow" w:eastAsia="Arial Narrow" w:hAnsi="Arial Narrow" w:cs="Arial Narrow"/>
          <w:color w:val="000000"/>
        </w:rPr>
        <w:t xml:space="preserve"> 8, e 124, p.  696-701, ago. 2005. Disponível em: https://journals.plos.org/plosmedicine/article/file?id=10.1371/journal.pmed.0020124&amp;type=printable. </w:t>
      </w:r>
      <w:proofErr w:type="spellStart"/>
      <w:r w:rsidRPr="00937BFD">
        <w:rPr>
          <w:rFonts w:ascii="Arial Narrow" w:eastAsia="Arial Narrow" w:hAnsi="Arial Narrow" w:cs="Arial Narrow"/>
          <w:color w:val="000000"/>
          <w:lang w:val="en-US"/>
        </w:rPr>
        <w:t>Acesso</w:t>
      </w:r>
      <w:proofErr w:type="spellEnd"/>
      <w:r w:rsidRPr="00937BFD">
        <w:rPr>
          <w:rFonts w:ascii="Arial Narrow" w:eastAsia="Arial Narrow" w:hAnsi="Arial Narrow" w:cs="Arial Narrow"/>
          <w:color w:val="000000"/>
          <w:lang w:val="en-US"/>
        </w:rPr>
        <w:t xml:space="preserve"> </w:t>
      </w:r>
      <w:proofErr w:type="spellStart"/>
      <w:r w:rsidRPr="00937BFD">
        <w:rPr>
          <w:rFonts w:ascii="Arial Narrow" w:eastAsia="Arial Narrow" w:hAnsi="Arial Narrow" w:cs="Arial Narrow"/>
          <w:color w:val="000000"/>
          <w:lang w:val="en-US"/>
        </w:rPr>
        <w:t>em</w:t>
      </w:r>
      <w:proofErr w:type="spellEnd"/>
      <w:r w:rsidRPr="00937BFD">
        <w:rPr>
          <w:rFonts w:ascii="Arial Narrow" w:eastAsia="Arial Narrow" w:hAnsi="Arial Narrow" w:cs="Arial Narrow"/>
          <w:color w:val="000000"/>
          <w:lang w:val="en-US"/>
        </w:rPr>
        <w:t>: 26 jun. 2019.</w:t>
      </w:r>
    </w:p>
    <w:p w14:paraId="112C7DAB" w14:textId="77777777" w:rsidR="00142813" w:rsidRPr="00937BFD" w:rsidRDefault="00142813">
      <w:pPr>
        <w:pBdr>
          <w:top w:val="nil"/>
          <w:left w:val="nil"/>
          <w:bottom w:val="nil"/>
          <w:right w:val="nil"/>
          <w:between w:val="nil"/>
        </w:pBdr>
        <w:spacing w:line="240" w:lineRule="auto"/>
        <w:jc w:val="left"/>
        <w:rPr>
          <w:rFonts w:ascii="Arial Narrow" w:eastAsia="Arial Narrow" w:hAnsi="Arial Narrow" w:cs="Arial Narrow"/>
          <w:color w:val="000000"/>
          <w:lang w:val="en-US"/>
        </w:rPr>
      </w:pPr>
    </w:p>
    <w:p w14:paraId="72DDC9EE" w14:textId="77777777" w:rsidR="00142813" w:rsidRPr="00937BFD" w:rsidRDefault="00650F65">
      <w:pPr>
        <w:pBdr>
          <w:top w:val="nil"/>
          <w:left w:val="nil"/>
          <w:bottom w:val="nil"/>
          <w:right w:val="nil"/>
          <w:between w:val="nil"/>
        </w:pBdr>
        <w:spacing w:line="240" w:lineRule="auto"/>
        <w:jc w:val="left"/>
        <w:rPr>
          <w:rFonts w:ascii="Arial Narrow" w:eastAsia="Arial Narrow" w:hAnsi="Arial Narrow" w:cs="Arial Narrow"/>
          <w:color w:val="000000"/>
          <w:lang w:val="en-US"/>
        </w:rPr>
      </w:pPr>
      <w:r w:rsidRPr="00937BFD">
        <w:rPr>
          <w:rFonts w:ascii="Arial Narrow" w:eastAsia="Arial Narrow" w:hAnsi="Arial Narrow" w:cs="Arial Narrow"/>
          <w:color w:val="000000"/>
          <w:lang w:val="en-US"/>
        </w:rPr>
        <w:t xml:space="preserve">MAYO, Debora. </w:t>
      </w:r>
      <w:r w:rsidRPr="00937BFD">
        <w:rPr>
          <w:rFonts w:ascii="Arial Narrow" w:eastAsia="Arial Narrow" w:hAnsi="Arial Narrow" w:cs="Arial Narrow"/>
          <w:b/>
          <w:color w:val="000000"/>
          <w:lang w:val="en-US"/>
        </w:rPr>
        <w:t>Error and the Growth of Experimental Knowledge</w:t>
      </w:r>
      <w:r w:rsidRPr="00937BFD">
        <w:rPr>
          <w:rFonts w:ascii="Arial Narrow" w:eastAsia="Arial Narrow" w:hAnsi="Arial Narrow" w:cs="Arial Narrow"/>
          <w:color w:val="000000"/>
          <w:lang w:val="en-US"/>
        </w:rPr>
        <w:t>. Chicago: University of Chicago Press, 1996.</w:t>
      </w:r>
    </w:p>
    <w:p w14:paraId="4198B43C" w14:textId="77777777" w:rsidR="00142813" w:rsidRPr="00937BFD" w:rsidRDefault="00142813">
      <w:pPr>
        <w:pBdr>
          <w:top w:val="nil"/>
          <w:left w:val="nil"/>
          <w:bottom w:val="nil"/>
          <w:right w:val="nil"/>
          <w:between w:val="nil"/>
        </w:pBdr>
        <w:spacing w:line="240" w:lineRule="auto"/>
        <w:jc w:val="left"/>
        <w:rPr>
          <w:rFonts w:ascii="Arial Narrow" w:eastAsia="Arial Narrow" w:hAnsi="Arial Narrow" w:cs="Arial Narrow"/>
          <w:color w:val="000000"/>
          <w:lang w:val="en-US"/>
        </w:rPr>
      </w:pPr>
    </w:p>
    <w:p w14:paraId="1A47368B" w14:textId="77777777" w:rsidR="00142813" w:rsidRDefault="00650F65">
      <w:pPr>
        <w:pBdr>
          <w:top w:val="nil"/>
          <w:left w:val="nil"/>
          <w:bottom w:val="nil"/>
          <w:right w:val="nil"/>
          <w:between w:val="nil"/>
        </w:pBdr>
        <w:spacing w:line="240" w:lineRule="auto"/>
        <w:jc w:val="left"/>
        <w:rPr>
          <w:rFonts w:ascii="Arial Narrow" w:eastAsia="Arial Narrow" w:hAnsi="Arial Narrow" w:cs="Arial Narrow"/>
          <w:color w:val="000000"/>
        </w:rPr>
      </w:pPr>
      <w:r w:rsidRPr="00937BFD">
        <w:rPr>
          <w:rFonts w:ascii="Arial Narrow" w:eastAsia="Arial Narrow" w:hAnsi="Arial Narrow" w:cs="Arial Narrow"/>
          <w:color w:val="000000"/>
          <w:lang w:val="fr-FR"/>
        </w:rPr>
        <w:t xml:space="preserve">MUNAFÒ, Marcus R. </w:t>
      </w:r>
      <w:r w:rsidRPr="00937BFD">
        <w:rPr>
          <w:rFonts w:ascii="Arial Narrow" w:eastAsia="Arial Narrow" w:hAnsi="Arial Narrow" w:cs="Arial Narrow"/>
          <w:i/>
          <w:color w:val="000000"/>
          <w:lang w:val="fr-FR"/>
        </w:rPr>
        <w:t>et al.</w:t>
      </w:r>
      <w:r w:rsidRPr="00937BFD">
        <w:rPr>
          <w:rFonts w:ascii="Arial Narrow" w:eastAsia="Arial Narrow" w:hAnsi="Arial Narrow" w:cs="Arial Narrow"/>
          <w:color w:val="000000"/>
          <w:lang w:val="fr-FR"/>
        </w:rPr>
        <w:t xml:space="preserve"> </w:t>
      </w:r>
      <w:r w:rsidRPr="00937BFD">
        <w:rPr>
          <w:rFonts w:ascii="Arial Narrow" w:eastAsia="Arial Narrow" w:hAnsi="Arial Narrow" w:cs="Arial Narrow"/>
          <w:color w:val="000000"/>
          <w:lang w:val="en-US"/>
        </w:rPr>
        <w:t xml:space="preserve">A manifesto for reproducible science. </w:t>
      </w:r>
      <w:r w:rsidRPr="00937BFD">
        <w:rPr>
          <w:rFonts w:ascii="Arial Narrow" w:eastAsia="Arial Narrow" w:hAnsi="Arial Narrow" w:cs="Arial Narrow"/>
          <w:b/>
          <w:color w:val="000000"/>
          <w:lang w:val="en-US"/>
        </w:rPr>
        <w:t xml:space="preserve">Nature Human </w:t>
      </w:r>
      <w:proofErr w:type="spellStart"/>
      <w:r w:rsidRPr="00937BFD">
        <w:rPr>
          <w:rFonts w:ascii="Arial Narrow" w:eastAsia="Arial Narrow" w:hAnsi="Arial Narrow" w:cs="Arial Narrow"/>
          <w:b/>
          <w:color w:val="000000"/>
          <w:lang w:val="en-US"/>
        </w:rPr>
        <w:t>Behaviour</w:t>
      </w:r>
      <w:proofErr w:type="spellEnd"/>
      <w:r w:rsidRPr="00937BFD">
        <w:rPr>
          <w:rFonts w:ascii="Arial Narrow" w:eastAsia="Arial Narrow" w:hAnsi="Arial Narrow" w:cs="Arial Narrow"/>
          <w:color w:val="000000"/>
          <w:lang w:val="en-US"/>
        </w:rPr>
        <w:t xml:space="preserve">, v.1, </w:t>
      </w:r>
      <w:proofErr w:type="spellStart"/>
      <w:r w:rsidRPr="00937BFD">
        <w:rPr>
          <w:rFonts w:ascii="Arial Narrow" w:eastAsia="Arial Narrow" w:hAnsi="Arial Narrow" w:cs="Arial Narrow"/>
          <w:color w:val="000000"/>
          <w:lang w:val="en-US"/>
        </w:rPr>
        <w:t>artigo</w:t>
      </w:r>
      <w:proofErr w:type="spellEnd"/>
      <w:r w:rsidRPr="00937BFD">
        <w:rPr>
          <w:rFonts w:ascii="Arial Narrow" w:eastAsia="Arial Narrow" w:hAnsi="Arial Narrow" w:cs="Arial Narrow"/>
          <w:color w:val="000000"/>
          <w:lang w:val="en-US"/>
        </w:rPr>
        <w:t xml:space="preserve"> 21, p.1-9, </w:t>
      </w:r>
      <w:proofErr w:type="spellStart"/>
      <w:r w:rsidRPr="00937BFD">
        <w:rPr>
          <w:rFonts w:ascii="Arial Narrow" w:eastAsia="Arial Narrow" w:hAnsi="Arial Narrow" w:cs="Arial Narrow"/>
          <w:color w:val="000000"/>
          <w:lang w:val="en-US"/>
        </w:rPr>
        <w:t>jan.</w:t>
      </w:r>
      <w:proofErr w:type="spellEnd"/>
      <w:r w:rsidRPr="00937BFD">
        <w:rPr>
          <w:rFonts w:ascii="Arial Narrow" w:eastAsia="Arial Narrow" w:hAnsi="Arial Narrow" w:cs="Arial Narrow"/>
          <w:color w:val="000000"/>
          <w:lang w:val="en-US"/>
        </w:rPr>
        <w:t xml:space="preserve"> 2017. </w:t>
      </w:r>
      <w:r>
        <w:rPr>
          <w:rFonts w:ascii="Arial Narrow" w:eastAsia="Arial Narrow" w:hAnsi="Arial Narrow" w:cs="Arial Narrow"/>
          <w:color w:val="000000"/>
        </w:rPr>
        <w:t>Disponível em: https://www.nature.com/articles/s41562-016-0021.pdf. Acesso em: 26 jun. 2019.</w:t>
      </w:r>
    </w:p>
    <w:p w14:paraId="390436AE" w14:textId="77777777" w:rsidR="00142813" w:rsidRDefault="00142813">
      <w:pPr>
        <w:pBdr>
          <w:top w:val="nil"/>
          <w:left w:val="nil"/>
          <w:bottom w:val="nil"/>
          <w:right w:val="nil"/>
          <w:between w:val="nil"/>
        </w:pBdr>
        <w:spacing w:line="240" w:lineRule="auto"/>
        <w:jc w:val="left"/>
        <w:rPr>
          <w:rFonts w:ascii="Arial Narrow" w:eastAsia="Arial Narrow" w:hAnsi="Arial Narrow" w:cs="Arial Narrow"/>
          <w:color w:val="000000"/>
        </w:rPr>
      </w:pPr>
    </w:p>
    <w:p w14:paraId="71B29649" w14:textId="77777777" w:rsidR="00142813" w:rsidRDefault="00650F65">
      <w:pPr>
        <w:pBdr>
          <w:top w:val="nil"/>
          <w:left w:val="nil"/>
          <w:bottom w:val="nil"/>
          <w:right w:val="nil"/>
          <w:between w:val="nil"/>
        </w:pBdr>
        <w:spacing w:line="240" w:lineRule="auto"/>
        <w:jc w:val="left"/>
        <w:rPr>
          <w:rFonts w:ascii="Arial Narrow" w:eastAsia="Arial Narrow" w:hAnsi="Arial Narrow" w:cs="Arial Narrow"/>
          <w:color w:val="000000"/>
        </w:rPr>
      </w:pPr>
      <w:r>
        <w:rPr>
          <w:rFonts w:ascii="Arial Narrow" w:eastAsia="Arial Narrow" w:hAnsi="Arial Narrow" w:cs="Arial Narrow"/>
          <w:color w:val="000000"/>
        </w:rPr>
        <w:t xml:space="preserve">PARA PREVENIR novas crises: documento propõe mudanças em práticas de pesquisa a fim de reduzir a publicação de artigos cujos resultados ninguém consegue repetir. </w:t>
      </w:r>
      <w:r>
        <w:rPr>
          <w:rFonts w:ascii="Arial Narrow" w:eastAsia="Arial Narrow" w:hAnsi="Arial Narrow" w:cs="Arial Narrow"/>
          <w:b/>
          <w:color w:val="000000"/>
        </w:rPr>
        <w:t>Pesquisa FAPESP</w:t>
      </w:r>
      <w:r>
        <w:rPr>
          <w:rFonts w:ascii="Arial Narrow" w:eastAsia="Arial Narrow" w:hAnsi="Arial Narrow" w:cs="Arial Narrow"/>
          <w:color w:val="000000"/>
        </w:rPr>
        <w:t>, ed. 265, p.10-11, mar. 2018. Disponível em: https://revistapesquisa.fapesp.br/2018/03/20/para-prevenir-novas-crises/. Acesso em: 26 jun. 2019</w:t>
      </w:r>
    </w:p>
    <w:p w14:paraId="6B3C6FFE" w14:textId="77777777" w:rsidR="00142813" w:rsidRDefault="00142813">
      <w:pPr>
        <w:pBdr>
          <w:top w:val="nil"/>
          <w:left w:val="nil"/>
          <w:bottom w:val="nil"/>
          <w:right w:val="nil"/>
          <w:between w:val="nil"/>
        </w:pBdr>
        <w:spacing w:line="240" w:lineRule="auto"/>
        <w:jc w:val="left"/>
        <w:rPr>
          <w:rFonts w:ascii="Arial Narrow" w:eastAsia="Arial Narrow" w:hAnsi="Arial Narrow" w:cs="Arial Narrow"/>
          <w:color w:val="000000"/>
        </w:rPr>
      </w:pPr>
    </w:p>
    <w:p w14:paraId="08A15EAF" w14:textId="77777777" w:rsidR="00142813" w:rsidRPr="00937BFD" w:rsidRDefault="00650F65">
      <w:pPr>
        <w:pBdr>
          <w:top w:val="nil"/>
          <w:left w:val="nil"/>
          <w:bottom w:val="nil"/>
          <w:right w:val="nil"/>
          <w:between w:val="nil"/>
        </w:pBdr>
        <w:spacing w:line="240" w:lineRule="auto"/>
        <w:jc w:val="left"/>
        <w:rPr>
          <w:rFonts w:ascii="Arial Narrow" w:eastAsia="Arial Narrow" w:hAnsi="Arial Narrow" w:cs="Arial Narrow"/>
          <w:color w:val="000000"/>
          <w:lang w:val="en-US"/>
        </w:rPr>
      </w:pPr>
      <w:r>
        <w:rPr>
          <w:rFonts w:ascii="Arial Narrow" w:eastAsia="Arial Narrow" w:hAnsi="Arial Narrow" w:cs="Arial Narrow"/>
          <w:color w:val="000000"/>
        </w:rPr>
        <w:t xml:space="preserve">PEZZO, Mariana. Reprodutibilidade na Ciência e a epidemia de fiscalização. </w:t>
      </w:r>
      <w:r>
        <w:rPr>
          <w:rFonts w:ascii="Arial Narrow" w:eastAsia="Arial Narrow" w:hAnsi="Arial Narrow" w:cs="Arial Narrow"/>
          <w:b/>
          <w:color w:val="000000"/>
        </w:rPr>
        <w:t>LABI</w:t>
      </w:r>
      <w:r>
        <w:rPr>
          <w:rFonts w:ascii="Arial Narrow" w:eastAsia="Arial Narrow" w:hAnsi="Arial Narrow" w:cs="Arial Narrow"/>
          <w:color w:val="000000"/>
        </w:rPr>
        <w:t xml:space="preserve">, Coluna Mídia e Ciência, 27 abr. 2018. Disponível em: http://www.labi.ufscar.br/2018/04/27/reprodutibilidade-na-ciencia-e-epidemia-de-fiscalizacao/. </w:t>
      </w:r>
      <w:proofErr w:type="spellStart"/>
      <w:r w:rsidRPr="00937BFD">
        <w:rPr>
          <w:rFonts w:ascii="Arial Narrow" w:eastAsia="Arial Narrow" w:hAnsi="Arial Narrow" w:cs="Arial Narrow"/>
          <w:color w:val="000000"/>
          <w:lang w:val="en-US"/>
        </w:rPr>
        <w:t>Acesso</w:t>
      </w:r>
      <w:proofErr w:type="spellEnd"/>
      <w:r w:rsidRPr="00937BFD">
        <w:rPr>
          <w:rFonts w:ascii="Arial Narrow" w:eastAsia="Arial Narrow" w:hAnsi="Arial Narrow" w:cs="Arial Narrow"/>
          <w:color w:val="000000"/>
          <w:lang w:val="en-US"/>
        </w:rPr>
        <w:t xml:space="preserve"> </w:t>
      </w:r>
      <w:proofErr w:type="spellStart"/>
      <w:r w:rsidRPr="00937BFD">
        <w:rPr>
          <w:rFonts w:ascii="Arial Narrow" w:eastAsia="Arial Narrow" w:hAnsi="Arial Narrow" w:cs="Arial Narrow"/>
          <w:color w:val="000000"/>
          <w:lang w:val="en-US"/>
        </w:rPr>
        <w:t>em</w:t>
      </w:r>
      <w:proofErr w:type="spellEnd"/>
      <w:r w:rsidRPr="00937BFD">
        <w:rPr>
          <w:rFonts w:ascii="Arial Narrow" w:eastAsia="Arial Narrow" w:hAnsi="Arial Narrow" w:cs="Arial Narrow"/>
          <w:color w:val="000000"/>
          <w:lang w:val="en-US"/>
        </w:rPr>
        <w:t>: 28 jun. 2019.</w:t>
      </w:r>
    </w:p>
    <w:p w14:paraId="31BA1958" w14:textId="77777777" w:rsidR="00142813" w:rsidRPr="00937BFD" w:rsidRDefault="00142813">
      <w:pPr>
        <w:pBdr>
          <w:top w:val="nil"/>
          <w:left w:val="nil"/>
          <w:bottom w:val="nil"/>
          <w:right w:val="nil"/>
          <w:between w:val="nil"/>
        </w:pBdr>
        <w:spacing w:line="240" w:lineRule="auto"/>
        <w:jc w:val="left"/>
        <w:rPr>
          <w:rFonts w:ascii="Arial Narrow" w:eastAsia="Arial Narrow" w:hAnsi="Arial Narrow" w:cs="Arial Narrow"/>
          <w:color w:val="000000"/>
          <w:lang w:val="en-US"/>
        </w:rPr>
      </w:pPr>
    </w:p>
    <w:p w14:paraId="4B6B2088" w14:textId="77777777" w:rsidR="00142813" w:rsidRPr="00937BFD" w:rsidRDefault="00650F65">
      <w:pPr>
        <w:pBdr>
          <w:top w:val="nil"/>
          <w:left w:val="nil"/>
          <w:bottom w:val="nil"/>
          <w:right w:val="nil"/>
          <w:between w:val="nil"/>
        </w:pBdr>
        <w:spacing w:line="240" w:lineRule="auto"/>
        <w:jc w:val="left"/>
        <w:rPr>
          <w:rFonts w:ascii="Arial Narrow" w:eastAsia="Arial Narrow" w:hAnsi="Arial Narrow" w:cs="Arial Narrow"/>
          <w:color w:val="000000"/>
          <w:lang w:val="en-US"/>
        </w:rPr>
      </w:pPr>
      <w:r w:rsidRPr="00937BFD">
        <w:rPr>
          <w:rFonts w:ascii="Arial Narrow" w:eastAsia="Arial Narrow" w:hAnsi="Arial Narrow" w:cs="Arial Narrow"/>
          <w:color w:val="000000"/>
          <w:lang w:val="en-US"/>
        </w:rPr>
        <w:lastRenderedPageBreak/>
        <w:t xml:space="preserve">RADDER, H. The philosophy of scientific experimentation: a review. </w:t>
      </w:r>
      <w:r w:rsidRPr="00937BFD">
        <w:rPr>
          <w:rFonts w:ascii="Arial Narrow" w:eastAsia="Arial Narrow" w:hAnsi="Arial Narrow" w:cs="Arial Narrow"/>
          <w:b/>
          <w:color w:val="000000"/>
          <w:lang w:val="en-US"/>
        </w:rPr>
        <w:t>Automated Experimentation</w:t>
      </w:r>
      <w:r w:rsidRPr="00937BFD">
        <w:rPr>
          <w:rFonts w:ascii="Arial Narrow" w:eastAsia="Arial Narrow" w:hAnsi="Arial Narrow" w:cs="Arial Narrow"/>
          <w:color w:val="000000"/>
          <w:lang w:val="en-US"/>
        </w:rPr>
        <w:t xml:space="preserve">, v. 1, n. 1, 2009. </w:t>
      </w:r>
    </w:p>
    <w:p w14:paraId="67CBD9E5" w14:textId="77777777" w:rsidR="00142813" w:rsidRPr="00937BFD" w:rsidRDefault="00142813">
      <w:pPr>
        <w:pBdr>
          <w:top w:val="nil"/>
          <w:left w:val="nil"/>
          <w:bottom w:val="nil"/>
          <w:right w:val="nil"/>
          <w:between w:val="nil"/>
        </w:pBdr>
        <w:spacing w:line="240" w:lineRule="auto"/>
        <w:jc w:val="left"/>
        <w:rPr>
          <w:rFonts w:ascii="Arial Narrow" w:eastAsia="Arial Narrow" w:hAnsi="Arial Narrow" w:cs="Arial Narrow"/>
          <w:color w:val="000000"/>
          <w:lang w:val="en-US"/>
        </w:rPr>
      </w:pPr>
    </w:p>
    <w:p w14:paraId="127313E4" w14:textId="77777777" w:rsidR="00142813" w:rsidRPr="00937BFD" w:rsidRDefault="00650F65">
      <w:pPr>
        <w:pBdr>
          <w:top w:val="nil"/>
          <w:left w:val="nil"/>
          <w:bottom w:val="nil"/>
          <w:right w:val="nil"/>
          <w:between w:val="nil"/>
        </w:pBdr>
        <w:spacing w:line="240" w:lineRule="auto"/>
        <w:jc w:val="left"/>
        <w:rPr>
          <w:rFonts w:ascii="Arial Narrow" w:eastAsia="Arial Narrow" w:hAnsi="Arial Narrow" w:cs="Arial Narrow"/>
          <w:color w:val="000000"/>
          <w:lang w:val="en-US"/>
        </w:rPr>
      </w:pPr>
      <w:r w:rsidRPr="00937BFD">
        <w:rPr>
          <w:rFonts w:ascii="Arial Narrow" w:eastAsia="Arial Narrow" w:hAnsi="Arial Narrow" w:cs="Arial Narrow"/>
          <w:color w:val="000000"/>
          <w:lang w:val="en-US"/>
        </w:rPr>
        <w:t xml:space="preserve">RANDALL, David; WELSER, Christopher. </w:t>
      </w:r>
      <w:r w:rsidRPr="00937BFD">
        <w:rPr>
          <w:rFonts w:ascii="Arial Narrow" w:eastAsia="Arial Narrow" w:hAnsi="Arial Narrow" w:cs="Arial Narrow"/>
          <w:b/>
          <w:color w:val="000000"/>
          <w:lang w:val="en-US"/>
        </w:rPr>
        <w:t xml:space="preserve">The Irreproducibility Crisis </w:t>
      </w:r>
      <w:proofErr w:type="gramStart"/>
      <w:r w:rsidRPr="00937BFD">
        <w:rPr>
          <w:rFonts w:ascii="Arial Narrow" w:eastAsia="Arial Narrow" w:hAnsi="Arial Narrow" w:cs="Arial Narrow"/>
          <w:b/>
          <w:color w:val="000000"/>
          <w:lang w:val="en-US"/>
        </w:rPr>
        <w:t>Of</w:t>
      </w:r>
      <w:proofErr w:type="gramEnd"/>
      <w:r w:rsidRPr="00937BFD">
        <w:rPr>
          <w:rFonts w:ascii="Arial Narrow" w:eastAsia="Arial Narrow" w:hAnsi="Arial Narrow" w:cs="Arial Narrow"/>
          <w:b/>
          <w:color w:val="000000"/>
          <w:lang w:val="en-US"/>
        </w:rPr>
        <w:t xml:space="preserve"> Modern Science</w:t>
      </w:r>
      <w:r w:rsidRPr="00937BFD">
        <w:rPr>
          <w:rFonts w:ascii="Arial Narrow" w:eastAsia="Arial Narrow" w:hAnsi="Arial Narrow" w:cs="Arial Narrow"/>
          <w:color w:val="000000"/>
          <w:lang w:val="en-US"/>
        </w:rPr>
        <w:t xml:space="preserve">: causes, consequences, and the road to reform. New York: National Association of Scholars, 2018. </w:t>
      </w:r>
      <w:proofErr w:type="spellStart"/>
      <w:r w:rsidRPr="00937BFD">
        <w:rPr>
          <w:rFonts w:ascii="Arial Narrow" w:eastAsia="Arial Narrow" w:hAnsi="Arial Narrow" w:cs="Arial Narrow"/>
          <w:color w:val="000000"/>
          <w:lang w:val="en-US"/>
        </w:rPr>
        <w:t>Disponível</w:t>
      </w:r>
      <w:proofErr w:type="spellEnd"/>
      <w:r w:rsidRPr="00937BFD">
        <w:rPr>
          <w:rFonts w:ascii="Arial Narrow" w:eastAsia="Arial Narrow" w:hAnsi="Arial Narrow" w:cs="Arial Narrow"/>
          <w:color w:val="000000"/>
          <w:lang w:val="en-US"/>
        </w:rPr>
        <w:t xml:space="preserve"> </w:t>
      </w:r>
      <w:proofErr w:type="spellStart"/>
      <w:r w:rsidRPr="00937BFD">
        <w:rPr>
          <w:rFonts w:ascii="Arial Narrow" w:eastAsia="Arial Narrow" w:hAnsi="Arial Narrow" w:cs="Arial Narrow"/>
          <w:color w:val="000000"/>
          <w:lang w:val="en-US"/>
        </w:rPr>
        <w:t>em</w:t>
      </w:r>
      <w:proofErr w:type="spellEnd"/>
      <w:r w:rsidRPr="00937BFD">
        <w:rPr>
          <w:rFonts w:ascii="Arial Narrow" w:eastAsia="Arial Narrow" w:hAnsi="Arial Narrow" w:cs="Arial Narrow"/>
          <w:color w:val="000000"/>
          <w:lang w:val="en-US"/>
        </w:rPr>
        <w:t xml:space="preserve">: https://www.nas.org/storage/app/media/Reports/Irreproducibility%20Crisis%20Report/NAS_irreproducibilityReport.pdf. </w:t>
      </w:r>
      <w:proofErr w:type="spellStart"/>
      <w:r w:rsidRPr="00937BFD">
        <w:rPr>
          <w:rFonts w:ascii="Arial Narrow" w:eastAsia="Arial Narrow" w:hAnsi="Arial Narrow" w:cs="Arial Narrow"/>
          <w:color w:val="000000"/>
          <w:lang w:val="en-US"/>
        </w:rPr>
        <w:t>Acesso</w:t>
      </w:r>
      <w:proofErr w:type="spellEnd"/>
      <w:r w:rsidRPr="00937BFD">
        <w:rPr>
          <w:rFonts w:ascii="Arial Narrow" w:eastAsia="Arial Narrow" w:hAnsi="Arial Narrow" w:cs="Arial Narrow"/>
          <w:color w:val="000000"/>
          <w:lang w:val="en-US"/>
        </w:rPr>
        <w:t xml:space="preserve"> </w:t>
      </w:r>
      <w:proofErr w:type="spellStart"/>
      <w:r w:rsidRPr="00937BFD">
        <w:rPr>
          <w:rFonts w:ascii="Arial Narrow" w:eastAsia="Arial Narrow" w:hAnsi="Arial Narrow" w:cs="Arial Narrow"/>
          <w:color w:val="000000"/>
          <w:lang w:val="en-US"/>
        </w:rPr>
        <w:t>em</w:t>
      </w:r>
      <w:proofErr w:type="spellEnd"/>
      <w:r w:rsidRPr="00937BFD">
        <w:rPr>
          <w:rFonts w:ascii="Arial Narrow" w:eastAsia="Arial Narrow" w:hAnsi="Arial Narrow" w:cs="Arial Narrow"/>
          <w:color w:val="000000"/>
          <w:lang w:val="en-US"/>
        </w:rPr>
        <w:t xml:space="preserve">: 26 jun. </w:t>
      </w:r>
      <w:proofErr w:type="gramStart"/>
      <w:r w:rsidRPr="00937BFD">
        <w:rPr>
          <w:rFonts w:ascii="Arial Narrow" w:eastAsia="Arial Narrow" w:hAnsi="Arial Narrow" w:cs="Arial Narrow"/>
          <w:color w:val="000000"/>
          <w:lang w:val="en-US"/>
        </w:rPr>
        <w:t>2019 .</w:t>
      </w:r>
      <w:proofErr w:type="gramEnd"/>
    </w:p>
    <w:p w14:paraId="63CEC24E" w14:textId="77777777" w:rsidR="00142813" w:rsidRDefault="00650F65">
      <w:pPr>
        <w:spacing w:before="280" w:after="280" w:line="240" w:lineRule="auto"/>
        <w:rPr>
          <w:rFonts w:ascii="Arial Narrow" w:eastAsia="Arial Narrow" w:hAnsi="Arial Narrow" w:cs="Arial Narrow"/>
        </w:rPr>
      </w:pPr>
      <w:r w:rsidRPr="00937BFD">
        <w:rPr>
          <w:rFonts w:ascii="Arial Narrow" w:eastAsia="Arial Narrow" w:hAnsi="Arial Narrow" w:cs="Arial Narrow"/>
          <w:lang w:val="en-US"/>
        </w:rPr>
        <w:t xml:space="preserve">SCHULSON, Michael. A Remedy for Broken Science, Or an Attempt to Undercut </w:t>
      </w:r>
      <w:proofErr w:type="gramStart"/>
      <w:r w:rsidRPr="00937BFD">
        <w:rPr>
          <w:rFonts w:ascii="Arial Narrow" w:eastAsia="Arial Narrow" w:hAnsi="Arial Narrow" w:cs="Arial Narrow"/>
          <w:lang w:val="en-US"/>
        </w:rPr>
        <w:t>It?:</w:t>
      </w:r>
      <w:proofErr w:type="gramEnd"/>
      <w:r w:rsidRPr="00937BFD">
        <w:rPr>
          <w:rFonts w:ascii="Arial Narrow" w:eastAsia="Arial Narrow" w:hAnsi="Arial Narrow" w:cs="Arial Narrow"/>
          <w:lang w:val="en-US"/>
        </w:rPr>
        <w:t xml:space="preserve"> A report from the National Association of Scholars takes on the reproducibility crisis in science. Not everyone views the group’s motives as pure. </w:t>
      </w:r>
      <w:proofErr w:type="spellStart"/>
      <w:r w:rsidRPr="00937BFD">
        <w:rPr>
          <w:rFonts w:ascii="Arial Narrow" w:eastAsia="Arial Narrow" w:hAnsi="Arial Narrow" w:cs="Arial Narrow"/>
          <w:b/>
          <w:lang w:val="en-US"/>
        </w:rPr>
        <w:t>Undark</w:t>
      </w:r>
      <w:proofErr w:type="spellEnd"/>
      <w:r w:rsidRPr="00937BFD">
        <w:rPr>
          <w:rFonts w:ascii="Arial Narrow" w:eastAsia="Arial Narrow" w:hAnsi="Arial Narrow" w:cs="Arial Narrow"/>
          <w:lang w:val="en-US"/>
        </w:rPr>
        <w:t xml:space="preserve">, 18 abr. 2018. </w:t>
      </w:r>
      <w:r>
        <w:rPr>
          <w:rFonts w:ascii="Arial Narrow" w:eastAsia="Arial Narrow" w:hAnsi="Arial Narrow" w:cs="Arial Narrow"/>
        </w:rPr>
        <w:t>Disponível em: https://undark.org/article/national-association-of-scholars-reproducibility/. Acesso em: 26 jun. 2019.</w:t>
      </w:r>
    </w:p>
    <w:p w14:paraId="0E01182F" w14:textId="77777777" w:rsidR="00142813" w:rsidRDefault="00650F65">
      <w:pPr>
        <w:spacing w:before="280" w:after="280" w:line="240" w:lineRule="auto"/>
        <w:rPr>
          <w:rFonts w:ascii="Arial Narrow" w:eastAsia="Arial Narrow" w:hAnsi="Arial Narrow" w:cs="Arial Narrow"/>
        </w:rPr>
      </w:pPr>
      <w:r>
        <w:rPr>
          <w:rFonts w:ascii="Arial Narrow" w:eastAsia="Arial Narrow" w:hAnsi="Arial Narrow" w:cs="Arial Narrow"/>
        </w:rPr>
        <w:t>TABELA de Áreas de Conhecimento/Avaliação. CAPES, 2017. Disponível em: https://www.capes.gov.br/pt/avaliacao/instrumentos-de-apoio/tabela-de-areas-do-conhecimento-avaliacao. Acesso em: 27 jun. 2019.</w:t>
      </w:r>
    </w:p>
    <w:p w14:paraId="5B09817D" w14:textId="77777777" w:rsidR="00142813" w:rsidRDefault="00650F65">
      <w:pPr>
        <w:pStyle w:val="Ttulo1"/>
        <w:jc w:val="center"/>
      </w:pPr>
      <w:r>
        <w:t xml:space="preserve">APÊNDICE – Relação dos artigos brasileiros recuperados na base </w:t>
      </w:r>
      <w:proofErr w:type="spellStart"/>
      <w:r>
        <w:rPr>
          <w:i/>
        </w:rPr>
        <w:t>SciELO</w:t>
      </w:r>
      <w:proofErr w:type="spellEnd"/>
      <w:r>
        <w:rPr>
          <w:i/>
        </w:rPr>
        <w:t xml:space="preserve"> </w:t>
      </w:r>
      <w:r>
        <w:t>para a temática Crise na Ciência</w:t>
      </w:r>
    </w:p>
    <w:tbl>
      <w:tblPr>
        <w:tblStyle w:val="a"/>
        <w:tblW w:w="98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8"/>
        <w:gridCol w:w="2030"/>
        <w:gridCol w:w="1862"/>
      </w:tblGrid>
      <w:tr w:rsidR="00142813" w14:paraId="599BA6AF"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16B97E04" w14:textId="77777777" w:rsidR="00142813" w:rsidRDefault="00650F65">
            <w:pPr>
              <w:spacing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REFERÊNCIA</w:t>
            </w:r>
          </w:p>
        </w:tc>
        <w:tc>
          <w:tcPr>
            <w:tcW w:w="2030"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65241E9E" w14:textId="77777777" w:rsidR="00142813" w:rsidRDefault="00650F65">
            <w:pPr>
              <w:spacing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"TIPO DE CRISE"</w:t>
            </w:r>
          </w:p>
        </w:tc>
        <w:tc>
          <w:tcPr>
            <w:tcW w:w="1862" w:type="dxa"/>
            <w:tcBorders>
              <w:top w:val="single" w:sz="4" w:space="0" w:color="000000"/>
              <w:left w:val="single" w:sz="4" w:space="0" w:color="000000"/>
              <w:bottom w:val="single" w:sz="4" w:space="0" w:color="000000"/>
              <w:right w:val="single" w:sz="4" w:space="0" w:color="000000"/>
            </w:tcBorders>
            <w:shd w:val="clear" w:color="auto" w:fill="D9E1F2"/>
            <w:vAlign w:val="center"/>
          </w:tcPr>
          <w:p w14:paraId="35B771F5" w14:textId="77777777" w:rsidR="00142813" w:rsidRDefault="00650F65">
            <w:pPr>
              <w:spacing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ÁREAS DO CONHECIMENTO (CAPES)</w:t>
            </w:r>
          </w:p>
        </w:tc>
      </w:tr>
      <w:tr w:rsidR="00142813" w14:paraId="5A055995"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69E1"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ADRADE, Thales Novaes de. Diferentes enfoques sobre o controle e a autonomia da atividade tecnológica no capitalismo atual. </w:t>
            </w:r>
            <w:r>
              <w:rPr>
                <w:rFonts w:ascii="Arial Narrow" w:eastAsia="Arial Narrow" w:hAnsi="Arial Narrow" w:cs="Arial Narrow"/>
                <w:b/>
                <w:color w:val="000000"/>
                <w:sz w:val="20"/>
                <w:szCs w:val="20"/>
              </w:rPr>
              <w:t>Sociedade e Estad</w:t>
            </w:r>
            <w:r>
              <w:rPr>
                <w:rFonts w:ascii="Arial Narrow" w:eastAsia="Arial Narrow" w:hAnsi="Arial Narrow" w:cs="Arial Narrow"/>
                <w:color w:val="000000"/>
                <w:sz w:val="20"/>
                <w:szCs w:val="20"/>
              </w:rPr>
              <w:t>o, v.24. n.3, set./dez. 2009.</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8C290"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D08B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59013569"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A8CF0"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ALEXANDRE, </w:t>
            </w:r>
            <w:proofErr w:type="spellStart"/>
            <w:r>
              <w:rPr>
                <w:rFonts w:ascii="Arial Narrow" w:eastAsia="Arial Narrow" w:hAnsi="Arial Narrow" w:cs="Arial Narrow"/>
                <w:color w:val="000000"/>
                <w:sz w:val="20"/>
                <w:szCs w:val="20"/>
              </w:rPr>
              <w:t>Agripa</w:t>
            </w:r>
            <w:proofErr w:type="spellEnd"/>
            <w:r>
              <w:rPr>
                <w:rFonts w:ascii="Arial Narrow" w:eastAsia="Arial Narrow" w:hAnsi="Arial Narrow" w:cs="Arial Narrow"/>
                <w:color w:val="000000"/>
                <w:sz w:val="20"/>
                <w:szCs w:val="20"/>
              </w:rPr>
              <w:t xml:space="preserve"> Faria. Pesquisa acadêmica e prática educativa como um problema sociológico. </w:t>
            </w:r>
            <w:r>
              <w:rPr>
                <w:rFonts w:ascii="Arial Narrow" w:eastAsia="Arial Narrow" w:hAnsi="Arial Narrow" w:cs="Arial Narrow"/>
                <w:b/>
                <w:color w:val="000000"/>
                <w:sz w:val="20"/>
                <w:szCs w:val="20"/>
              </w:rPr>
              <w:t>Cadernos de Pesquisa</w:t>
            </w:r>
            <w:r>
              <w:rPr>
                <w:rFonts w:ascii="Arial Narrow" w:eastAsia="Arial Narrow" w:hAnsi="Arial Narrow" w:cs="Arial Narrow"/>
                <w:color w:val="000000"/>
                <w:sz w:val="20"/>
                <w:szCs w:val="20"/>
              </w:rPr>
              <w:t>, v.41, n.143, maio/ago. 2011.</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D8491"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37D0D"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339C4A86"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AE73F" w14:textId="77777777" w:rsidR="00142813" w:rsidRDefault="00650F65">
            <w:pPr>
              <w:spacing w:line="240" w:lineRule="auto"/>
              <w:jc w:val="left"/>
              <w:rPr>
                <w:rFonts w:ascii="Arial Narrow" w:eastAsia="Arial Narrow" w:hAnsi="Arial Narrow" w:cs="Arial Narrow"/>
                <w:color w:val="000000"/>
                <w:sz w:val="20"/>
                <w:szCs w:val="20"/>
              </w:rPr>
            </w:pPr>
            <w:r w:rsidRPr="00937BFD">
              <w:rPr>
                <w:rFonts w:ascii="Arial Narrow" w:eastAsia="Arial Narrow" w:hAnsi="Arial Narrow" w:cs="Arial Narrow"/>
                <w:color w:val="000000"/>
                <w:sz w:val="20"/>
                <w:szCs w:val="20"/>
                <w:lang w:val="fr-FR"/>
              </w:rPr>
              <w:t xml:space="preserve">ATHANAZIO, Daniel Abensur et al. </w:t>
            </w:r>
            <w:r>
              <w:rPr>
                <w:rFonts w:ascii="Arial Narrow" w:eastAsia="Arial Narrow" w:hAnsi="Arial Narrow" w:cs="Arial Narrow"/>
                <w:color w:val="000000"/>
                <w:sz w:val="20"/>
                <w:szCs w:val="20"/>
              </w:rPr>
              <w:t xml:space="preserve">O ensino de Patologia nas escolas médicas está em </w:t>
            </w:r>
            <w:proofErr w:type="gramStart"/>
            <w:r>
              <w:rPr>
                <w:rFonts w:ascii="Arial Narrow" w:eastAsia="Arial Narrow" w:hAnsi="Arial Narrow" w:cs="Arial Narrow"/>
                <w:color w:val="000000"/>
                <w:sz w:val="20"/>
                <w:szCs w:val="20"/>
              </w:rPr>
              <w:t>crise?:</w:t>
            </w:r>
            <w:proofErr w:type="gramEnd"/>
            <w:r>
              <w:rPr>
                <w:rFonts w:ascii="Arial Narrow" w:eastAsia="Arial Narrow" w:hAnsi="Arial Narrow" w:cs="Arial Narrow"/>
                <w:color w:val="000000"/>
                <w:sz w:val="20"/>
                <w:szCs w:val="20"/>
              </w:rPr>
              <w:t xml:space="preserve"> uma revisão sobre a experiência internacional. </w:t>
            </w:r>
            <w:r>
              <w:rPr>
                <w:rFonts w:ascii="Arial Narrow" w:eastAsia="Arial Narrow" w:hAnsi="Arial Narrow" w:cs="Arial Narrow"/>
                <w:b/>
                <w:color w:val="000000"/>
                <w:sz w:val="20"/>
                <w:szCs w:val="20"/>
              </w:rPr>
              <w:t>Revista Brasileira de Educação Médica</w:t>
            </w:r>
            <w:r>
              <w:rPr>
                <w:rFonts w:ascii="Arial Narrow" w:eastAsia="Arial Narrow" w:hAnsi="Arial Narrow" w:cs="Arial Narrow"/>
                <w:color w:val="000000"/>
                <w:sz w:val="20"/>
                <w:szCs w:val="20"/>
              </w:rPr>
              <w:t>, v.33, n.1, jan./mar. 2009</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61729"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32701"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4B55288A"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3C582"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BARATA, Rita Barradas. Causalidade e epidemiologia. </w:t>
            </w:r>
            <w:r>
              <w:rPr>
                <w:rFonts w:ascii="Arial Narrow" w:eastAsia="Arial Narrow" w:hAnsi="Arial Narrow" w:cs="Arial Narrow"/>
                <w:b/>
                <w:color w:val="000000"/>
                <w:sz w:val="20"/>
                <w:szCs w:val="20"/>
              </w:rPr>
              <w:t>História, Ciências, Saúde-Manguinhos</w:t>
            </w:r>
            <w:r>
              <w:rPr>
                <w:rFonts w:ascii="Arial Narrow" w:eastAsia="Arial Narrow" w:hAnsi="Arial Narrow" w:cs="Arial Narrow"/>
                <w:color w:val="000000"/>
                <w:sz w:val="20"/>
                <w:szCs w:val="20"/>
              </w:rPr>
              <w:t>, v.4, n.1, mar./jun. 1997.</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CC2FF"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1A85F"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4DBAB65B"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122C8"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BARATA, Rita Barradas; BARRETO, Maurício Lima. Algumas Questões sobre o Desenvolvimento da Epidemiologia na América Latina. </w:t>
            </w:r>
            <w:r>
              <w:rPr>
                <w:rFonts w:ascii="Arial Narrow" w:eastAsia="Arial Narrow" w:hAnsi="Arial Narrow" w:cs="Arial Narrow"/>
                <w:b/>
                <w:color w:val="000000"/>
                <w:sz w:val="20"/>
                <w:szCs w:val="20"/>
              </w:rPr>
              <w:t>Ciência &amp; Saúde Coletiva</w:t>
            </w:r>
            <w:r>
              <w:rPr>
                <w:rFonts w:ascii="Arial Narrow" w:eastAsia="Arial Narrow" w:hAnsi="Arial Narrow" w:cs="Arial Narrow"/>
                <w:color w:val="000000"/>
                <w:sz w:val="20"/>
                <w:szCs w:val="20"/>
              </w:rPr>
              <w:t>, v.1, n.1, 1996.</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14AB"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5BEEF"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04D2DF89" w14:textId="77777777">
        <w:trPr>
          <w:trHeight w:val="76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2B19B"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BARBOSA-LIMA, Maria da Conceição; CASTRO, Giselle </w:t>
            </w:r>
            <w:proofErr w:type="spellStart"/>
            <w:r>
              <w:rPr>
                <w:rFonts w:ascii="Arial Narrow" w:eastAsia="Arial Narrow" w:hAnsi="Arial Narrow" w:cs="Arial Narrow"/>
                <w:color w:val="000000"/>
                <w:sz w:val="20"/>
                <w:szCs w:val="20"/>
              </w:rPr>
              <w:t>Faur</w:t>
            </w:r>
            <w:proofErr w:type="spellEnd"/>
            <w:r>
              <w:rPr>
                <w:rFonts w:ascii="Arial Narrow" w:eastAsia="Arial Narrow" w:hAnsi="Arial Narrow" w:cs="Arial Narrow"/>
                <w:color w:val="000000"/>
                <w:sz w:val="20"/>
                <w:szCs w:val="20"/>
              </w:rPr>
              <w:t xml:space="preserve"> de; ARAÚJO, Roberto Moreira Xavier de. Ensinar, formar, educar e instruir: a linguagem da crise escolar. </w:t>
            </w:r>
            <w:r>
              <w:rPr>
                <w:rFonts w:ascii="Arial Narrow" w:eastAsia="Arial Narrow" w:hAnsi="Arial Narrow" w:cs="Arial Narrow"/>
                <w:b/>
                <w:color w:val="000000"/>
                <w:sz w:val="20"/>
                <w:szCs w:val="20"/>
              </w:rPr>
              <w:t>Ciência e Educação</w:t>
            </w:r>
            <w:r>
              <w:rPr>
                <w:rFonts w:ascii="Arial Narrow" w:eastAsia="Arial Narrow" w:hAnsi="Arial Narrow" w:cs="Arial Narrow"/>
                <w:color w:val="000000"/>
                <w:sz w:val="20"/>
                <w:szCs w:val="20"/>
              </w:rPr>
              <w:t>, v.12, n.2, maio/ago. 2006.</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340B"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D4E55"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123187FA"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63747"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BEZERRA, Maxwell, a teoria do campo e a </w:t>
            </w:r>
            <w:proofErr w:type="spellStart"/>
            <w:r>
              <w:rPr>
                <w:rFonts w:ascii="Arial Narrow" w:eastAsia="Arial Narrow" w:hAnsi="Arial Narrow" w:cs="Arial Narrow"/>
                <w:color w:val="000000"/>
                <w:sz w:val="20"/>
                <w:szCs w:val="20"/>
              </w:rPr>
              <w:t>desmecanização</w:t>
            </w:r>
            <w:proofErr w:type="spellEnd"/>
            <w:r>
              <w:rPr>
                <w:rFonts w:ascii="Arial Narrow" w:eastAsia="Arial Narrow" w:hAnsi="Arial Narrow" w:cs="Arial Narrow"/>
                <w:color w:val="000000"/>
                <w:sz w:val="20"/>
                <w:szCs w:val="20"/>
              </w:rPr>
              <w:t xml:space="preserve"> da física. </w:t>
            </w:r>
            <w:proofErr w:type="spellStart"/>
            <w:r>
              <w:rPr>
                <w:rFonts w:ascii="Arial Narrow" w:eastAsia="Arial Narrow" w:hAnsi="Arial Narrow" w:cs="Arial Narrow"/>
                <w:b/>
                <w:color w:val="000000"/>
                <w:sz w:val="20"/>
                <w:szCs w:val="20"/>
              </w:rPr>
              <w:t>Scientiae</w:t>
            </w:r>
            <w:proofErr w:type="spellEnd"/>
            <w:r>
              <w:rPr>
                <w:rFonts w:ascii="Arial Narrow" w:eastAsia="Arial Narrow" w:hAnsi="Arial Narrow" w:cs="Arial Narrow"/>
                <w:b/>
                <w:color w:val="000000"/>
                <w:sz w:val="20"/>
                <w:szCs w:val="20"/>
              </w:rPr>
              <w:t xml:space="preserve"> </w:t>
            </w:r>
            <w:proofErr w:type="spellStart"/>
            <w:r>
              <w:rPr>
                <w:rFonts w:ascii="Arial Narrow" w:eastAsia="Arial Narrow" w:hAnsi="Arial Narrow" w:cs="Arial Narrow"/>
                <w:b/>
                <w:color w:val="000000"/>
                <w:sz w:val="20"/>
                <w:szCs w:val="20"/>
              </w:rPr>
              <w:t>Studia</w:t>
            </w:r>
            <w:proofErr w:type="spellEnd"/>
            <w:r>
              <w:rPr>
                <w:rFonts w:ascii="Arial Narrow" w:eastAsia="Arial Narrow" w:hAnsi="Arial Narrow" w:cs="Arial Narrow"/>
                <w:color w:val="000000"/>
                <w:sz w:val="20"/>
                <w:szCs w:val="20"/>
              </w:rPr>
              <w:t>, v.4, n.2, abr./ jun. 2006.</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37496"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C7782"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EXATAS E DA TERRA</w:t>
            </w:r>
          </w:p>
        </w:tc>
      </w:tr>
      <w:tr w:rsidR="00142813" w14:paraId="4286E7BA"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A3BD1"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BOGO, Anne </w:t>
            </w:r>
            <w:proofErr w:type="spellStart"/>
            <w:r>
              <w:rPr>
                <w:rFonts w:ascii="Arial Narrow" w:eastAsia="Arial Narrow" w:hAnsi="Arial Narrow" w:cs="Arial Narrow"/>
                <w:color w:val="000000"/>
                <w:sz w:val="20"/>
                <w:szCs w:val="20"/>
              </w:rPr>
              <w:t>Carolynne</w:t>
            </w:r>
            <w:proofErr w:type="spellEnd"/>
            <w:r>
              <w:rPr>
                <w:rFonts w:ascii="Arial Narrow" w:eastAsia="Arial Narrow" w:hAnsi="Arial Narrow" w:cs="Arial Narrow"/>
                <w:color w:val="000000"/>
                <w:sz w:val="20"/>
                <w:szCs w:val="20"/>
              </w:rPr>
              <w:t xml:space="preserve">; LAURENTI, </w:t>
            </w:r>
            <w:proofErr w:type="spellStart"/>
            <w:r>
              <w:rPr>
                <w:rFonts w:ascii="Arial Narrow" w:eastAsia="Arial Narrow" w:hAnsi="Arial Narrow" w:cs="Arial Narrow"/>
                <w:color w:val="000000"/>
                <w:sz w:val="20"/>
                <w:szCs w:val="20"/>
              </w:rPr>
              <w:t>Carolina.Análise</w:t>
            </w:r>
            <w:proofErr w:type="spellEnd"/>
            <w:r>
              <w:rPr>
                <w:rFonts w:ascii="Arial Narrow" w:eastAsia="Arial Narrow" w:hAnsi="Arial Narrow" w:cs="Arial Narrow"/>
                <w:color w:val="000000"/>
                <w:sz w:val="20"/>
                <w:szCs w:val="20"/>
              </w:rPr>
              <w:t xml:space="preserve"> do comportamento e sociedade: implicações para uma ciência dos valores. </w:t>
            </w:r>
            <w:r>
              <w:rPr>
                <w:rFonts w:ascii="Arial Narrow" w:eastAsia="Arial Narrow" w:hAnsi="Arial Narrow" w:cs="Arial Narrow"/>
                <w:b/>
                <w:color w:val="000000"/>
                <w:sz w:val="20"/>
                <w:szCs w:val="20"/>
              </w:rPr>
              <w:t>Psicologia</w:t>
            </w:r>
            <w:r>
              <w:rPr>
                <w:rFonts w:ascii="Arial Narrow" w:eastAsia="Arial Narrow" w:hAnsi="Arial Narrow" w:cs="Arial Narrow"/>
                <w:color w:val="000000"/>
                <w:sz w:val="20"/>
                <w:szCs w:val="20"/>
              </w:rPr>
              <w:t>: ciência e profissão, v.32, n.4, 2012.</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58B09"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37E09"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0300F334"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4ADDA"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CAIXETA, Maria Emília. Educação do campo e construção do conhecimento: tensões inevitáveis no trato com as diferenças. </w:t>
            </w:r>
            <w:r>
              <w:rPr>
                <w:rFonts w:ascii="Arial Narrow" w:eastAsia="Arial Narrow" w:hAnsi="Arial Narrow" w:cs="Arial Narrow"/>
                <w:b/>
                <w:color w:val="000000"/>
                <w:sz w:val="20"/>
                <w:szCs w:val="20"/>
              </w:rPr>
              <w:t>Educação em revista</w:t>
            </w:r>
            <w:r>
              <w:rPr>
                <w:rFonts w:ascii="Arial Narrow" w:eastAsia="Arial Narrow" w:hAnsi="Arial Narrow" w:cs="Arial Narrow"/>
                <w:color w:val="000000"/>
                <w:sz w:val="20"/>
                <w:szCs w:val="20"/>
              </w:rPr>
              <w:t>, v.29, n.1, mar. 2013.</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E5186"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4689"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1F804609"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C810"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CAMARGO, </w:t>
            </w:r>
            <w:proofErr w:type="spellStart"/>
            <w:r>
              <w:rPr>
                <w:rFonts w:ascii="Arial Narrow" w:eastAsia="Arial Narrow" w:hAnsi="Arial Narrow" w:cs="Arial Narrow"/>
                <w:color w:val="000000"/>
                <w:sz w:val="20"/>
                <w:szCs w:val="20"/>
              </w:rPr>
              <w:t>Erney</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Plessmann</w:t>
            </w:r>
            <w:proofErr w:type="spellEnd"/>
            <w:r>
              <w:rPr>
                <w:rFonts w:ascii="Arial Narrow" w:eastAsia="Arial Narrow" w:hAnsi="Arial Narrow" w:cs="Arial Narrow"/>
                <w:color w:val="000000"/>
                <w:sz w:val="20"/>
                <w:szCs w:val="20"/>
              </w:rPr>
              <w:t xml:space="preserve">; SANT'ANNA, Oswaldo Augusto. Institutos de Pesquisa em Saúde. </w:t>
            </w:r>
            <w:r>
              <w:rPr>
                <w:rFonts w:ascii="Arial Narrow" w:eastAsia="Arial Narrow" w:hAnsi="Arial Narrow" w:cs="Arial Narrow"/>
                <w:b/>
                <w:color w:val="000000"/>
                <w:sz w:val="20"/>
                <w:szCs w:val="20"/>
              </w:rPr>
              <w:t>Ciência &amp; Saúde Coletiva</w:t>
            </w:r>
            <w:r>
              <w:rPr>
                <w:rFonts w:ascii="Arial Narrow" w:eastAsia="Arial Narrow" w:hAnsi="Arial Narrow" w:cs="Arial Narrow"/>
                <w:color w:val="000000"/>
                <w:sz w:val="20"/>
                <w:szCs w:val="20"/>
              </w:rPr>
              <w:t>, v.9, n.2, 2004.</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DF42A"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DAS INSTITUIÇÕES ACADÊMICO-CIENTÍFICAS</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CE4B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32613DD4"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B883C"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CARVALHO, Antônio Ivo de. Da Saúde Pública às Políticas Saudáveis: Saúde e Cidadania na Pós-modernidade. </w:t>
            </w:r>
            <w:r>
              <w:rPr>
                <w:rFonts w:ascii="Arial Narrow" w:eastAsia="Arial Narrow" w:hAnsi="Arial Narrow" w:cs="Arial Narrow"/>
                <w:b/>
                <w:color w:val="000000"/>
                <w:sz w:val="20"/>
                <w:szCs w:val="20"/>
              </w:rPr>
              <w:t>Ciência &amp; Saúde Coletiva</w:t>
            </w:r>
            <w:r>
              <w:rPr>
                <w:rFonts w:ascii="Arial Narrow" w:eastAsia="Arial Narrow" w:hAnsi="Arial Narrow" w:cs="Arial Narrow"/>
                <w:color w:val="000000"/>
                <w:sz w:val="20"/>
                <w:szCs w:val="20"/>
              </w:rPr>
              <w:t>, v.1, n.1, 1996.</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2BC8"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A6429"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0647C650"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DCC0D"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CARVALHO, Isabel Cristina Louzada; </w:t>
            </w:r>
            <w:proofErr w:type="spellStart"/>
            <w:r>
              <w:rPr>
                <w:rFonts w:ascii="Arial Narrow" w:eastAsia="Arial Narrow" w:hAnsi="Arial Narrow" w:cs="Arial Narrow"/>
                <w:color w:val="000000"/>
                <w:sz w:val="20"/>
                <w:szCs w:val="20"/>
              </w:rPr>
              <w:t>Kaniski</w:t>
            </w:r>
            <w:proofErr w:type="spellEnd"/>
            <w:r>
              <w:rPr>
                <w:rFonts w:ascii="Arial Narrow" w:eastAsia="Arial Narrow" w:hAnsi="Arial Narrow" w:cs="Arial Narrow"/>
                <w:color w:val="000000"/>
                <w:sz w:val="20"/>
                <w:szCs w:val="20"/>
              </w:rPr>
              <w:t xml:space="preserve">, Ana Lúcia. A sociedade do conhecimento e o acesso à informação: para que e para quem? </w:t>
            </w:r>
            <w:r>
              <w:rPr>
                <w:rFonts w:ascii="Arial Narrow" w:eastAsia="Arial Narrow" w:hAnsi="Arial Narrow" w:cs="Arial Narrow"/>
                <w:b/>
                <w:color w:val="000000"/>
                <w:sz w:val="20"/>
                <w:szCs w:val="20"/>
              </w:rPr>
              <w:t>Ciência da Informação</w:t>
            </w:r>
            <w:r>
              <w:rPr>
                <w:rFonts w:ascii="Arial Narrow" w:eastAsia="Arial Narrow" w:hAnsi="Arial Narrow" w:cs="Arial Narrow"/>
                <w:color w:val="000000"/>
                <w:sz w:val="20"/>
                <w:szCs w:val="20"/>
              </w:rPr>
              <w:t>, v.29, n.3, set./dez. 2000.</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9E6FC"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F50B3"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SOCIAIS APLICADAS</w:t>
            </w:r>
          </w:p>
        </w:tc>
      </w:tr>
      <w:tr w:rsidR="00142813" w14:paraId="3BCCD26F" w14:textId="77777777">
        <w:trPr>
          <w:trHeight w:val="76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9207"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CHINELLI, Maura Ventura; FERREIRA, Marcus Vinícius da Silva; AGUIAR, Edmundo Vargas de. Epistemologia em sala de aula: a natureza da ciência e da atividade científica na prática profissional de professores de ciências. </w:t>
            </w:r>
            <w:r>
              <w:rPr>
                <w:rFonts w:ascii="Arial Narrow" w:eastAsia="Arial Narrow" w:hAnsi="Arial Narrow" w:cs="Arial Narrow"/>
                <w:b/>
                <w:color w:val="000000"/>
                <w:sz w:val="20"/>
                <w:szCs w:val="20"/>
              </w:rPr>
              <w:t>Ciência &amp; Educação</w:t>
            </w:r>
            <w:r>
              <w:rPr>
                <w:rFonts w:ascii="Arial Narrow" w:eastAsia="Arial Narrow" w:hAnsi="Arial Narrow" w:cs="Arial Narrow"/>
                <w:color w:val="000000"/>
                <w:sz w:val="20"/>
                <w:szCs w:val="20"/>
              </w:rPr>
              <w:t xml:space="preserve">, v.16, n.1, 2010. </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1DB67"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AD57C"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716AF691"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1C4BD"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CORDEIRO, Mariana Prioli. Psicologias sociais cientificista e crítica: um debate que continua. </w:t>
            </w:r>
            <w:r>
              <w:rPr>
                <w:rFonts w:ascii="Arial Narrow" w:eastAsia="Arial Narrow" w:hAnsi="Arial Narrow" w:cs="Arial Narrow"/>
                <w:b/>
                <w:color w:val="000000"/>
                <w:sz w:val="20"/>
                <w:szCs w:val="20"/>
              </w:rPr>
              <w:t>Psicologi</w:t>
            </w:r>
            <w:r>
              <w:rPr>
                <w:rFonts w:ascii="Arial Narrow" w:eastAsia="Arial Narrow" w:hAnsi="Arial Narrow" w:cs="Arial Narrow"/>
                <w:color w:val="000000"/>
                <w:sz w:val="20"/>
                <w:szCs w:val="20"/>
              </w:rPr>
              <w:t>a: ciência e profissão, v.23, n.3, 2013.</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56D63"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249ED"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4A154968" w14:textId="77777777">
        <w:trPr>
          <w:trHeight w:val="76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2010D"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COSTA, Frederico Alves; PRADO, Marco Aurélio Máximo. A subjetividade do profissional da odontologia pós-reestruturação produtiva: ética e especialização. </w:t>
            </w:r>
            <w:r>
              <w:rPr>
                <w:rFonts w:ascii="Arial Narrow" w:eastAsia="Arial Narrow" w:hAnsi="Arial Narrow" w:cs="Arial Narrow"/>
                <w:b/>
                <w:color w:val="000000"/>
                <w:sz w:val="20"/>
                <w:szCs w:val="20"/>
              </w:rPr>
              <w:t>Trabalho, Educação e Saúde</w:t>
            </w:r>
            <w:r>
              <w:rPr>
                <w:rFonts w:ascii="Arial Narrow" w:eastAsia="Arial Narrow" w:hAnsi="Arial Narrow" w:cs="Arial Narrow"/>
                <w:color w:val="000000"/>
                <w:sz w:val="20"/>
                <w:szCs w:val="20"/>
              </w:rPr>
              <w:t>, v.13, n.2, maio/ago. 2015.</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F2A9D"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2892D"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1C659979"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DEE41"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COSTA, Frederico Alves; PRADO, Marco Aurélio Máximo. Crítica, política e psicologia social: A mudança social e o lugar da ação intelectual na luta política. </w:t>
            </w:r>
            <w:r>
              <w:rPr>
                <w:rFonts w:ascii="Arial Narrow" w:eastAsia="Arial Narrow" w:hAnsi="Arial Narrow" w:cs="Arial Narrow"/>
                <w:b/>
                <w:color w:val="000000"/>
                <w:sz w:val="20"/>
                <w:szCs w:val="20"/>
              </w:rPr>
              <w:t>Estudos de Psicologia</w:t>
            </w:r>
            <w:r>
              <w:rPr>
                <w:rFonts w:ascii="Arial Narrow" w:eastAsia="Arial Narrow" w:hAnsi="Arial Narrow" w:cs="Arial Narrow"/>
                <w:color w:val="000000"/>
                <w:sz w:val="20"/>
                <w:szCs w:val="20"/>
              </w:rPr>
              <w:t>, v.2, n.2, abr./jun. 2016.</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9F46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2D802"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21FDF07D"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D7B25"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DALLARI, Sueli </w:t>
            </w:r>
            <w:proofErr w:type="spellStart"/>
            <w:r>
              <w:rPr>
                <w:rFonts w:ascii="Arial Narrow" w:eastAsia="Arial Narrow" w:hAnsi="Arial Narrow" w:cs="Arial Narrow"/>
                <w:color w:val="000000"/>
                <w:sz w:val="20"/>
                <w:szCs w:val="20"/>
              </w:rPr>
              <w:t>Gandolfi</w:t>
            </w:r>
            <w:proofErr w:type="spellEnd"/>
            <w:r>
              <w:rPr>
                <w:rFonts w:ascii="Arial Narrow" w:eastAsia="Arial Narrow" w:hAnsi="Arial Narrow" w:cs="Arial Narrow"/>
                <w:color w:val="000000"/>
                <w:sz w:val="20"/>
                <w:szCs w:val="20"/>
              </w:rPr>
              <w:t xml:space="preserve">. A justiça, o direito e os bancos de dados epidemiológicos. </w:t>
            </w:r>
            <w:r>
              <w:rPr>
                <w:rFonts w:ascii="Arial Narrow" w:eastAsia="Arial Narrow" w:hAnsi="Arial Narrow" w:cs="Arial Narrow"/>
                <w:b/>
                <w:color w:val="000000"/>
                <w:sz w:val="20"/>
                <w:szCs w:val="20"/>
              </w:rPr>
              <w:t>Ciência &amp; Saúde Coletiva</w:t>
            </w:r>
            <w:r>
              <w:rPr>
                <w:rFonts w:ascii="Arial Narrow" w:eastAsia="Arial Narrow" w:hAnsi="Arial Narrow" w:cs="Arial Narrow"/>
                <w:color w:val="000000"/>
                <w:sz w:val="20"/>
                <w:szCs w:val="20"/>
              </w:rPr>
              <w:t>, v.12, n.3, maio/jun. 2007.</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9F929"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84EA5"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SOCIAIS APLICADAS</w:t>
            </w:r>
          </w:p>
        </w:tc>
      </w:tr>
      <w:tr w:rsidR="00142813" w14:paraId="0260D011"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F9FA3"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DEINA, Wanderley José. a crise na educação, 60 anos depois: apontamentos sobre a crise educacional moderna no quadro teórico de A condição humana, de Hannah Arendt. </w:t>
            </w:r>
            <w:r>
              <w:rPr>
                <w:rFonts w:ascii="Arial Narrow" w:eastAsia="Arial Narrow" w:hAnsi="Arial Narrow" w:cs="Arial Narrow"/>
                <w:b/>
                <w:color w:val="000000"/>
                <w:sz w:val="20"/>
                <w:szCs w:val="20"/>
              </w:rPr>
              <w:t>Educação em revista</w:t>
            </w:r>
            <w:r>
              <w:rPr>
                <w:rFonts w:ascii="Arial Narrow" w:eastAsia="Arial Narrow" w:hAnsi="Arial Narrow" w:cs="Arial Narrow"/>
                <w:color w:val="000000"/>
                <w:sz w:val="20"/>
                <w:szCs w:val="20"/>
              </w:rPr>
              <w:t>, v.34, 2018.</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BFAD8"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30703"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187F7C8F" w14:textId="77777777">
        <w:trPr>
          <w:trHeight w:val="76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AC4B6"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ELLERY, Ana </w:t>
            </w:r>
            <w:proofErr w:type="spellStart"/>
            <w:r>
              <w:rPr>
                <w:rFonts w:ascii="Arial Narrow" w:eastAsia="Arial Narrow" w:hAnsi="Arial Narrow" w:cs="Arial Narrow"/>
                <w:color w:val="000000"/>
                <w:sz w:val="20"/>
                <w:szCs w:val="20"/>
              </w:rPr>
              <w:t>Ecilda</w:t>
            </w:r>
            <w:proofErr w:type="spellEnd"/>
            <w:r>
              <w:rPr>
                <w:rFonts w:ascii="Arial Narrow" w:eastAsia="Arial Narrow" w:hAnsi="Arial Narrow" w:cs="Arial Narrow"/>
                <w:color w:val="000000"/>
                <w:sz w:val="20"/>
                <w:szCs w:val="20"/>
              </w:rPr>
              <w:t xml:space="preserve"> Lima; BOSI, Maria Lúcia Magalhães; LOIOLA, Francisco </w:t>
            </w:r>
            <w:proofErr w:type="spellStart"/>
            <w:r>
              <w:rPr>
                <w:rFonts w:ascii="Arial Narrow" w:eastAsia="Arial Narrow" w:hAnsi="Arial Narrow" w:cs="Arial Narrow"/>
                <w:color w:val="000000"/>
                <w:sz w:val="20"/>
                <w:szCs w:val="20"/>
              </w:rPr>
              <w:t>Antonio</w:t>
            </w:r>
            <w:proofErr w:type="spellEnd"/>
            <w:r>
              <w:rPr>
                <w:rFonts w:ascii="Arial Narrow" w:eastAsia="Arial Narrow" w:hAnsi="Arial Narrow" w:cs="Arial Narrow"/>
                <w:color w:val="000000"/>
                <w:sz w:val="20"/>
                <w:szCs w:val="20"/>
              </w:rPr>
              <w:t xml:space="preserve">. Integração ensino, pesquisa e serviços em saúde: antecedentes, estratégias e iniciativas. </w:t>
            </w:r>
            <w:r>
              <w:rPr>
                <w:rFonts w:ascii="Arial Narrow" w:eastAsia="Arial Narrow" w:hAnsi="Arial Narrow" w:cs="Arial Narrow"/>
                <w:b/>
                <w:color w:val="000000"/>
                <w:sz w:val="20"/>
                <w:szCs w:val="20"/>
              </w:rPr>
              <w:t>Saúde e Sociedade</w:t>
            </w:r>
            <w:r>
              <w:rPr>
                <w:rFonts w:ascii="Arial Narrow" w:eastAsia="Arial Narrow" w:hAnsi="Arial Narrow" w:cs="Arial Narrow"/>
                <w:color w:val="000000"/>
                <w:sz w:val="20"/>
                <w:szCs w:val="20"/>
              </w:rPr>
              <w:t>, v.22, n.1, jan./mar. 2013.</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5E39"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094F6"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5B6C3C7B"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A2F98"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FERLA, Alcindo Antônio. Participação da população: do controle sobre os recursos a uma produção estética da clínica e da gestão em saúde. </w:t>
            </w:r>
            <w:proofErr w:type="spellStart"/>
            <w:r>
              <w:rPr>
                <w:rFonts w:ascii="Arial Narrow" w:eastAsia="Arial Narrow" w:hAnsi="Arial Narrow" w:cs="Arial Narrow"/>
                <w:b/>
                <w:color w:val="000000"/>
                <w:sz w:val="20"/>
                <w:szCs w:val="20"/>
              </w:rPr>
              <w:t>Physis</w:t>
            </w:r>
            <w:proofErr w:type="spellEnd"/>
            <w:r>
              <w:rPr>
                <w:rFonts w:ascii="Arial Narrow" w:eastAsia="Arial Narrow" w:hAnsi="Arial Narrow" w:cs="Arial Narrow"/>
                <w:color w:val="000000"/>
                <w:sz w:val="20"/>
                <w:szCs w:val="20"/>
              </w:rPr>
              <w:t>: revista de Saúde Coletiva, v.14, n.1, jan./jun. 2004.</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0DC84"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8AF5D"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25876407"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90F47"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FERREIRA, José Maria. Atualidade da construção do objeto científico da sociologia econômica. </w:t>
            </w:r>
            <w:r>
              <w:rPr>
                <w:rFonts w:ascii="Arial Narrow" w:eastAsia="Arial Narrow" w:hAnsi="Arial Narrow" w:cs="Arial Narrow"/>
                <w:b/>
                <w:color w:val="000000"/>
                <w:sz w:val="20"/>
                <w:szCs w:val="20"/>
              </w:rPr>
              <w:t>RAE eletrônica</w:t>
            </w:r>
            <w:r>
              <w:rPr>
                <w:rFonts w:ascii="Arial Narrow" w:eastAsia="Arial Narrow" w:hAnsi="Arial Narrow" w:cs="Arial Narrow"/>
                <w:color w:val="000000"/>
                <w:sz w:val="20"/>
                <w:szCs w:val="20"/>
              </w:rPr>
              <w:t>, v.6, n.1, jan./jun. 2007.</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BF368"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A3B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1B4AEDC9"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51644"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FURTADO, José Luiz. Fenomenologia e crise da arquitetura. </w:t>
            </w:r>
            <w:proofErr w:type="spellStart"/>
            <w:r>
              <w:rPr>
                <w:rFonts w:ascii="Arial Narrow" w:eastAsia="Arial Narrow" w:hAnsi="Arial Narrow" w:cs="Arial Narrow"/>
                <w:b/>
                <w:color w:val="000000"/>
                <w:sz w:val="20"/>
                <w:szCs w:val="20"/>
              </w:rPr>
              <w:t>Kriterion</w:t>
            </w:r>
            <w:proofErr w:type="spellEnd"/>
            <w:r>
              <w:rPr>
                <w:rFonts w:ascii="Arial Narrow" w:eastAsia="Arial Narrow" w:hAnsi="Arial Narrow" w:cs="Arial Narrow"/>
                <w:color w:val="000000"/>
                <w:sz w:val="20"/>
                <w:szCs w:val="20"/>
              </w:rPr>
              <w:t>: revista de Filosofia, v.46, n.112, dez. 2005.</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4119D"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5E84"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SOCIAIS APLICADAS</w:t>
            </w:r>
          </w:p>
        </w:tc>
      </w:tr>
      <w:tr w:rsidR="00142813" w14:paraId="7DFF1EF5"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0FDEE"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GARCIA, Regina Leite. A busca da coerência: reflexões sobre a produção do GT Educação Popular. </w:t>
            </w:r>
            <w:r>
              <w:rPr>
                <w:rFonts w:ascii="Arial Narrow" w:eastAsia="Arial Narrow" w:hAnsi="Arial Narrow" w:cs="Arial Narrow"/>
                <w:b/>
                <w:color w:val="000000"/>
                <w:sz w:val="20"/>
                <w:szCs w:val="20"/>
              </w:rPr>
              <w:t>Revista brasileira de Educação</w:t>
            </w:r>
            <w:r>
              <w:rPr>
                <w:rFonts w:ascii="Arial Narrow" w:eastAsia="Arial Narrow" w:hAnsi="Arial Narrow" w:cs="Arial Narrow"/>
                <w:color w:val="000000"/>
                <w:sz w:val="20"/>
                <w:szCs w:val="20"/>
              </w:rPr>
              <w:t>, n.18, set./dez. 2001.</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A58F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4F7B1"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385644CC"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39F28"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GOUVEIA JUNIOR, Mário. O novo museu e a sociedade da informação. </w:t>
            </w:r>
            <w:r>
              <w:rPr>
                <w:rFonts w:ascii="Arial Narrow" w:eastAsia="Arial Narrow" w:hAnsi="Arial Narrow" w:cs="Arial Narrow"/>
                <w:b/>
                <w:color w:val="000000"/>
                <w:sz w:val="20"/>
                <w:szCs w:val="20"/>
              </w:rPr>
              <w:t>Perspectivas em Ciência da Informação</w:t>
            </w:r>
            <w:r>
              <w:rPr>
                <w:rFonts w:ascii="Arial Narrow" w:eastAsia="Arial Narrow" w:hAnsi="Arial Narrow" w:cs="Arial Narrow"/>
                <w:color w:val="000000"/>
                <w:sz w:val="20"/>
                <w:szCs w:val="20"/>
              </w:rPr>
              <w:t>, v.19, n.4, out./dez. 2014.</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88A4"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FBD84"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SOCIAIS APLICADAS</w:t>
            </w:r>
          </w:p>
        </w:tc>
      </w:tr>
      <w:tr w:rsidR="00142813" w14:paraId="0B7BBDEA" w14:textId="77777777">
        <w:trPr>
          <w:trHeight w:val="76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A29C3"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GOUVEIA JÚNIOR, Mário; SANTOS, Raimundo Nonato Macedo dos. Mudança de paradigma e sua ruptura: um estudo de caso na Museologia e a pluralidade paradigmática da Ciência da Informação. </w:t>
            </w:r>
            <w:proofErr w:type="spellStart"/>
            <w:r>
              <w:rPr>
                <w:rFonts w:ascii="Arial Narrow" w:eastAsia="Arial Narrow" w:hAnsi="Arial Narrow" w:cs="Arial Narrow"/>
                <w:b/>
                <w:color w:val="000000"/>
                <w:sz w:val="20"/>
                <w:szCs w:val="20"/>
              </w:rPr>
              <w:t>Transinformação</w:t>
            </w:r>
            <w:proofErr w:type="spellEnd"/>
            <w:r>
              <w:rPr>
                <w:rFonts w:ascii="Arial Narrow" w:eastAsia="Arial Narrow" w:hAnsi="Arial Narrow" w:cs="Arial Narrow"/>
                <w:color w:val="000000"/>
                <w:sz w:val="20"/>
                <w:szCs w:val="20"/>
              </w:rPr>
              <w:t>, v.24, n.2, abr./ago. 2012.</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0E03"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33957"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SOCIAIS APLICADAS</w:t>
            </w:r>
          </w:p>
        </w:tc>
      </w:tr>
      <w:tr w:rsidR="00142813" w14:paraId="2742968C"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15E80"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HUR, Domenico </w:t>
            </w:r>
            <w:proofErr w:type="spellStart"/>
            <w:r>
              <w:rPr>
                <w:rFonts w:ascii="Arial Narrow" w:eastAsia="Arial Narrow" w:hAnsi="Arial Narrow" w:cs="Arial Narrow"/>
                <w:color w:val="000000"/>
                <w:sz w:val="20"/>
                <w:szCs w:val="20"/>
              </w:rPr>
              <w:t>Uhng</w:t>
            </w:r>
            <w:proofErr w:type="spellEnd"/>
            <w:r>
              <w:rPr>
                <w:rFonts w:ascii="Arial Narrow" w:eastAsia="Arial Narrow" w:hAnsi="Arial Narrow" w:cs="Arial Narrow"/>
                <w:color w:val="000000"/>
                <w:sz w:val="20"/>
                <w:szCs w:val="20"/>
              </w:rPr>
              <w:t xml:space="preserve">; LACERDA JÚNIOR, Fernando. Ditadura e Insurgência na América Latina: Psicologia da Libertação e Resistência Armada. </w:t>
            </w:r>
            <w:r>
              <w:rPr>
                <w:rFonts w:ascii="Arial Narrow" w:eastAsia="Arial Narrow" w:hAnsi="Arial Narrow" w:cs="Arial Narrow"/>
                <w:b/>
                <w:color w:val="000000"/>
                <w:sz w:val="20"/>
                <w:szCs w:val="20"/>
              </w:rPr>
              <w:t>Psicologia</w:t>
            </w:r>
            <w:r>
              <w:rPr>
                <w:rFonts w:ascii="Arial Narrow" w:eastAsia="Arial Narrow" w:hAnsi="Arial Narrow" w:cs="Arial Narrow"/>
                <w:color w:val="000000"/>
                <w:sz w:val="20"/>
                <w:szCs w:val="20"/>
              </w:rPr>
              <w:t>: ciência e profissão, v.37, n. esp., 2017.</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1995"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95519"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27757B88"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63314"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KESSLER, Helena Pillar. O Ensino Testemunhal entre os Restos da Ditadura: uma metodologia ético-política. </w:t>
            </w:r>
            <w:r>
              <w:rPr>
                <w:rFonts w:ascii="Arial Narrow" w:eastAsia="Arial Narrow" w:hAnsi="Arial Narrow" w:cs="Arial Narrow"/>
                <w:b/>
                <w:color w:val="000000"/>
                <w:sz w:val="20"/>
                <w:szCs w:val="20"/>
              </w:rPr>
              <w:t>Psicologia</w:t>
            </w:r>
            <w:r>
              <w:rPr>
                <w:rFonts w:ascii="Arial Narrow" w:eastAsia="Arial Narrow" w:hAnsi="Arial Narrow" w:cs="Arial Narrow"/>
                <w:color w:val="000000"/>
                <w:sz w:val="20"/>
                <w:szCs w:val="20"/>
              </w:rPr>
              <w:t>: ciência e profissão, v.37, n. esp., 2017.</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26546"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4148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590BC5F2"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D244"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KURAMOTO, Hélio. Informação científica: proposta de um novo modelo para o Brasil. </w:t>
            </w:r>
            <w:r>
              <w:rPr>
                <w:rFonts w:ascii="Arial Narrow" w:eastAsia="Arial Narrow" w:hAnsi="Arial Narrow" w:cs="Arial Narrow"/>
                <w:b/>
                <w:color w:val="000000"/>
                <w:sz w:val="20"/>
                <w:szCs w:val="20"/>
              </w:rPr>
              <w:t>Ciência da Informação</w:t>
            </w:r>
            <w:r>
              <w:rPr>
                <w:rFonts w:ascii="Arial Narrow" w:eastAsia="Arial Narrow" w:hAnsi="Arial Narrow" w:cs="Arial Narrow"/>
                <w:color w:val="000000"/>
                <w:sz w:val="20"/>
                <w:szCs w:val="20"/>
              </w:rPr>
              <w:t>, v.35, n.2, maio/ago. 2006.</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F6DF1"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NA COMUNICAÇÃO DA CIÊNCIA</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99E54"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SOCIAIS APLICADAS</w:t>
            </w:r>
          </w:p>
        </w:tc>
      </w:tr>
      <w:tr w:rsidR="00142813" w14:paraId="6B84AE2E"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AF0E"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LAURENTI, Carolina. O lugar da análise do comportamento no debate científico contemporâneo. </w:t>
            </w:r>
            <w:r>
              <w:rPr>
                <w:rFonts w:ascii="Arial Narrow" w:eastAsia="Arial Narrow" w:hAnsi="Arial Narrow" w:cs="Arial Narrow"/>
                <w:b/>
                <w:color w:val="000000"/>
                <w:sz w:val="20"/>
                <w:szCs w:val="20"/>
              </w:rPr>
              <w:t>Psicologia</w:t>
            </w:r>
            <w:r>
              <w:rPr>
                <w:rFonts w:ascii="Arial Narrow" w:eastAsia="Arial Narrow" w:hAnsi="Arial Narrow" w:cs="Arial Narrow"/>
                <w:color w:val="000000"/>
                <w:sz w:val="20"/>
                <w:szCs w:val="20"/>
              </w:rPr>
              <w:t>: teoria e pesquisa, v.28, n.3, jul./set. 2012.</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97344"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E6F8"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0CCA2FD3"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AFEBD"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LESTINGE, Sandra; SORRENTINO, Marcos. As contribuições a partir do olhar atento: estudos do meio e a educação para a vida. </w:t>
            </w:r>
            <w:r>
              <w:rPr>
                <w:rFonts w:ascii="Arial Narrow" w:eastAsia="Arial Narrow" w:hAnsi="Arial Narrow" w:cs="Arial Narrow"/>
                <w:b/>
                <w:color w:val="000000"/>
                <w:sz w:val="20"/>
                <w:szCs w:val="20"/>
              </w:rPr>
              <w:t>Ciência &amp; Educação</w:t>
            </w:r>
            <w:r>
              <w:rPr>
                <w:rFonts w:ascii="Arial Narrow" w:eastAsia="Arial Narrow" w:hAnsi="Arial Narrow" w:cs="Arial Narrow"/>
                <w:color w:val="000000"/>
                <w:sz w:val="20"/>
                <w:szCs w:val="20"/>
              </w:rPr>
              <w:t>, v.14, n.3, 2008.</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B8562"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8C995"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70865DD1"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96B33"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LIMA, </w:t>
            </w:r>
            <w:proofErr w:type="spellStart"/>
            <w:r>
              <w:rPr>
                <w:rFonts w:ascii="Arial Narrow" w:eastAsia="Arial Narrow" w:hAnsi="Arial Narrow" w:cs="Arial Narrow"/>
                <w:color w:val="000000"/>
                <w:sz w:val="20"/>
                <w:szCs w:val="20"/>
              </w:rPr>
              <w:t>Gilson.Sociologia</w:t>
            </w:r>
            <w:proofErr w:type="spellEnd"/>
            <w:r>
              <w:rPr>
                <w:rFonts w:ascii="Arial Narrow" w:eastAsia="Arial Narrow" w:hAnsi="Arial Narrow" w:cs="Arial Narrow"/>
                <w:color w:val="000000"/>
                <w:sz w:val="20"/>
                <w:szCs w:val="20"/>
              </w:rPr>
              <w:t xml:space="preserve"> na complexidade. </w:t>
            </w:r>
            <w:r>
              <w:rPr>
                <w:rFonts w:ascii="Arial Narrow" w:eastAsia="Arial Narrow" w:hAnsi="Arial Narrow" w:cs="Arial Narrow"/>
                <w:b/>
                <w:color w:val="000000"/>
                <w:sz w:val="20"/>
                <w:szCs w:val="20"/>
              </w:rPr>
              <w:t>Sociologias</w:t>
            </w:r>
            <w:r>
              <w:rPr>
                <w:rFonts w:ascii="Arial Narrow" w:eastAsia="Arial Narrow" w:hAnsi="Arial Narrow" w:cs="Arial Narrow"/>
                <w:color w:val="000000"/>
                <w:sz w:val="20"/>
                <w:szCs w:val="20"/>
              </w:rPr>
              <w:t>, n.15, jan./jun. 2006.</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24A2F"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4D1E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3F01C159"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A0A44"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LIMA, Renato Sampaio. A Psicologia comunitária no Rio de Janeiro entre 1960 e 1990. </w:t>
            </w:r>
            <w:r>
              <w:rPr>
                <w:rFonts w:ascii="Arial Narrow" w:eastAsia="Arial Narrow" w:hAnsi="Arial Narrow" w:cs="Arial Narrow"/>
                <w:b/>
                <w:color w:val="000000"/>
                <w:sz w:val="20"/>
                <w:szCs w:val="20"/>
              </w:rPr>
              <w:t>Psicologia</w:t>
            </w:r>
            <w:r>
              <w:rPr>
                <w:rFonts w:ascii="Arial Narrow" w:eastAsia="Arial Narrow" w:hAnsi="Arial Narrow" w:cs="Arial Narrow"/>
                <w:color w:val="000000"/>
                <w:sz w:val="20"/>
                <w:szCs w:val="20"/>
              </w:rPr>
              <w:t>: ciência e profissão, v.32, n. esp., 2012.</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8CFE8"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E534"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5FCD34FF"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35BC8"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LORDELO, Lia da Rocha. A crise na Psicologia: análise da contribuição histórica e epistemológica de L. S. </w:t>
            </w:r>
            <w:proofErr w:type="spellStart"/>
            <w:r>
              <w:rPr>
                <w:rFonts w:ascii="Arial Narrow" w:eastAsia="Arial Narrow" w:hAnsi="Arial Narrow" w:cs="Arial Narrow"/>
                <w:color w:val="000000"/>
                <w:sz w:val="20"/>
                <w:szCs w:val="20"/>
              </w:rPr>
              <w:t>Vigotski</w:t>
            </w:r>
            <w:proofErr w:type="spellEnd"/>
            <w:r>
              <w:rPr>
                <w:rFonts w:ascii="Arial Narrow" w:eastAsia="Arial Narrow" w:hAnsi="Arial Narrow" w:cs="Arial Narrow"/>
                <w:color w:val="000000"/>
                <w:sz w:val="20"/>
                <w:szCs w:val="20"/>
              </w:rPr>
              <w:t xml:space="preserve">. </w:t>
            </w:r>
            <w:r>
              <w:rPr>
                <w:rFonts w:ascii="Arial Narrow" w:eastAsia="Arial Narrow" w:hAnsi="Arial Narrow" w:cs="Arial Narrow"/>
                <w:b/>
                <w:color w:val="000000"/>
                <w:sz w:val="20"/>
                <w:szCs w:val="20"/>
              </w:rPr>
              <w:t>Psicologia</w:t>
            </w:r>
            <w:r>
              <w:rPr>
                <w:rFonts w:ascii="Arial Narrow" w:eastAsia="Arial Narrow" w:hAnsi="Arial Narrow" w:cs="Arial Narrow"/>
                <w:color w:val="000000"/>
                <w:sz w:val="20"/>
                <w:szCs w:val="20"/>
              </w:rPr>
              <w:t>: teoria e pesquisa, v.27, n.4, 2011.</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4E971"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4919"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2E231E39"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710A6"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LUIZ, </w:t>
            </w:r>
            <w:proofErr w:type="spellStart"/>
            <w:r>
              <w:rPr>
                <w:rFonts w:ascii="Arial Narrow" w:eastAsia="Arial Narrow" w:hAnsi="Arial Narrow" w:cs="Arial Narrow"/>
                <w:color w:val="000000"/>
                <w:sz w:val="20"/>
                <w:szCs w:val="20"/>
              </w:rPr>
              <w:t>Madel</w:t>
            </w:r>
            <w:proofErr w:type="spellEnd"/>
            <w:r>
              <w:rPr>
                <w:rFonts w:ascii="Arial Narrow" w:eastAsia="Arial Narrow" w:hAnsi="Arial Narrow" w:cs="Arial Narrow"/>
                <w:color w:val="000000"/>
                <w:sz w:val="20"/>
                <w:szCs w:val="20"/>
              </w:rPr>
              <w:t xml:space="preserve"> T. Cultura contemporânea e medicinas alternativas: novos paradigmas em saúde no fim do século XX. </w:t>
            </w:r>
            <w:proofErr w:type="spellStart"/>
            <w:r>
              <w:rPr>
                <w:rFonts w:ascii="Arial Narrow" w:eastAsia="Arial Narrow" w:hAnsi="Arial Narrow" w:cs="Arial Narrow"/>
                <w:b/>
                <w:color w:val="000000"/>
                <w:sz w:val="20"/>
                <w:szCs w:val="20"/>
              </w:rPr>
              <w:t>Physis</w:t>
            </w:r>
            <w:proofErr w:type="spellEnd"/>
            <w:r>
              <w:rPr>
                <w:rFonts w:ascii="Arial Narrow" w:eastAsia="Arial Narrow" w:hAnsi="Arial Narrow" w:cs="Arial Narrow"/>
                <w:color w:val="000000"/>
                <w:sz w:val="20"/>
                <w:szCs w:val="20"/>
              </w:rPr>
              <w:t>: revista de Saúde Coletiva, v.7, n.1, jan./jun. 1997.</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68D5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A198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5529DC80"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B4F0B"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MARIA, Fábio De; PISSARDO, Carlos Henrique. O fetichismo na ciência e a crise da razão. </w:t>
            </w:r>
            <w:r>
              <w:rPr>
                <w:rFonts w:ascii="Arial Narrow" w:eastAsia="Arial Narrow" w:hAnsi="Arial Narrow" w:cs="Arial Narrow"/>
                <w:b/>
                <w:color w:val="000000"/>
                <w:sz w:val="20"/>
                <w:szCs w:val="20"/>
              </w:rPr>
              <w:t>Tempo Social</w:t>
            </w:r>
            <w:r>
              <w:rPr>
                <w:rFonts w:ascii="Arial Narrow" w:eastAsia="Arial Narrow" w:hAnsi="Arial Narrow" w:cs="Arial Narrow"/>
                <w:color w:val="000000"/>
                <w:sz w:val="20"/>
                <w:szCs w:val="20"/>
              </w:rPr>
              <w:t>, v.3, n.3, set./dez. 2018.</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26C6"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0423D"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09CB0648"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CF922"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MÉDICI, André Cezar. Saúde e crise da modernidade (caminhos, fronteiras e horizontes). </w:t>
            </w:r>
            <w:r>
              <w:rPr>
                <w:rFonts w:ascii="Arial Narrow" w:eastAsia="Arial Narrow" w:hAnsi="Arial Narrow" w:cs="Arial Narrow"/>
                <w:b/>
                <w:color w:val="000000"/>
                <w:sz w:val="20"/>
                <w:szCs w:val="20"/>
              </w:rPr>
              <w:t>Saúde e Sociedade</w:t>
            </w:r>
            <w:r>
              <w:rPr>
                <w:rFonts w:ascii="Arial Narrow" w:eastAsia="Arial Narrow" w:hAnsi="Arial Narrow" w:cs="Arial Narrow"/>
                <w:color w:val="000000"/>
                <w:sz w:val="20"/>
                <w:szCs w:val="20"/>
              </w:rPr>
              <w:t>, v.1, n.2, 1992.</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E7701"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8192F"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31824CB3"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A257"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MENEZES, </w:t>
            </w:r>
            <w:proofErr w:type="spellStart"/>
            <w:r>
              <w:rPr>
                <w:rFonts w:ascii="Arial Narrow" w:eastAsia="Arial Narrow" w:hAnsi="Arial Narrow" w:cs="Arial Narrow"/>
                <w:color w:val="000000"/>
                <w:sz w:val="20"/>
                <w:szCs w:val="20"/>
              </w:rPr>
              <w:t>Mardônio</w:t>
            </w:r>
            <w:proofErr w:type="spellEnd"/>
            <w:r>
              <w:rPr>
                <w:rFonts w:ascii="Arial Narrow" w:eastAsia="Arial Narrow" w:hAnsi="Arial Narrow" w:cs="Arial Narrow"/>
                <w:color w:val="000000"/>
                <w:sz w:val="20"/>
                <w:szCs w:val="20"/>
              </w:rPr>
              <w:t xml:space="preserve"> Parente de; YASUI, Silvio. A interdisciplinaridade e a psiquiatria: é tempo de não saber? </w:t>
            </w:r>
            <w:r>
              <w:rPr>
                <w:rFonts w:ascii="Arial Narrow" w:eastAsia="Arial Narrow" w:hAnsi="Arial Narrow" w:cs="Arial Narrow"/>
                <w:b/>
                <w:color w:val="000000"/>
                <w:sz w:val="20"/>
                <w:szCs w:val="20"/>
              </w:rPr>
              <w:t>Ciência &amp; Saúde Coletiva</w:t>
            </w:r>
            <w:r>
              <w:rPr>
                <w:rFonts w:ascii="Arial Narrow" w:eastAsia="Arial Narrow" w:hAnsi="Arial Narrow" w:cs="Arial Narrow"/>
                <w:color w:val="000000"/>
                <w:sz w:val="20"/>
                <w:szCs w:val="20"/>
              </w:rPr>
              <w:t>, v.18, n.6, 2013.</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C78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09EA1"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4C6D3478"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52A11"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MESQUITA, Rui Gomes de Mattos de; NASCIMENTO, Gisele Wanessa do. Educação do MST e crise do paradigma moderno de ciência. </w:t>
            </w:r>
            <w:r>
              <w:rPr>
                <w:rFonts w:ascii="Arial Narrow" w:eastAsia="Arial Narrow" w:hAnsi="Arial Narrow" w:cs="Arial Narrow"/>
                <w:b/>
                <w:color w:val="000000"/>
                <w:sz w:val="20"/>
                <w:szCs w:val="20"/>
              </w:rPr>
              <w:t>Revista brasileira de Educação</w:t>
            </w:r>
            <w:r>
              <w:rPr>
                <w:rFonts w:ascii="Arial Narrow" w:eastAsia="Arial Narrow" w:hAnsi="Arial Narrow" w:cs="Arial Narrow"/>
                <w:color w:val="000000"/>
                <w:sz w:val="20"/>
                <w:szCs w:val="20"/>
              </w:rPr>
              <w:t>, v.19, n.59, out./dez. 2014.</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BD37A"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A831"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14D74D35"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2C32D"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MIAILLE, Michel; FONTAINHA, Fernando de Castro. O ensino do direito na França. </w:t>
            </w:r>
            <w:r>
              <w:rPr>
                <w:rFonts w:ascii="Arial Narrow" w:eastAsia="Arial Narrow" w:hAnsi="Arial Narrow" w:cs="Arial Narrow"/>
                <w:b/>
                <w:color w:val="000000"/>
                <w:sz w:val="20"/>
                <w:szCs w:val="20"/>
              </w:rPr>
              <w:t>Revista Direito GV</w:t>
            </w:r>
            <w:r>
              <w:rPr>
                <w:rFonts w:ascii="Arial Narrow" w:eastAsia="Arial Narrow" w:hAnsi="Arial Narrow" w:cs="Arial Narrow"/>
                <w:color w:val="000000"/>
                <w:sz w:val="20"/>
                <w:szCs w:val="20"/>
              </w:rPr>
              <w:t>, v.6, n.1, jan./jun. 2010.</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582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1DDCF"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SOCIAIS APLICADAS</w:t>
            </w:r>
          </w:p>
        </w:tc>
      </w:tr>
      <w:tr w:rsidR="00142813" w14:paraId="06459C17"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9993C"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MINAYO, Maria Cecília de Souza. Pós-Graduação em Saúde Coletiva: Um Projeto em Construção. </w:t>
            </w:r>
            <w:r>
              <w:rPr>
                <w:rFonts w:ascii="Arial Narrow" w:eastAsia="Arial Narrow" w:hAnsi="Arial Narrow" w:cs="Arial Narrow"/>
                <w:b/>
                <w:color w:val="000000"/>
                <w:sz w:val="20"/>
                <w:szCs w:val="20"/>
              </w:rPr>
              <w:t>Ciência &amp; Saúde Coletiv</w:t>
            </w:r>
            <w:r>
              <w:rPr>
                <w:rFonts w:ascii="Arial Narrow" w:eastAsia="Arial Narrow" w:hAnsi="Arial Narrow" w:cs="Arial Narrow"/>
                <w:color w:val="000000"/>
                <w:sz w:val="20"/>
                <w:szCs w:val="20"/>
              </w:rPr>
              <w:t>a, v.2 n.1-2, 1997.</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8685D"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8A243"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33AA4B5C"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1D73A"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MOLON, Susana Inês. Algumas questões epistemológicas e éticas da psicologia: a avaliação em discussão. </w:t>
            </w:r>
            <w:r>
              <w:rPr>
                <w:rFonts w:ascii="Arial Narrow" w:eastAsia="Arial Narrow" w:hAnsi="Arial Narrow" w:cs="Arial Narrow"/>
                <w:b/>
                <w:color w:val="000000"/>
                <w:sz w:val="20"/>
                <w:szCs w:val="20"/>
              </w:rPr>
              <w:t>Psicologia &amp; Sociedade</w:t>
            </w:r>
            <w:r>
              <w:rPr>
                <w:rFonts w:ascii="Arial Narrow" w:eastAsia="Arial Narrow" w:hAnsi="Arial Narrow" w:cs="Arial Narrow"/>
                <w:color w:val="000000"/>
                <w:sz w:val="20"/>
                <w:szCs w:val="20"/>
              </w:rPr>
              <w:t>, v.16, n.1, 2004.</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AA0B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5563D"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1B3FC158"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9E329"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MOTTA, Luiz Eduardo. Direito, estado e poder: </w:t>
            </w:r>
            <w:proofErr w:type="spellStart"/>
            <w:r>
              <w:rPr>
                <w:rFonts w:ascii="Arial Narrow" w:eastAsia="Arial Narrow" w:hAnsi="Arial Narrow" w:cs="Arial Narrow"/>
                <w:color w:val="000000"/>
                <w:sz w:val="20"/>
                <w:szCs w:val="20"/>
              </w:rPr>
              <w:t>poulantzas</w:t>
            </w:r>
            <w:proofErr w:type="spellEnd"/>
            <w:r>
              <w:rPr>
                <w:rFonts w:ascii="Arial Narrow" w:eastAsia="Arial Narrow" w:hAnsi="Arial Narrow" w:cs="Arial Narrow"/>
                <w:color w:val="000000"/>
                <w:sz w:val="20"/>
                <w:szCs w:val="20"/>
              </w:rPr>
              <w:t xml:space="preserve"> e o seu confronto com Kelsen. </w:t>
            </w:r>
            <w:r>
              <w:rPr>
                <w:rFonts w:ascii="Arial Narrow" w:eastAsia="Arial Narrow" w:hAnsi="Arial Narrow" w:cs="Arial Narrow"/>
                <w:b/>
                <w:color w:val="000000"/>
                <w:sz w:val="20"/>
                <w:szCs w:val="20"/>
              </w:rPr>
              <w:t>Revista de Sociologia e Política</w:t>
            </w:r>
            <w:r>
              <w:rPr>
                <w:rFonts w:ascii="Arial Narrow" w:eastAsia="Arial Narrow" w:hAnsi="Arial Narrow" w:cs="Arial Narrow"/>
                <w:color w:val="000000"/>
                <w:sz w:val="20"/>
                <w:szCs w:val="20"/>
              </w:rPr>
              <w:t>, v.19, n.38, fev. 2011.</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7476"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CA12A"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SOCIAIS APLICADAS</w:t>
            </w:r>
          </w:p>
        </w:tc>
      </w:tr>
      <w:tr w:rsidR="00142813" w14:paraId="6D2444B8"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914D2"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MUELLER, Suzana Pinheiro Machado. A comunicação científica e o movimento de acesso livre ao conhecimento. </w:t>
            </w:r>
            <w:r>
              <w:rPr>
                <w:rFonts w:ascii="Arial Narrow" w:eastAsia="Arial Narrow" w:hAnsi="Arial Narrow" w:cs="Arial Narrow"/>
                <w:b/>
                <w:color w:val="000000"/>
                <w:sz w:val="20"/>
                <w:szCs w:val="20"/>
              </w:rPr>
              <w:t>Ciência da Informação</w:t>
            </w:r>
            <w:r>
              <w:rPr>
                <w:rFonts w:ascii="Arial Narrow" w:eastAsia="Arial Narrow" w:hAnsi="Arial Narrow" w:cs="Arial Narrow"/>
                <w:color w:val="000000"/>
                <w:sz w:val="20"/>
                <w:szCs w:val="20"/>
              </w:rPr>
              <w:t>, v.35, n.2, maio/ago. 2006.</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0C3E9"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NA COMUNICAÇÃO DA CIÊNCIA</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92CB"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SOCIAIS APLICADAS</w:t>
            </w:r>
          </w:p>
        </w:tc>
      </w:tr>
      <w:tr w:rsidR="00142813" w14:paraId="51EB0F8B"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D31EB" w14:textId="77777777" w:rsidR="00142813" w:rsidRDefault="00650F65">
            <w:pPr>
              <w:spacing w:line="240" w:lineRule="auto"/>
              <w:jc w:val="left"/>
              <w:rPr>
                <w:rFonts w:ascii="Arial Narrow" w:eastAsia="Arial Narrow" w:hAnsi="Arial Narrow" w:cs="Arial Narrow"/>
                <w:color w:val="000000"/>
                <w:sz w:val="20"/>
                <w:szCs w:val="20"/>
              </w:rPr>
            </w:pPr>
            <w:r w:rsidRPr="00937BFD">
              <w:rPr>
                <w:rFonts w:ascii="Arial Narrow" w:eastAsia="Arial Narrow" w:hAnsi="Arial Narrow" w:cs="Arial Narrow"/>
                <w:color w:val="000000"/>
                <w:sz w:val="20"/>
                <w:szCs w:val="20"/>
                <w:lang w:val="en-US"/>
              </w:rPr>
              <w:t xml:space="preserve">NEIFF, Juan </w:t>
            </w:r>
            <w:proofErr w:type="spellStart"/>
            <w:r w:rsidRPr="00937BFD">
              <w:rPr>
                <w:rFonts w:ascii="Arial Narrow" w:eastAsia="Arial Narrow" w:hAnsi="Arial Narrow" w:cs="Arial Narrow"/>
                <w:color w:val="000000"/>
                <w:sz w:val="20"/>
                <w:szCs w:val="20"/>
                <w:lang w:val="en-US"/>
              </w:rPr>
              <w:t>Josè</w:t>
            </w:r>
            <w:proofErr w:type="spellEnd"/>
            <w:r w:rsidRPr="00937BFD">
              <w:rPr>
                <w:rFonts w:ascii="Arial Narrow" w:eastAsia="Arial Narrow" w:hAnsi="Arial Narrow" w:cs="Arial Narrow"/>
                <w:color w:val="000000"/>
                <w:sz w:val="20"/>
                <w:szCs w:val="20"/>
                <w:lang w:val="en-US"/>
              </w:rPr>
              <w:t xml:space="preserve">. Where should I publish my next manuscript on Limnology? </w:t>
            </w:r>
            <w:r>
              <w:rPr>
                <w:rFonts w:ascii="Arial Narrow" w:eastAsia="Arial Narrow" w:hAnsi="Arial Narrow" w:cs="Arial Narrow"/>
                <w:b/>
                <w:color w:val="000000"/>
                <w:sz w:val="20"/>
                <w:szCs w:val="20"/>
              </w:rPr>
              <w:t xml:space="preserve">Acta </w:t>
            </w:r>
            <w:proofErr w:type="spellStart"/>
            <w:r>
              <w:rPr>
                <w:rFonts w:ascii="Arial Narrow" w:eastAsia="Arial Narrow" w:hAnsi="Arial Narrow" w:cs="Arial Narrow"/>
                <w:b/>
                <w:color w:val="000000"/>
                <w:sz w:val="20"/>
                <w:szCs w:val="20"/>
              </w:rPr>
              <w:t>Limnologica</w:t>
            </w:r>
            <w:proofErr w:type="spellEnd"/>
            <w:r>
              <w:rPr>
                <w:rFonts w:ascii="Arial Narrow" w:eastAsia="Arial Narrow" w:hAnsi="Arial Narrow" w:cs="Arial Narrow"/>
                <w:b/>
                <w:color w:val="000000"/>
                <w:sz w:val="20"/>
                <w:szCs w:val="20"/>
              </w:rPr>
              <w:t xml:space="preserve"> </w:t>
            </w:r>
            <w:proofErr w:type="spellStart"/>
            <w:r>
              <w:rPr>
                <w:rFonts w:ascii="Arial Narrow" w:eastAsia="Arial Narrow" w:hAnsi="Arial Narrow" w:cs="Arial Narrow"/>
                <w:b/>
                <w:color w:val="000000"/>
                <w:sz w:val="20"/>
                <w:szCs w:val="20"/>
              </w:rPr>
              <w:t>Brasiliensia</w:t>
            </w:r>
            <w:proofErr w:type="spellEnd"/>
            <w:r>
              <w:rPr>
                <w:rFonts w:ascii="Arial Narrow" w:eastAsia="Arial Narrow" w:hAnsi="Arial Narrow" w:cs="Arial Narrow"/>
                <w:color w:val="000000"/>
                <w:sz w:val="20"/>
                <w:szCs w:val="20"/>
              </w:rPr>
              <w:t>, v. 28, e13, 2016.</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CD94"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NA COMUNICAÇÃO DA CIÊNCIA</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B6C01"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BIOLÓGICAS</w:t>
            </w:r>
          </w:p>
        </w:tc>
      </w:tr>
      <w:tr w:rsidR="00142813" w14:paraId="38A3F93B" w14:textId="77777777">
        <w:trPr>
          <w:trHeight w:val="76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035A4"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NEVES, Clarissa </w:t>
            </w:r>
            <w:proofErr w:type="spellStart"/>
            <w:r>
              <w:rPr>
                <w:rFonts w:ascii="Arial Narrow" w:eastAsia="Arial Narrow" w:hAnsi="Arial Narrow" w:cs="Arial Narrow"/>
                <w:color w:val="000000"/>
                <w:sz w:val="20"/>
                <w:szCs w:val="20"/>
              </w:rPr>
              <w:t>Eckert</w:t>
            </w:r>
            <w:proofErr w:type="spellEnd"/>
            <w:r>
              <w:rPr>
                <w:rFonts w:ascii="Arial Narrow" w:eastAsia="Arial Narrow" w:hAnsi="Arial Narrow" w:cs="Arial Narrow"/>
                <w:color w:val="000000"/>
                <w:sz w:val="20"/>
                <w:szCs w:val="20"/>
              </w:rPr>
              <w:t xml:space="preserve"> Baeta; NEVES, Fabrício Monteiro. O que há de complexo no mundo complexo? </w:t>
            </w:r>
            <w:proofErr w:type="spellStart"/>
            <w:r>
              <w:rPr>
                <w:rFonts w:ascii="Arial Narrow" w:eastAsia="Arial Narrow" w:hAnsi="Arial Narrow" w:cs="Arial Narrow"/>
                <w:color w:val="000000"/>
                <w:sz w:val="20"/>
                <w:szCs w:val="20"/>
              </w:rPr>
              <w:t>Niklas</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Luhmann</w:t>
            </w:r>
            <w:proofErr w:type="spellEnd"/>
            <w:r>
              <w:rPr>
                <w:rFonts w:ascii="Arial Narrow" w:eastAsia="Arial Narrow" w:hAnsi="Arial Narrow" w:cs="Arial Narrow"/>
                <w:color w:val="000000"/>
                <w:sz w:val="20"/>
                <w:szCs w:val="20"/>
              </w:rPr>
              <w:t xml:space="preserve"> e a Teoria dos Sistemas Sociais. </w:t>
            </w:r>
            <w:r>
              <w:rPr>
                <w:rFonts w:ascii="Arial Narrow" w:eastAsia="Arial Narrow" w:hAnsi="Arial Narrow" w:cs="Arial Narrow"/>
                <w:b/>
                <w:color w:val="000000"/>
                <w:sz w:val="20"/>
                <w:szCs w:val="20"/>
              </w:rPr>
              <w:t>Sociologias</w:t>
            </w:r>
            <w:r>
              <w:rPr>
                <w:rFonts w:ascii="Arial Narrow" w:eastAsia="Arial Narrow" w:hAnsi="Arial Narrow" w:cs="Arial Narrow"/>
                <w:color w:val="000000"/>
                <w:sz w:val="20"/>
                <w:szCs w:val="20"/>
              </w:rPr>
              <w:t>, n.15, jan./jun. 2006.</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6AEDF"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F4FC5"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6F94819E"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D1CE9"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NEVES, Sofia; NOGUEIRA, Conceição. Metodologias feministas: a reflexividade ao serviço da investigação nas ciências sociais. </w:t>
            </w:r>
            <w:r>
              <w:rPr>
                <w:rFonts w:ascii="Arial Narrow" w:eastAsia="Arial Narrow" w:hAnsi="Arial Narrow" w:cs="Arial Narrow"/>
                <w:b/>
                <w:color w:val="000000"/>
                <w:sz w:val="20"/>
                <w:szCs w:val="20"/>
              </w:rPr>
              <w:t>Psicologia</w:t>
            </w:r>
            <w:r>
              <w:rPr>
                <w:rFonts w:ascii="Arial Narrow" w:eastAsia="Arial Narrow" w:hAnsi="Arial Narrow" w:cs="Arial Narrow"/>
                <w:color w:val="000000"/>
                <w:sz w:val="20"/>
                <w:szCs w:val="20"/>
              </w:rPr>
              <w:t>: reflexão e crítica, v.18, n.3, set./dez. 2005.</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CD44"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19380"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5D894F8A"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D8EB9"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NOZAWA, Márcia Regina et al. Ensino de graduação em enfermagem da Unicamp: políticas e práticas. </w:t>
            </w:r>
            <w:r>
              <w:rPr>
                <w:rFonts w:ascii="Arial Narrow" w:eastAsia="Arial Narrow" w:hAnsi="Arial Narrow" w:cs="Arial Narrow"/>
                <w:b/>
                <w:color w:val="000000"/>
                <w:sz w:val="20"/>
                <w:szCs w:val="20"/>
              </w:rPr>
              <w:t>Revista brasileira de Enfermagem</w:t>
            </w:r>
            <w:r>
              <w:rPr>
                <w:rFonts w:ascii="Arial Narrow" w:eastAsia="Arial Narrow" w:hAnsi="Arial Narrow" w:cs="Arial Narrow"/>
                <w:color w:val="000000"/>
                <w:sz w:val="20"/>
                <w:szCs w:val="20"/>
              </w:rPr>
              <w:t>, v.56, n.6, nov./dez. 2003.</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20A7"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69183"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48960952"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D5232"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OLIVEIRA, Marcos Barbosa de. A Crise e o Ensino de Ciências. </w:t>
            </w:r>
            <w:r>
              <w:rPr>
                <w:rFonts w:ascii="Arial Narrow" w:eastAsia="Arial Narrow" w:hAnsi="Arial Narrow" w:cs="Arial Narrow"/>
                <w:b/>
                <w:color w:val="000000"/>
                <w:sz w:val="20"/>
                <w:szCs w:val="20"/>
              </w:rPr>
              <w:t>Educação &amp; Sociedade</w:t>
            </w:r>
            <w:r>
              <w:rPr>
                <w:rFonts w:ascii="Arial Narrow" w:eastAsia="Arial Narrow" w:hAnsi="Arial Narrow" w:cs="Arial Narrow"/>
                <w:color w:val="000000"/>
                <w:sz w:val="20"/>
                <w:szCs w:val="20"/>
              </w:rPr>
              <w:t>, v.19, n.62, abr. 1998.</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74C0A"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CE97B"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5ABCE166"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06F86"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PAIM, </w:t>
            </w:r>
            <w:proofErr w:type="spellStart"/>
            <w:r>
              <w:rPr>
                <w:rFonts w:ascii="Arial Narrow" w:eastAsia="Arial Narrow" w:hAnsi="Arial Narrow" w:cs="Arial Narrow"/>
                <w:color w:val="000000"/>
                <w:sz w:val="20"/>
                <w:szCs w:val="20"/>
              </w:rPr>
              <w:t>Jairnilson</w:t>
            </w:r>
            <w:proofErr w:type="spellEnd"/>
            <w:r>
              <w:rPr>
                <w:rFonts w:ascii="Arial Narrow" w:eastAsia="Arial Narrow" w:hAnsi="Arial Narrow" w:cs="Arial Narrow"/>
                <w:color w:val="000000"/>
                <w:sz w:val="20"/>
                <w:szCs w:val="20"/>
              </w:rPr>
              <w:t xml:space="preserve"> Silva. Epidemiologia e planejamento: a recomposição das práticas epidemiológicas na gestão do SUS. </w:t>
            </w:r>
            <w:r>
              <w:rPr>
                <w:rFonts w:ascii="Arial Narrow" w:eastAsia="Arial Narrow" w:hAnsi="Arial Narrow" w:cs="Arial Narrow"/>
                <w:b/>
                <w:color w:val="000000"/>
                <w:sz w:val="20"/>
                <w:szCs w:val="20"/>
              </w:rPr>
              <w:t>Ciência &amp; Saúde Coletiva</w:t>
            </w:r>
            <w:r>
              <w:rPr>
                <w:rFonts w:ascii="Arial Narrow" w:eastAsia="Arial Narrow" w:hAnsi="Arial Narrow" w:cs="Arial Narrow"/>
                <w:color w:val="000000"/>
                <w:sz w:val="20"/>
                <w:szCs w:val="20"/>
              </w:rPr>
              <w:t>, v.8, n.2, 2003.</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32E44"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29E3A"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4714968A"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FE717"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PAIVA, Mirian Santos. Teoria feminista: o desafio de tornar-se um paradigma. </w:t>
            </w:r>
            <w:r>
              <w:rPr>
                <w:rFonts w:ascii="Arial Narrow" w:eastAsia="Arial Narrow" w:hAnsi="Arial Narrow" w:cs="Arial Narrow"/>
                <w:b/>
                <w:color w:val="000000"/>
                <w:sz w:val="20"/>
                <w:szCs w:val="20"/>
              </w:rPr>
              <w:t>Revista brasileira de Enfermagem</w:t>
            </w:r>
            <w:r>
              <w:rPr>
                <w:rFonts w:ascii="Arial Narrow" w:eastAsia="Arial Narrow" w:hAnsi="Arial Narrow" w:cs="Arial Narrow"/>
                <w:color w:val="000000"/>
                <w:sz w:val="20"/>
                <w:szCs w:val="20"/>
              </w:rPr>
              <w:t>, v.50, n.4, out./dez. 1997.</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11973"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A1E2F"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2F0BCE8D"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FFF13"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PALMEIRA, Guido. A acupuntura no ocidente. </w:t>
            </w:r>
            <w:r>
              <w:rPr>
                <w:rFonts w:ascii="Arial Narrow" w:eastAsia="Arial Narrow" w:hAnsi="Arial Narrow" w:cs="Arial Narrow"/>
                <w:b/>
                <w:color w:val="000000"/>
                <w:sz w:val="20"/>
                <w:szCs w:val="20"/>
              </w:rPr>
              <w:t>Cadernos de Saúde Pública</w:t>
            </w:r>
            <w:r>
              <w:rPr>
                <w:rFonts w:ascii="Arial Narrow" w:eastAsia="Arial Narrow" w:hAnsi="Arial Narrow" w:cs="Arial Narrow"/>
                <w:color w:val="000000"/>
                <w:sz w:val="20"/>
                <w:szCs w:val="20"/>
              </w:rPr>
              <w:t>, v.6, n.2, abr./jun. 1990.</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97F07"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B0497"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19D2E2B9"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FCBD0"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PECHULA, Márcia </w:t>
            </w:r>
            <w:proofErr w:type="spellStart"/>
            <w:r>
              <w:rPr>
                <w:rFonts w:ascii="Arial Narrow" w:eastAsia="Arial Narrow" w:hAnsi="Arial Narrow" w:cs="Arial Narrow"/>
                <w:color w:val="000000"/>
                <w:sz w:val="20"/>
                <w:szCs w:val="20"/>
              </w:rPr>
              <w:t>Reami</w:t>
            </w:r>
            <w:proofErr w:type="spellEnd"/>
            <w:r>
              <w:rPr>
                <w:rFonts w:ascii="Arial Narrow" w:eastAsia="Arial Narrow" w:hAnsi="Arial Narrow" w:cs="Arial Narrow"/>
                <w:color w:val="000000"/>
                <w:sz w:val="20"/>
                <w:szCs w:val="20"/>
              </w:rPr>
              <w:t xml:space="preserve">. A ciência nos meios de comunicação de massa: divulgação de conhecimento ou reforço do imaginário social? </w:t>
            </w:r>
            <w:r>
              <w:rPr>
                <w:rFonts w:ascii="Arial Narrow" w:eastAsia="Arial Narrow" w:hAnsi="Arial Narrow" w:cs="Arial Narrow"/>
                <w:b/>
                <w:color w:val="000000"/>
                <w:sz w:val="20"/>
                <w:szCs w:val="20"/>
              </w:rPr>
              <w:t>Ciência &amp; Educação</w:t>
            </w:r>
            <w:r>
              <w:rPr>
                <w:rFonts w:ascii="Arial Narrow" w:eastAsia="Arial Narrow" w:hAnsi="Arial Narrow" w:cs="Arial Narrow"/>
                <w:color w:val="000000"/>
                <w:sz w:val="20"/>
                <w:szCs w:val="20"/>
              </w:rPr>
              <w:t>, v.13, n.2, maio/ago. 2007.</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AED89"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NA COMUNICAÇÃO DA CIÊNCIA</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78E18"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SOCIAIS APLICADAS</w:t>
            </w:r>
          </w:p>
        </w:tc>
      </w:tr>
      <w:tr w:rsidR="00142813" w14:paraId="4C26FB1A" w14:textId="77777777">
        <w:trPr>
          <w:trHeight w:val="76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088EE"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PIRES, Amanda </w:t>
            </w:r>
            <w:proofErr w:type="spellStart"/>
            <w:r>
              <w:rPr>
                <w:rFonts w:ascii="Arial Narrow" w:eastAsia="Arial Narrow" w:hAnsi="Arial Narrow" w:cs="Arial Narrow"/>
                <w:color w:val="000000"/>
                <w:sz w:val="20"/>
                <w:szCs w:val="20"/>
              </w:rPr>
              <w:t>Ciprandi</w:t>
            </w:r>
            <w:proofErr w:type="spellEnd"/>
            <w:r>
              <w:rPr>
                <w:rFonts w:ascii="Arial Narrow" w:eastAsia="Arial Narrow" w:hAnsi="Arial Narrow" w:cs="Arial Narrow"/>
                <w:color w:val="000000"/>
                <w:sz w:val="20"/>
                <w:szCs w:val="20"/>
              </w:rPr>
              <w:t xml:space="preserve">; MARINONI, Luciane. </w:t>
            </w:r>
            <w:r w:rsidRPr="00937BFD">
              <w:rPr>
                <w:rFonts w:ascii="Arial Narrow" w:eastAsia="Arial Narrow" w:hAnsi="Arial Narrow" w:cs="Arial Narrow"/>
                <w:color w:val="000000"/>
                <w:sz w:val="20"/>
                <w:szCs w:val="20"/>
                <w:lang w:val="en-US"/>
              </w:rPr>
              <w:t xml:space="preserve">DNA barcoding and traditional taxonomy unified through Integrative Taxonomy: a view that challenges the debate questioning both methodologies. </w:t>
            </w:r>
            <w:r>
              <w:rPr>
                <w:rFonts w:ascii="Arial Narrow" w:eastAsia="Arial Narrow" w:hAnsi="Arial Narrow" w:cs="Arial Narrow"/>
                <w:b/>
                <w:color w:val="000000"/>
                <w:sz w:val="20"/>
                <w:szCs w:val="20"/>
              </w:rPr>
              <w:t xml:space="preserve">Biota </w:t>
            </w:r>
            <w:proofErr w:type="spellStart"/>
            <w:r>
              <w:rPr>
                <w:rFonts w:ascii="Arial Narrow" w:eastAsia="Arial Narrow" w:hAnsi="Arial Narrow" w:cs="Arial Narrow"/>
                <w:b/>
                <w:color w:val="000000"/>
                <w:sz w:val="20"/>
                <w:szCs w:val="20"/>
              </w:rPr>
              <w:t>Neotropica</w:t>
            </w:r>
            <w:proofErr w:type="spellEnd"/>
            <w:r>
              <w:rPr>
                <w:rFonts w:ascii="Arial Narrow" w:eastAsia="Arial Narrow" w:hAnsi="Arial Narrow" w:cs="Arial Narrow"/>
                <w:color w:val="000000"/>
                <w:sz w:val="20"/>
                <w:szCs w:val="20"/>
              </w:rPr>
              <w:t>, v.10, n.2, abr./jun. 2010.</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F55F"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EE7F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7D0A1EDB"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E9CB"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RODRIGUES, Lina Farias de. O Instituto de Higiene: contribuição à história da ciência e da administração em saúde em São Paulo. </w:t>
            </w:r>
            <w:proofErr w:type="spellStart"/>
            <w:r>
              <w:rPr>
                <w:rFonts w:ascii="Arial Narrow" w:eastAsia="Arial Narrow" w:hAnsi="Arial Narrow" w:cs="Arial Narrow"/>
                <w:b/>
                <w:color w:val="000000"/>
                <w:sz w:val="20"/>
                <w:szCs w:val="20"/>
              </w:rPr>
              <w:t>Physis</w:t>
            </w:r>
            <w:proofErr w:type="spellEnd"/>
            <w:r>
              <w:rPr>
                <w:rFonts w:ascii="Arial Narrow" w:eastAsia="Arial Narrow" w:hAnsi="Arial Narrow" w:cs="Arial Narrow"/>
                <w:color w:val="000000"/>
                <w:sz w:val="20"/>
                <w:szCs w:val="20"/>
              </w:rPr>
              <w:t>: revista de Saúde Coletiva, v.9, n.1, jan./jun. 1999.</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4BFF3"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DAS INSTITUIÇÕES ACADÊMICO-CIENTÍFICAS</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4B7C1"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74BD22E5"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EBD29"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SANTOS, </w:t>
            </w:r>
            <w:proofErr w:type="spellStart"/>
            <w:r>
              <w:rPr>
                <w:rFonts w:ascii="Arial Narrow" w:eastAsia="Arial Narrow" w:hAnsi="Arial Narrow" w:cs="Arial Narrow"/>
                <w:color w:val="000000"/>
                <w:sz w:val="20"/>
                <w:szCs w:val="20"/>
              </w:rPr>
              <w:t>Quintila</w:t>
            </w:r>
            <w:proofErr w:type="spellEnd"/>
            <w:r>
              <w:rPr>
                <w:rFonts w:ascii="Arial Narrow" w:eastAsia="Arial Narrow" w:hAnsi="Arial Narrow" w:cs="Arial Narrow"/>
                <w:color w:val="000000"/>
                <w:sz w:val="20"/>
                <w:szCs w:val="20"/>
              </w:rPr>
              <w:t xml:space="preserve"> Garcia et al. A crise de paradigmas na ciência e as novas perspectivas para a enfermagem. </w:t>
            </w:r>
            <w:r>
              <w:rPr>
                <w:rFonts w:ascii="Arial Narrow" w:eastAsia="Arial Narrow" w:hAnsi="Arial Narrow" w:cs="Arial Narrow"/>
                <w:b/>
                <w:color w:val="000000"/>
                <w:sz w:val="20"/>
                <w:szCs w:val="20"/>
              </w:rPr>
              <w:t>Escola Anna Nery</w:t>
            </w:r>
            <w:r>
              <w:rPr>
                <w:rFonts w:ascii="Arial Narrow" w:eastAsia="Arial Narrow" w:hAnsi="Arial Narrow" w:cs="Arial Narrow"/>
                <w:color w:val="000000"/>
                <w:sz w:val="20"/>
                <w:szCs w:val="20"/>
              </w:rPr>
              <w:t>, v.15, n.4, out./dez. 2011.</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B7C46"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B73FA"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0717D006"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0ACAC"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SAUL, Renato P. Capital social e a privatização do conhecimento. </w:t>
            </w:r>
            <w:r>
              <w:rPr>
                <w:rFonts w:ascii="Arial Narrow" w:eastAsia="Arial Narrow" w:hAnsi="Arial Narrow" w:cs="Arial Narrow"/>
                <w:b/>
                <w:color w:val="000000"/>
                <w:sz w:val="20"/>
                <w:szCs w:val="20"/>
              </w:rPr>
              <w:t>Sociologias</w:t>
            </w:r>
            <w:r>
              <w:rPr>
                <w:rFonts w:ascii="Arial Narrow" w:eastAsia="Arial Narrow" w:hAnsi="Arial Narrow" w:cs="Arial Narrow"/>
                <w:color w:val="000000"/>
                <w:sz w:val="20"/>
                <w:szCs w:val="20"/>
              </w:rPr>
              <w:t>, n.19, jan./jun. 2008</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CF12B"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DAS INSTITUIÇÕES ACADÊMICO-CIENTÍFICAS</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CB851"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5C1CE362" w14:textId="77777777">
        <w:trPr>
          <w:trHeight w:val="76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42C6E"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SCHERER, Magda Duarte dos Anjos; MARINO, Selma Regina Andrade; RAMOS, Flávia Regina Souza. Rupturas e resoluções no modelo de atenção à saúde: reflexões sobre a estratégia saúde da família com base nas categorias </w:t>
            </w:r>
            <w:proofErr w:type="spellStart"/>
            <w:r>
              <w:rPr>
                <w:rFonts w:ascii="Arial Narrow" w:eastAsia="Arial Narrow" w:hAnsi="Arial Narrow" w:cs="Arial Narrow"/>
                <w:color w:val="000000"/>
                <w:sz w:val="20"/>
                <w:szCs w:val="20"/>
              </w:rPr>
              <w:t>kuhnianas</w:t>
            </w:r>
            <w:proofErr w:type="spellEnd"/>
            <w:r>
              <w:rPr>
                <w:rFonts w:ascii="Arial Narrow" w:eastAsia="Arial Narrow" w:hAnsi="Arial Narrow" w:cs="Arial Narrow"/>
                <w:color w:val="000000"/>
                <w:sz w:val="20"/>
                <w:szCs w:val="20"/>
              </w:rPr>
              <w:t>.</w:t>
            </w:r>
            <w:r>
              <w:rPr>
                <w:rFonts w:ascii="Arial Narrow" w:eastAsia="Arial Narrow" w:hAnsi="Arial Narrow" w:cs="Arial Narrow"/>
                <w:b/>
                <w:color w:val="000000"/>
                <w:sz w:val="20"/>
                <w:szCs w:val="20"/>
              </w:rPr>
              <w:t xml:space="preserve"> Interface</w:t>
            </w:r>
            <w:r>
              <w:rPr>
                <w:rFonts w:ascii="Arial Narrow" w:eastAsia="Arial Narrow" w:hAnsi="Arial Narrow" w:cs="Arial Narrow"/>
                <w:color w:val="000000"/>
                <w:sz w:val="20"/>
                <w:szCs w:val="20"/>
              </w:rPr>
              <w:t>: Comunicação, Saúde, Educação, v.9, n.16, set. 2004/</w:t>
            </w:r>
            <w:proofErr w:type="spellStart"/>
            <w:r>
              <w:rPr>
                <w:rFonts w:ascii="Arial Narrow" w:eastAsia="Arial Narrow" w:hAnsi="Arial Narrow" w:cs="Arial Narrow"/>
                <w:color w:val="000000"/>
                <w:sz w:val="20"/>
                <w:szCs w:val="20"/>
              </w:rPr>
              <w:t>feb</w:t>
            </w:r>
            <w:proofErr w:type="spellEnd"/>
            <w:r>
              <w:rPr>
                <w:rFonts w:ascii="Arial Narrow" w:eastAsia="Arial Narrow" w:hAnsi="Arial Narrow" w:cs="Arial Narrow"/>
                <w:color w:val="000000"/>
                <w:sz w:val="20"/>
                <w:szCs w:val="20"/>
              </w:rPr>
              <w:t>. 2005.</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93EEB"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F97BD"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37366E58"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C0981"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SCHRAIBER, Lilia </w:t>
            </w:r>
            <w:proofErr w:type="spellStart"/>
            <w:r>
              <w:rPr>
                <w:rFonts w:ascii="Arial Narrow" w:eastAsia="Arial Narrow" w:hAnsi="Arial Narrow" w:cs="Arial Narrow"/>
                <w:color w:val="000000"/>
                <w:sz w:val="20"/>
                <w:szCs w:val="20"/>
              </w:rPr>
              <w:t>Blima</w:t>
            </w:r>
            <w:proofErr w:type="spellEnd"/>
            <w:r>
              <w:rPr>
                <w:rFonts w:ascii="Arial Narrow" w:eastAsia="Arial Narrow" w:hAnsi="Arial Narrow" w:cs="Arial Narrow"/>
                <w:color w:val="000000"/>
                <w:sz w:val="20"/>
                <w:szCs w:val="20"/>
              </w:rPr>
              <w:t xml:space="preserve">. No encontro da técnica com a ética: o exercício de julgar e decidir no cotidiano do trabalho em medicina. </w:t>
            </w:r>
            <w:r>
              <w:rPr>
                <w:rFonts w:ascii="Arial Narrow" w:eastAsia="Arial Narrow" w:hAnsi="Arial Narrow" w:cs="Arial Narrow"/>
                <w:b/>
                <w:color w:val="000000"/>
                <w:sz w:val="20"/>
                <w:szCs w:val="20"/>
              </w:rPr>
              <w:t>Interface</w:t>
            </w:r>
            <w:r>
              <w:rPr>
                <w:rFonts w:ascii="Arial Narrow" w:eastAsia="Arial Narrow" w:hAnsi="Arial Narrow" w:cs="Arial Narrow"/>
                <w:color w:val="000000"/>
                <w:sz w:val="20"/>
                <w:szCs w:val="20"/>
              </w:rPr>
              <w:t>: comunicação, saúde, educação, v.1, n.1, ago. 1997.</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59114"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5F5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1737D160"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3ED9A"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SECCO, Luciane Gabeira; Pereira, Maria Lúcia </w:t>
            </w:r>
            <w:proofErr w:type="spellStart"/>
            <w:r>
              <w:rPr>
                <w:rFonts w:ascii="Arial Narrow" w:eastAsia="Arial Narrow" w:hAnsi="Arial Narrow" w:cs="Arial Narrow"/>
                <w:color w:val="000000"/>
                <w:sz w:val="20"/>
                <w:szCs w:val="20"/>
              </w:rPr>
              <w:t>Toralles</w:t>
            </w:r>
            <w:proofErr w:type="spellEnd"/>
            <w:r>
              <w:rPr>
                <w:rFonts w:ascii="Arial Narrow" w:eastAsia="Arial Narrow" w:hAnsi="Arial Narrow" w:cs="Arial Narrow"/>
                <w:color w:val="000000"/>
                <w:sz w:val="20"/>
                <w:szCs w:val="20"/>
              </w:rPr>
              <w:t xml:space="preserve">. Formadores em odontologia: profissionalização docente e desafios político-estruturais. </w:t>
            </w:r>
            <w:r>
              <w:rPr>
                <w:rFonts w:ascii="Arial Narrow" w:eastAsia="Arial Narrow" w:hAnsi="Arial Narrow" w:cs="Arial Narrow"/>
                <w:b/>
                <w:color w:val="000000"/>
                <w:sz w:val="20"/>
                <w:szCs w:val="20"/>
              </w:rPr>
              <w:t>Ciência &amp; Saúde Coletiva</w:t>
            </w:r>
            <w:r>
              <w:rPr>
                <w:rFonts w:ascii="Arial Narrow" w:eastAsia="Arial Narrow" w:hAnsi="Arial Narrow" w:cs="Arial Narrow"/>
                <w:color w:val="000000"/>
                <w:sz w:val="20"/>
                <w:szCs w:val="20"/>
              </w:rPr>
              <w:t>, v.6, n.1, 2004.</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EF94C"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EB5F8"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4EC3E612" w14:textId="77777777">
        <w:trPr>
          <w:trHeight w:val="76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80107" w14:textId="77777777" w:rsidR="00142813" w:rsidRDefault="00650F65">
            <w:pPr>
              <w:spacing w:line="240" w:lineRule="auto"/>
              <w:jc w:val="left"/>
              <w:rPr>
                <w:rFonts w:ascii="Arial Narrow" w:eastAsia="Arial Narrow" w:hAnsi="Arial Narrow" w:cs="Arial Narrow"/>
                <w:color w:val="000000"/>
                <w:sz w:val="20"/>
                <w:szCs w:val="20"/>
              </w:rPr>
            </w:pPr>
            <w:proofErr w:type="gramStart"/>
            <w:r>
              <w:rPr>
                <w:rFonts w:ascii="Arial Narrow" w:eastAsia="Arial Narrow" w:hAnsi="Arial Narrow" w:cs="Arial Narrow"/>
                <w:color w:val="000000"/>
                <w:sz w:val="20"/>
                <w:szCs w:val="20"/>
              </w:rPr>
              <w:t>SILVA ,</w:t>
            </w:r>
            <w:proofErr w:type="gramEnd"/>
            <w:r>
              <w:rPr>
                <w:rFonts w:ascii="Arial Narrow" w:eastAsia="Arial Narrow" w:hAnsi="Arial Narrow" w:cs="Arial Narrow"/>
                <w:color w:val="000000"/>
                <w:sz w:val="20"/>
                <w:szCs w:val="20"/>
              </w:rPr>
              <w:t xml:space="preserve"> Eliete Maria; LIMA, Regina Aparecida Garcia de; MISHIMA, Silvana Martins. A arte de curar e a arte de cuidar: a medicalização do hospital e a institucionalização da enfermagem. </w:t>
            </w:r>
            <w:r>
              <w:rPr>
                <w:rFonts w:ascii="Arial Narrow" w:eastAsia="Arial Narrow" w:hAnsi="Arial Narrow" w:cs="Arial Narrow"/>
                <w:b/>
                <w:color w:val="000000"/>
                <w:sz w:val="20"/>
                <w:szCs w:val="20"/>
              </w:rPr>
              <w:t xml:space="preserve">Revista Brasileira de </w:t>
            </w:r>
            <w:proofErr w:type="gramStart"/>
            <w:r>
              <w:rPr>
                <w:rFonts w:ascii="Arial Narrow" w:eastAsia="Arial Narrow" w:hAnsi="Arial Narrow" w:cs="Arial Narrow"/>
                <w:b/>
                <w:color w:val="000000"/>
                <w:sz w:val="20"/>
                <w:szCs w:val="20"/>
              </w:rPr>
              <w:t>Enfermagem</w:t>
            </w:r>
            <w:r>
              <w:rPr>
                <w:rFonts w:ascii="Arial Narrow" w:eastAsia="Arial Narrow" w:hAnsi="Arial Narrow" w:cs="Arial Narrow"/>
                <w:color w:val="000000"/>
                <w:sz w:val="20"/>
                <w:szCs w:val="20"/>
              </w:rPr>
              <w:t>,  v.46</w:t>
            </w:r>
            <w:proofErr w:type="gramEnd"/>
            <w:r>
              <w:rPr>
                <w:rFonts w:ascii="Arial Narrow" w:eastAsia="Arial Narrow" w:hAnsi="Arial Narrow" w:cs="Arial Narrow"/>
                <w:color w:val="000000"/>
                <w:sz w:val="20"/>
                <w:szCs w:val="20"/>
              </w:rPr>
              <w:t>, n.3-4, jul./dez. 1993.</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C4960"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CDE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4A9B492C"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E2CBC"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SILVA, Bárbara Tavares da et al. Instituto de Psiquiatria da Universidade do Brasil as </w:t>
            </w:r>
            <w:proofErr w:type="spellStart"/>
            <w:r>
              <w:rPr>
                <w:rFonts w:ascii="Arial Narrow" w:eastAsia="Arial Narrow" w:hAnsi="Arial Narrow" w:cs="Arial Narrow"/>
                <w:color w:val="000000"/>
                <w:sz w:val="20"/>
                <w:szCs w:val="20"/>
              </w:rPr>
              <w:t>internship</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field</w:t>
            </w:r>
            <w:proofErr w:type="spellEnd"/>
            <w:r>
              <w:rPr>
                <w:rFonts w:ascii="Arial Narrow" w:eastAsia="Arial Narrow" w:hAnsi="Arial Narrow" w:cs="Arial Narrow"/>
                <w:color w:val="000000"/>
                <w:sz w:val="20"/>
                <w:szCs w:val="20"/>
              </w:rPr>
              <w:t xml:space="preserve"> </w:t>
            </w:r>
            <w:proofErr w:type="spellStart"/>
            <w:r>
              <w:rPr>
                <w:rFonts w:ascii="Arial Narrow" w:eastAsia="Arial Narrow" w:hAnsi="Arial Narrow" w:cs="Arial Narrow"/>
                <w:color w:val="000000"/>
                <w:sz w:val="20"/>
                <w:szCs w:val="20"/>
              </w:rPr>
              <w:t>of</w:t>
            </w:r>
            <w:proofErr w:type="spellEnd"/>
            <w:r>
              <w:rPr>
                <w:rFonts w:ascii="Arial Narrow" w:eastAsia="Arial Narrow" w:hAnsi="Arial Narrow" w:cs="Arial Narrow"/>
                <w:color w:val="000000"/>
                <w:sz w:val="20"/>
                <w:szCs w:val="20"/>
              </w:rPr>
              <w:t xml:space="preserve"> Escola Anna Nery (1954-1962). </w:t>
            </w:r>
            <w:r>
              <w:rPr>
                <w:rFonts w:ascii="Arial Narrow" w:eastAsia="Arial Narrow" w:hAnsi="Arial Narrow" w:cs="Arial Narrow"/>
                <w:b/>
                <w:color w:val="000000"/>
                <w:sz w:val="20"/>
                <w:szCs w:val="20"/>
              </w:rPr>
              <w:t>Escola Anna Nery</w:t>
            </w:r>
            <w:r>
              <w:rPr>
                <w:rFonts w:ascii="Arial Narrow" w:eastAsia="Arial Narrow" w:hAnsi="Arial Narrow" w:cs="Arial Narrow"/>
                <w:color w:val="000000"/>
                <w:sz w:val="20"/>
                <w:szCs w:val="20"/>
              </w:rPr>
              <w:t>, v.21, n.3, e20160379, 2017.</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70D39"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3373F"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374CC486"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FC4B"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SILVA, Wellington Barros da. O lugar da farmacognosia na formação em farmácia: questões epistemológicas e suas implicações para o ensino. </w:t>
            </w:r>
            <w:r>
              <w:rPr>
                <w:rFonts w:ascii="Arial Narrow" w:eastAsia="Arial Narrow" w:hAnsi="Arial Narrow" w:cs="Arial Narrow"/>
                <w:b/>
                <w:color w:val="000000"/>
                <w:sz w:val="20"/>
                <w:szCs w:val="20"/>
              </w:rPr>
              <w:t>Revista brasileira de Farmacognosia</w:t>
            </w:r>
            <w:r>
              <w:rPr>
                <w:rFonts w:ascii="Arial Narrow" w:eastAsia="Arial Narrow" w:hAnsi="Arial Narrow" w:cs="Arial Narrow"/>
                <w:color w:val="000000"/>
                <w:sz w:val="20"/>
                <w:szCs w:val="20"/>
              </w:rPr>
              <w:t>, v.20, n.2, abr./maio 2010.</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5A4E3"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NO ENSINO E FORMAÇÃO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3518F"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DA SAÚDE</w:t>
            </w:r>
          </w:p>
        </w:tc>
      </w:tr>
      <w:tr w:rsidR="00142813" w14:paraId="00E1D91B"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C1FE6"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SILVEIRA, Lauro Frederico Barbosa da. Aprender versus ensinar: Charles Sanders </w:t>
            </w:r>
            <w:proofErr w:type="spellStart"/>
            <w:r>
              <w:rPr>
                <w:rFonts w:ascii="Arial Narrow" w:eastAsia="Arial Narrow" w:hAnsi="Arial Narrow" w:cs="Arial Narrow"/>
                <w:color w:val="000000"/>
                <w:sz w:val="20"/>
                <w:szCs w:val="20"/>
              </w:rPr>
              <w:t>Peirce</w:t>
            </w:r>
            <w:proofErr w:type="spellEnd"/>
            <w:r>
              <w:rPr>
                <w:rFonts w:ascii="Arial Narrow" w:eastAsia="Arial Narrow" w:hAnsi="Arial Narrow" w:cs="Arial Narrow"/>
                <w:color w:val="000000"/>
                <w:sz w:val="20"/>
                <w:szCs w:val="20"/>
              </w:rPr>
              <w:t xml:space="preserve"> e a universidade americana do final do século XIX. </w:t>
            </w:r>
            <w:proofErr w:type="spellStart"/>
            <w:r>
              <w:rPr>
                <w:rFonts w:ascii="Arial Narrow" w:eastAsia="Arial Narrow" w:hAnsi="Arial Narrow" w:cs="Arial Narrow"/>
                <w:b/>
                <w:color w:val="000000"/>
                <w:sz w:val="20"/>
                <w:szCs w:val="20"/>
              </w:rPr>
              <w:t>Trans</w:t>
            </w:r>
            <w:proofErr w:type="spellEnd"/>
            <w:r>
              <w:rPr>
                <w:rFonts w:ascii="Arial Narrow" w:eastAsia="Arial Narrow" w:hAnsi="Arial Narrow" w:cs="Arial Narrow"/>
                <w:b/>
                <w:color w:val="000000"/>
                <w:sz w:val="20"/>
                <w:szCs w:val="20"/>
              </w:rPr>
              <w:t>/</w:t>
            </w:r>
            <w:proofErr w:type="spellStart"/>
            <w:r>
              <w:rPr>
                <w:rFonts w:ascii="Arial Narrow" w:eastAsia="Arial Narrow" w:hAnsi="Arial Narrow" w:cs="Arial Narrow"/>
                <w:b/>
                <w:color w:val="000000"/>
                <w:sz w:val="20"/>
                <w:szCs w:val="20"/>
              </w:rPr>
              <w:t>Form</w:t>
            </w:r>
            <w:proofErr w:type="spellEnd"/>
            <w:r>
              <w:rPr>
                <w:rFonts w:ascii="Arial Narrow" w:eastAsia="Arial Narrow" w:hAnsi="Arial Narrow" w:cs="Arial Narrow"/>
                <w:b/>
                <w:color w:val="000000"/>
                <w:sz w:val="20"/>
                <w:szCs w:val="20"/>
              </w:rPr>
              <w:t>/Ação</w:t>
            </w:r>
            <w:r>
              <w:rPr>
                <w:rFonts w:ascii="Arial Narrow" w:eastAsia="Arial Narrow" w:hAnsi="Arial Narrow" w:cs="Arial Narrow"/>
                <w:color w:val="000000"/>
                <w:sz w:val="20"/>
                <w:szCs w:val="20"/>
              </w:rPr>
              <w:t>, v.5, dez. 1982.</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07E84"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DAS INSTITUIÇÕES ACADÊMICO-CIENTÍFICAS</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5E21"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3BFEF4F6"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28E5D"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SOUZA, Laura Vilela e.  Aconselhamento Psicológico como Construção Social. </w:t>
            </w:r>
            <w:r>
              <w:rPr>
                <w:rFonts w:ascii="Arial Narrow" w:eastAsia="Arial Narrow" w:hAnsi="Arial Narrow" w:cs="Arial Narrow"/>
                <w:b/>
                <w:color w:val="000000"/>
                <w:sz w:val="20"/>
                <w:szCs w:val="20"/>
              </w:rPr>
              <w:t>Psicologia</w:t>
            </w:r>
            <w:r>
              <w:rPr>
                <w:rFonts w:ascii="Arial Narrow" w:eastAsia="Arial Narrow" w:hAnsi="Arial Narrow" w:cs="Arial Narrow"/>
                <w:color w:val="000000"/>
                <w:sz w:val="20"/>
                <w:szCs w:val="20"/>
              </w:rPr>
              <w:t>: ciência e profissão, v.38, n.2, abr./jun. 2018</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7069"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13D71"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4D0D03F7" w14:textId="77777777">
        <w:trPr>
          <w:trHeight w:val="50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86433"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TAVARES-DOS-SANTOS, José Vicente; BAUMGARTEN, Maíra. Contribuições da Sociologia na América Latina à imaginação sociológica: análise, crítica e compromisso social. </w:t>
            </w:r>
            <w:r>
              <w:rPr>
                <w:rFonts w:ascii="Arial Narrow" w:eastAsia="Arial Narrow" w:hAnsi="Arial Narrow" w:cs="Arial Narrow"/>
                <w:b/>
                <w:color w:val="000000"/>
                <w:sz w:val="20"/>
                <w:szCs w:val="20"/>
              </w:rPr>
              <w:t>Sociologias</w:t>
            </w:r>
            <w:r>
              <w:rPr>
                <w:rFonts w:ascii="Arial Narrow" w:eastAsia="Arial Narrow" w:hAnsi="Arial Narrow" w:cs="Arial Narrow"/>
                <w:color w:val="000000"/>
                <w:sz w:val="20"/>
                <w:szCs w:val="20"/>
              </w:rPr>
              <w:t>, n.15, jul./dez. 2005.</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8C268"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6ED5E"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HUMANAS</w:t>
            </w:r>
          </w:p>
        </w:tc>
      </w:tr>
      <w:tr w:rsidR="00142813" w14:paraId="609E1286" w14:textId="77777777">
        <w:trPr>
          <w:trHeight w:val="760"/>
        </w:trPr>
        <w:tc>
          <w:tcPr>
            <w:tcW w:w="5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E0C40" w14:textId="77777777" w:rsidR="00142813" w:rsidRDefault="00650F65">
            <w:pPr>
              <w:spacing w:line="240" w:lineRule="auto"/>
              <w:jc w:val="lef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VASCONCELOS, Daniel de Santana; RIBEIRO, Maísa Goulart S.; FERNANDEZ, Ramon García. Mais pluralismo: considerações sobre a relevância do Movimento Por uma Economia Pós-Autista. </w:t>
            </w:r>
            <w:r>
              <w:rPr>
                <w:rFonts w:ascii="Arial Narrow" w:eastAsia="Arial Narrow" w:hAnsi="Arial Narrow" w:cs="Arial Narrow"/>
                <w:b/>
                <w:color w:val="000000"/>
                <w:sz w:val="20"/>
                <w:szCs w:val="20"/>
              </w:rPr>
              <w:t>Nova Economia</w:t>
            </w:r>
            <w:r>
              <w:rPr>
                <w:rFonts w:ascii="Arial Narrow" w:eastAsia="Arial Narrow" w:hAnsi="Arial Narrow" w:cs="Arial Narrow"/>
                <w:color w:val="000000"/>
                <w:sz w:val="20"/>
                <w:szCs w:val="20"/>
              </w:rPr>
              <w:t>, v.28, n.3, set./dez. 2018.</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8ADD8"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CRISE DE UMA ÁREA DO CONHECIMENTO</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212F4" w14:textId="77777777" w:rsidR="00142813" w:rsidRDefault="00650F65">
            <w:pPr>
              <w:spacing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CIÊNCIAS SOCIAIS APLICADAS</w:t>
            </w:r>
          </w:p>
        </w:tc>
      </w:tr>
    </w:tbl>
    <w:p w14:paraId="2B39907F" w14:textId="77777777" w:rsidR="00142813" w:rsidRDefault="00142813">
      <w:pPr>
        <w:spacing w:before="280" w:line="240" w:lineRule="auto"/>
      </w:pPr>
    </w:p>
    <w:sectPr w:rsidR="00142813">
      <w:headerReference w:type="default" r:id="rId12"/>
      <w:footerReference w:type="default" r:id="rId13"/>
      <w:pgSz w:w="11906" w:h="16838"/>
      <w:pgMar w:top="1417" w:right="1701" w:bottom="1417" w:left="1701" w:header="708" w:footer="708"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or desconhecido" w:date="2019-07-09T14:55:00Z" w:initials="">
    <w:p w14:paraId="3E851806"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É preciso acertar as margens de acordo com a ABNT.</w:t>
      </w:r>
    </w:p>
  </w:comment>
  <w:comment w:id="2" w:author="Waleska" w:date="2019-07-10T16:17:00Z" w:initials="W">
    <w:p w14:paraId="06640C65" w14:textId="6C4EA206" w:rsidR="002444A6" w:rsidRDefault="002444A6">
      <w:pPr>
        <w:pStyle w:val="Textodecomentrio"/>
      </w:pPr>
      <w:r>
        <w:rPr>
          <w:rStyle w:val="Refdecomentrio"/>
        </w:rPr>
        <w:annotationRef/>
      </w:r>
      <w:r>
        <w:t xml:space="preserve">Ao longo do texto esse termo aparece </w:t>
      </w:r>
      <w:r w:rsidR="00FD1370">
        <w:t>de várias maneiras, ora entre</w:t>
      </w:r>
      <w:r>
        <w:t xml:space="preserve"> as</w:t>
      </w:r>
      <w:r w:rsidR="00FD1370">
        <w:t>pas, ora sem. Sugiro padronizá-lo.</w:t>
      </w:r>
    </w:p>
  </w:comment>
  <w:comment w:id="4" w:author="Bianca Almeida" w:date="2019-07-09T17:43:00Z" w:initials="BA">
    <w:p w14:paraId="12F77ADE" w14:textId="77777777" w:rsidR="002444A6" w:rsidRDefault="002444A6">
      <w:pPr>
        <w:pStyle w:val="Textodecomentrio"/>
      </w:pPr>
      <w:r>
        <w:rPr>
          <w:rStyle w:val="Refdecomentrio"/>
        </w:rPr>
        <w:annotationRef/>
      </w:r>
      <w:r>
        <w:t>Entre vírgulas</w:t>
      </w:r>
    </w:p>
  </w:comment>
  <w:comment w:id="5" w:author="Autor desconhecido" w:date="2019-07-09T14:58:00Z" w:initials="">
    <w:p w14:paraId="3B316493"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Palavra faltando</w:t>
      </w:r>
    </w:p>
  </w:comment>
  <w:comment w:id="6" w:author="Waleska" w:date="2019-07-10T15:20:00Z" w:initials="W">
    <w:p w14:paraId="76CE1D5A" w14:textId="30A6DE69" w:rsidR="002444A6" w:rsidRDefault="002444A6">
      <w:pPr>
        <w:pStyle w:val="Textodecomentrio"/>
      </w:pPr>
      <w:r>
        <w:rPr>
          <w:rStyle w:val="Refdecomentrio"/>
        </w:rPr>
        <w:annotationRef/>
      </w:r>
      <w:r>
        <w:t>Seria ‘de’ no lugar de ‘a’?</w:t>
      </w:r>
    </w:p>
  </w:comment>
  <w:comment w:id="8" w:author="Autor desconhecido" w:date="2019-07-09T15:12:00Z" w:initials="">
    <w:p w14:paraId="70EC31A4"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Testes estatísticos referentes ao quê? Não está claro sua função.</w:t>
      </w:r>
    </w:p>
  </w:comment>
  <w:comment w:id="9" w:author="Autor desconhecido" w:date="2019-07-09T15:03:00Z" w:initials="">
    <w:p w14:paraId="30396367"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Sentença confusa, talvez pela repetição de termos.</w:t>
      </w:r>
    </w:p>
  </w:comment>
  <w:comment w:id="10" w:author="Autor desconhecido" w:date="2019-07-09T15:17:00Z" w:initials="">
    <w:p w14:paraId="24A745F4"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Não ficou muito clara a relação entre o trabalho teórico ser feito com materiais e, por isso, não “englobar a realização material de um sistema experimental”.</w:t>
      </w:r>
    </w:p>
  </w:comment>
  <w:comment w:id="11" w:author="Autor desconhecido" w:date="2019-07-09T15:19:00Z" w:initials="">
    <w:p w14:paraId="40336BD2"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Não há necessidade de referência para essas definições?</w:t>
      </w:r>
    </w:p>
  </w:comment>
  <w:comment w:id="12" w:author="Waleska" w:date="2019-07-10T15:23:00Z" w:initials="W">
    <w:p w14:paraId="5D0E0988" w14:textId="7BCBFF75" w:rsidR="002444A6" w:rsidRDefault="002444A6">
      <w:pPr>
        <w:pStyle w:val="Textodecomentrio"/>
      </w:pPr>
      <w:r>
        <w:rPr>
          <w:rStyle w:val="Refdecomentrio"/>
        </w:rPr>
        <w:annotationRef/>
      </w:r>
      <w:r>
        <w:t>Inserir vírgula</w:t>
      </w:r>
    </w:p>
  </w:comment>
  <w:comment w:id="13" w:author="Bianca Almeida" w:date="2019-07-09T17:45:00Z" w:initials="BA">
    <w:p w14:paraId="0FBC2A63" w14:textId="77777777" w:rsidR="002444A6" w:rsidRDefault="002444A6">
      <w:pPr>
        <w:pStyle w:val="Textodecomentrio"/>
      </w:pPr>
      <w:r>
        <w:rPr>
          <w:rStyle w:val="Refdecomentrio"/>
        </w:rPr>
        <w:annotationRef/>
      </w:r>
      <w:r>
        <w:t>Tirar vírgula</w:t>
      </w:r>
    </w:p>
  </w:comment>
  <w:comment w:id="14" w:author="Waleska" w:date="2019-07-10T15:24:00Z" w:initials="W">
    <w:p w14:paraId="5C1430A6" w14:textId="2ED99569" w:rsidR="002444A6" w:rsidRDefault="002444A6">
      <w:pPr>
        <w:pStyle w:val="Textodecomentrio"/>
      </w:pPr>
      <w:r>
        <w:rPr>
          <w:rStyle w:val="Refdecomentrio"/>
        </w:rPr>
        <w:annotationRef/>
      </w:r>
      <w:r>
        <w:t>Trocar por clínicos</w:t>
      </w:r>
    </w:p>
  </w:comment>
  <w:comment w:id="15" w:author="Waleska" w:date="2019-07-10T15:25:00Z" w:initials="W">
    <w:p w14:paraId="6C45A705" w14:textId="02172A1A" w:rsidR="002444A6" w:rsidRDefault="002444A6">
      <w:pPr>
        <w:pStyle w:val="Textodecomentrio"/>
      </w:pPr>
      <w:r>
        <w:rPr>
          <w:rStyle w:val="Refdecomentrio"/>
        </w:rPr>
        <w:annotationRef/>
      </w:r>
      <w:r>
        <w:t>Colocar no plural</w:t>
      </w:r>
    </w:p>
  </w:comment>
  <w:comment w:id="16" w:author="Bianca Almeida" w:date="2019-07-09T17:46:00Z" w:initials="BA">
    <w:p w14:paraId="40B2DC4D" w14:textId="77777777" w:rsidR="002444A6" w:rsidRDefault="002444A6">
      <w:pPr>
        <w:pStyle w:val="Textodecomentrio"/>
      </w:pPr>
      <w:r>
        <w:rPr>
          <w:rStyle w:val="Refdecomentrio"/>
        </w:rPr>
        <w:annotationRef/>
      </w:r>
      <w:r>
        <w:t>Pôr vírgula após molecular</w:t>
      </w:r>
    </w:p>
  </w:comment>
  <w:comment w:id="17" w:author="Waleska" w:date="2019-07-10T15:25:00Z" w:initials="W">
    <w:p w14:paraId="4DB6D334" w14:textId="2BEF32BE" w:rsidR="002444A6" w:rsidRDefault="002444A6">
      <w:pPr>
        <w:pStyle w:val="Textodecomentrio"/>
      </w:pPr>
      <w:r>
        <w:rPr>
          <w:rStyle w:val="Refdecomentrio"/>
        </w:rPr>
        <w:annotationRef/>
      </w:r>
      <w:r>
        <w:t>Faltou a vírgula</w:t>
      </w:r>
    </w:p>
  </w:comment>
  <w:comment w:id="18" w:author="Bianca Almeida" w:date="2019-07-09T17:47:00Z" w:initials="BA">
    <w:p w14:paraId="28BA42A0" w14:textId="77777777" w:rsidR="002444A6" w:rsidRDefault="002444A6">
      <w:pPr>
        <w:pStyle w:val="Textodecomentrio"/>
      </w:pPr>
      <w:r>
        <w:t xml:space="preserve">existência </w:t>
      </w:r>
      <w:r>
        <w:rPr>
          <w:rStyle w:val="Refdecomentrio"/>
        </w:rPr>
        <w:annotationRef/>
      </w:r>
      <w:r>
        <w:t xml:space="preserve">DE uma diferença </w:t>
      </w:r>
    </w:p>
  </w:comment>
  <w:comment w:id="19" w:author="Waleska" w:date="2019-07-10T15:26:00Z" w:initials="W">
    <w:p w14:paraId="127A7E24" w14:textId="0995E0C9" w:rsidR="002444A6" w:rsidRDefault="002444A6">
      <w:pPr>
        <w:pStyle w:val="Textodecomentrio"/>
      </w:pPr>
      <w:r>
        <w:rPr>
          <w:rStyle w:val="Refdecomentrio"/>
        </w:rPr>
        <w:annotationRef/>
      </w:r>
      <w:r>
        <w:t>corrigir para ‘uma’</w:t>
      </w:r>
    </w:p>
  </w:comment>
  <w:comment w:id="20" w:author="Waleska" w:date="2019-07-10T15:30:00Z" w:initials="W">
    <w:p w14:paraId="55DD44ED" w14:textId="26502B67" w:rsidR="002444A6" w:rsidRDefault="002444A6">
      <w:pPr>
        <w:pStyle w:val="Textodecomentrio"/>
      </w:pPr>
      <w:r>
        <w:rPr>
          <w:rStyle w:val="Refdecomentrio"/>
        </w:rPr>
        <w:annotationRef/>
      </w:r>
      <w:r>
        <w:t>verificar se não é necessário colocar em itálico.</w:t>
      </w:r>
    </w:p>
  </w:comment>
  <w:comment w:id="22" w:author="Waleska" w:date="2019-07-10T15:33:00Z" w:initials="W">
    <w:p w14:paraId="6C9DCF87" w14:textId="16E98F8F" w:rsidR="002444A6" w:rsidRDefault="002444A6">
      <w:pPr>
        <w:pStyle w:val="Textodecomentrio"/>
      </w:pPr>
      <w:r>
        <w:rPr>
          <w:rStyle w:val="Refdecomentrio"/>
        </w:rPr>
        <w:annotationRef/>
      </w:r>
      <w:r>
        <w:t>Trocar por ‘há’</w:t>
      </w:r>
    </w:p>
  </w:comment>
  <w:comment w:id="23" w:author="Waleska" w:date="2019-07-10T15:34:00Z" w:initials="W">
    <w:p w14:paraId="2F84F883" w14:textId="48D069F9" w:rsidR="00723747" w:rsidRDefault="00723747">
      <w:pPr>
        <w:pStyle w:val="Textodecomentrio"/>
      </w:pPr>
      <w:r>
        <w:rPr>
          <w:rStyle w:val="Refdecomentrio"/>
        </w:rPr>
        <w:annotationRef/>
      </w:r>
      <w:r>
        <w:t>Colocar acento circunflexo</w:t>
      </w:r>
    </w:p>
  </w:comment>
  <w:comment w:id="21" w:author="Autor desconhecido" w:date="2019-07-09T15:42:00Z" w:initials="">
    <w:p w14:paraId="0C9AC700"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Faltam referências fundamentando afirmações.</w:t>
      </w:r>
    </w:p>
  </w:comment>
  <w:comment w:id="24" w:author="Waleska" w:date="2019-07-10T15:35:00Z" w:initials="W">
    <w:p w14:paraId="7E7E4447" w14:textId="0EF8D0A8" w:rsidR="00723747" w:rsidRDefault="00723747">
      <w:pPr>
        <w:pStyle w:val="Textodecomentrio"/>
      </w:pPr>
      <w:r>
        <w:rPr>
          <w:rStyle w:val="Refdecomentrio"/>
        </w:rPr>
        <w:annotationRef/>
      </w:r>
      <w:r>
        <w:t>Não seria ‘que’ ao invés de ‘de’?</w:t>
      </w:r>
    </w:p>
  </w:comment>
  <w:comment w:id="25" w:author="Waleska" w:date="2019-07-10T15:35:00Z" w:initials="W">
    <w:p w14:paraId="7A698855" w14:textId="08FBB19C" w:rsidR="00723747" w:rsidRDefault="00723747">
      <w:pPr>
        <w:pStyle w:val="Textodecomentrio"/>
      </w:pPr>
      <w:r>
        <w:rPr>
          <w:rStyle w:val="Refdecomentrio"/>
        </w:rPr>
        <w:annotationRef/>
      </w:r>
      <w:r>
        <w:t>Colocar no plural</w:t>
      </w:r>
    </w:p>
  </w:comment>
  <w:comment w:id="26" w:author="Waleska" w:date="2019-07-10T15:36:00Z" w:initials="W">
    <w:p w14:paraId="22BB4E19" w14:textId="4F5B7E80" w:rsidR="00723747" w:rsidRDefault="00723747">
      <w:pPr>
        <w:pStyle w:val="Textodecomentrio"/>
      </w:pPr>
      <w:r>
        <w:rPr>
          <w:rStyle w:val="Refdecomentrio"/>
        </w:rPr>
        <w:annotationRef/>
      </w:r>
      <w:r>
        <w:t>Inserir vírgula</w:t>
      </w:r>
    </w:p>
  </w:comment>
  <w:comment w:id="27" w:author="Waleska" w:date="2019-07-10T15:36:00Z" w:initials="W">
    <w:p w14:paraId="3AD9560F" w14:textId="4EA81F08" w:rsidR="00723747" w:rsidRDefault="00723747">
      <w:pPr>
        <w:pStyle w:val="Textodecomentrio"/>
      </w:pPr>
      <w:r>
        <w:rPr>
          <w:rStyle w:val="Refdecomentrio"/>
        </w:rPr>
        <w:annotationRef/>
      </w:r>
      <w:r>
        <w:t>Inserir dois pontos</w:t>
      </w:r>
    </w:p>
  </w:comment>
  <w:comment w:id="28" w:author="Waleska" w:date="2019-07-10T15:39:00Z" w:initials="W">
    <w:p w14:paraId="7A99B0A5" w14:textId="6CB3756F" w:rsidR="00723747" w:rsidRDefault="00723747">
      <w:pPr>
        <w:pStyle w:val="Textodecomentrio"/>
      </w:pPr>
      <w:r>
        <w:rPr>
          <w:rStyle w:val="Refdecomentrio"/>
        </w:rPr>
        <w:annotationRef/>
      </w:r>
      <w:r>
        <w:t>O número da página deve ser acrescentado em citações diretas.</w:t>
      </w:r>
    </w:p>
  </w:comment>
  <w:comment w:id="29" w:author="Waleska" w:date="2019-07-10T15:40:00Z" w:initials="W">
    <w:p w14:paraId="3BAD0DDF" w14:textId="03FBAE93" w:rsidR="00723747" w:rsidRDefault="00723747">
      <w:pPr>
        <w:pStyle w:val="Textodecomentrio"/>
      </w:pPr>
      <w:r>
        <w:rPr>
          <w:rStyle w:val="Refdecomentrio"/>
        </w:rPr>
        <w:annotationRef/>
      </w:r>
      <w:r>
        <w:t>Faltou acento circunflexo</w:t>
      </w:r>
    </w:p>
  </w:comment>
  <w:comment w:id="30" w:author="Waleska" w:date="2019-07-10T15:42:00Z" w:initials="W">
    <w:p w14:paraId="6964DF6B" w14:textId="326FF309" w:rsidR="00723747" w:rsidRDefault="00723747">
      <w:pPr>
        <w:pStyle w:val="Textodecomentrio"/>
      </w:pPr>
      <w:r>
        <w:rPr>
          <w:rStyle w:val="Refdecomentrio"/>
        </w:rPr>
        <w:annotationRef/>
      </w:r>
      <w:r>
        <w:rPr>
          <w:rStyle w:val="Refdecomentrio"/>
        </w:rPr>
        <w:t>falsos</w:t>
      </w:r>
    </w:p>
  </w:comment>
  <w:comment w:id="31" w:author="Autor desconhecido" w:date="2019-07-09T15:50:00Z" w:initials="">
    <w:p w14:paraId="28D0FA6E"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Não está claro o que se quer dizer aqui.</w:t>
      </w:r>
    </w:p>
  </w:comment>
  <w:comment w:id="32" w:author="Autor desconhecido" w:date="2019-07-09T15:52:00Z" w:initials="">
    <w:p w14:paraId="742426F9"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Também não está claro o conceito.</w:t>
      </w:r>
    </w:p>
  </w:comment>
  <w:comment w:id="33" w:author="Waleska" w:date="2019-07-10T15:43:00Z" w:initials="W">
    <w:p w14:paraId="0BCB6FC6" w14:textId="3DB24FEF" w:rsidR="00723747" w:rsidRDefault="00723747">
      <w:pPr>
        <w:pStyle w:val="Textodecomentrio"/>
      </w:pPr>
      <w:r>
        <w:rPr>
          <w:rStyle w:val="Refdecomentrio"/>
        </w:rPr>
        <w:annotationRef/>
      </w:r>
      <w:r>
        <w:t>Letra minúscula</w:t>
      </w:r>
    </w:p>
  </w:comment>
  <w:comment w:id="34" w:author="Bianca Almeida" w:date="2019-07-09T17:48:00Z" w:initials="BA">
    <w:p w14:paraId="29F81692" w14:textId="77777777" w:rsidR="002444A6" w:rsidRDefault="002444A6">
      <w:pPr>
        <w:pStyle w:val="Textodecomentrio"/>
      </w:pPr>
      <w:r>
        <w:rPr>
          <w:rStyle w:val="Refdecomentrio"/>
        </w:rPr>
        <w:annotationRef/>
      </w:r>
      <w:r>
        <w:t>deduziu</w:t>
      </w:r>
    </w:p>
  </w:comment>
  <w:comment w:id="35" w:author="Autor desconhecido" w:date="2019-07-09T15:58:00Z" w:initials="">
    <w:p w14:paraId="2D86991C"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Também é preciso esclarecer.</w:t>
      </w:r>
    </w:p>
  </w:comment>
  <w:comment w:id="36" w:author="Waleska" w:date="2019-07-10T15:47:00Z" w:initials="W">
    <w:p w14:paraId="14798C5C" w14:textId="5B0384CE" w:rsidR="00D42D82" w:rsidRDefault="00D42D82">
      <w:pPr>
        <w:pStyle w:val="Textodecomentrio"/>
      </w:pPr>
      <w:r>
        <w:rPr>
          <w:rStyle w:val="Refdecomentrio"/>
        </w:rPr>
        <w:annotationRef/>
      </w:r>
      <w:r>
        <w:t xml:space="preserve">Sugiro apagar o ‘e outros’, pois dá uma impressão muito ampla ou deixa a dúvida de que outros seriam esses.  </w:t>
      </w:r>
    </w:p>
  </w:comment>
  <w:comment w:id="37" w:author="Autor desconhecido" w:date="2019-07-09T16:03:00Z" w:initials="">
    <w:p w14:paraId="1FAC983F"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Equipes isoladas? Conforme afirmado no item C.</w:t>
      </w:r>
    </w:p>
  </w:comment>
  <w:comment w:id="38" w:author="Bianca Almeida" w:date="2019-07-09T17:48:00Z" w:initials="BA">
    <w:p w14:paraId="3B5970E5" w14:textId="77777777" w:rsidR="002444A6" w:rsidRDefault="002444A6">
      <w:pPr>
        <w:pStyle w:val="Textodecomentrio"/>
      </w:pPr>
      <w:r>
        <w:rPr>
          <w:rStyle w:val="Refdecomentrio"/>
        </w:rPr>
        <w:annotationRef/>
      </w:r>
      <w:r>
        <w:t>É uma citação?</w:t>
      </w:r>
    </w:p>
  </w:comment>
  <w:comment w:id="39" w:author="Waleska" w:date="2019-07-10T15:51:00Z" w:initials="W">
    <w:p w14:paraId="310AAC9A" w14:textId="738FBBEE" w:rsidR="00D42D82" w:rsidRDefault="00D42D82">
      <w:pPr>
        <w:pStyle w:val="Textodecomentrio"/>
      </w:pPr>
      <w:r>
        <w:rPr>
          <w:rStyle w:val="Refdecomentrio"/>
        </w:rPr>
        <w:annotationRef/>
      </w:r>
      <w:r>
        <w:t>Ficou repetitivo, pois a frase já começa com</w:t>
      </w:r>
      <w:r w:rsidR="00315035">
        <w:t>:</w:t>
      </w:r>
      <w:r>
        <w:t xml:space="preserve"> diminuir o preconceito.</w:t>
      </w:r>
    </w:p>
  </w:comment>
  <w:comment w:id="41" w:author="Waleska" w:date="2019-07-10T15:51:00Z" w:initials="W">
    <w:p w14:paraId="3966396B" w14:textId="6C29A161" w:rsidR="00315035" w:rsidRDefault="00315035">
      <w:pPr>
        <w:pStyle w:val="Textodecomentrio"/>
      </w:pPr>
      <w:r>
        <w:rPr>
          <w:rStyle w:val="Refdecomentrio"/>
        </w:rPr>
        <w:annotationRef/>
      </w:r>
      <w:r>
        <w:t>Talvez, apagando esse trecho a frase faça mais sentido</w:t>
      </w:r>
    </w:p>
  </w:comment>
  <w:comment w:id="40" w:author="Bianca Almeida" w:date="2019-07-09T17:49:00Z" w:initials="BA">
    <w:p w14:paraId="714CCA05" w14:textId="77777777" w:rsidR="002444A6" w:rsidRDefault="002444A6" w:rsidP="00937BFD">
      <w:pPr>
        <w:pStyle w:val="Textodecomentrio"/>
        <w:rPr>
          <w:rFonts w:ascii="Arial Narrow" w:hAnsi="Arial Narrow"/>
        </w:rPr>
      </w:pPr>
      <w:r>
        <w:rPr>
          <w:rStyle w:val="Refdecomentrio"/>
        </w:rPr>
        <w:annotationRef/>
      </w:r>
      <w:r>
        <w:t xml:space="preserve">Reelaborar frase. Talvez: </w:t>
      </w:r>
      <w:r w:rsidRPr="004C282C">
        <w:rPr>
          <w:rFonts w:ascii="Arial Narrow" w:hAnsi="Arial Narrow"/>
        </w:rPr>
        <w:t xml:space="preserve">os pesquisadores devem considerar </w:t>
      </w:r>
      <w:r>
        <w:rPr>
          <w:rFonts w:ascii="Arial Narrow" w:hAnsi="Arial Narrow"/>
        </w:rPr>
        <w:t>se</w:t>
      </w:r>
      <w:r w:rsidRPr="004C282C">
        <w:rPr>
          <w:rFonts w:ascii="Arial Narrow" w:hAnsi="Arial Narrow"/>
        </w:rPr>
        <w:t xml:space="preserve"> eles estão testando um relacionamento </w:t>
      </w:r>
      <w:r>
        <w:rPr>
          <w:rStyle w:val="Refdecomentrio"/>
        </w:rPr>
        <w:annotationRef/>
      </w:r>
      <w:r>
        <w:rPr>
          <w:rFonts w:ascii="Arial Narrow" w:hAnsi="Arial Narrow"/>
        </w:rPr>
        <w:t>...</w:t>
      </w:r>
    </w:p>
    <w:p w14:paraId="29EF10F0" w14:textId="77777777" w:rsidR="002444A6" w:rsidRDefault="002444A6">
      <w:pPr>
        <w:pStyle w:val="Textodecomentrio"/>
      </w:pPr>
      <w:r>
        <w:rPr>
          <w:rFonts w:ascii="Arial Narrow" w:hAnsi="Arial Narrow"/>
        </w:rPr>
        <w:t xml:space="preserve">OU </w:t>
      </w:r>
      <w:r w:rsidRPr="004C282C">
        <w:rPr>
          <w:rFonts w:ascii="Arial Narrow" w:hAnsi="Arial Narrow"/>
        </w:rPr>
        <w:t xml:space="preserve">os pesquisadores devem considerar </w:t>
      </w:r>
      <w:r>
        <w:rPr>
          <w:rFonts w:ascii="Arial Narrow" w:hAnsi="Arial Narrow"/>
        </w:rPr>
        <w:t xml:space="preserve">quais são as chances de estarem </w:t>
      </w:r>
      <w:r w:rsidRPr="004C282C">
        <w:rPr>
          <w:rFonts w:ascii="Arial Narrow" w:hAnsi="Arial Narrow"/>
        </w:rPr>
        <w:t xml:space="preserve">testando um relacionamento </w:t>
      </w:r>
      <w:r>
        <w:rPr>
          <w:rStyle w:val="Refdecomentrio"/>
        </w:rPr>
        <w:annotationRef/>
      </w:r>
      <w:r>
        <w:rPr>
          <w:rFonts w:ascii="Arial Narrow" w:hAnsi="Arial Narrow"/>
        </w:rPr>
        <w:t>...</w:t>
      </w:r>
    </w:p>
  </w:comment>
  <w:comment w:id="42" w:author="Waleska" w:date="2019-07-10T15:52:00Z" w:initials="W">
    <w:p w14:paraId="10A394A6" w14:textId="7BC9D1DF" w:rsidR="00315035" w:rsidRDefault="00315035">
      <w:pPr>
        <w:pStyle w:val="Textodecomentrio"/>
      </w:pPr>
      <w:r>
        <w:rPr>
          <w:rStyle w:val="Refdecomentrio"/>
        </w:rPr>
        <w:annotationRef/>
      </w:r>
      <w:r>
        <w:t>Faltou vírgula</w:t>
      </w:r>
    </w:p>
  </w:comment>
  <w:comment w:id="43" w:author="Autor desconhecido" w:date="2019-07-09T16:16:00Z" w:initials="">
    <w:p w14:paraId="5369890C"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 xml:space="preserve">O resumo do trabalho diz que uma pesquisa da </w:t>
      </w:r>
      <w:proofErr w:type="spellStart"/>
      <w:r>
        <w:rPr>
          <w:color w:val="000000"/>
          <w:sz w:val="22"/>
          <w:szCs w:val="22"/>
        </w:rPr>
        <w:t>Nature</w:t>
      </w:r>
      <w:proofErr w:type="spellEnd"/>
      <w:r>
        <w:rPr>
          <w:color w:val="000000"/>
          <w:sz w:val="22"/>
          <w:szCs w:val="22"/>
        </w:rPr>
        <w:t xml:space="preserve"> foi publicada em 2016. Aqui, cita-se a publicação em 2014. Não se trata da mesma pesquisa?</w:t>
      </w:r>
    </w:p>
  </w:comment>
  <w:comment w:id="44" w:author="Bianca Almeida" w:date="2019-07-09T17:50:00Z" w:initials="BA">
    <w:p w14:paraId="12BB849A" w14:textId="77777777" w:rsidR="002444A6" w:rsidRDefault="002444A6">
      <w:pPr>
        <w:pStyle w:val="Textodecomentrio"/>
      </w:pPr>
      <w:r>
        <w:rPr>
          <w:rStyle w:val="Refdecomentrio"/>
        </w:rPr>
        <w:annotationRef/>
      </w:r>
      <w:r>
        <w:t>“crise”</w:t>
      </w:r>
    </w:p>
  </w:comment>
  <w:comment w:id="46" w:author="Bianca Almeida" w:date="2019-07-09T17:50:00Z" w:initials="BA">
    <w:p w14:paraId="3EDAC95C" w14:textId="77777777" w:rsidR="002444A6" w:rsidRDefault="002444A6">
      <w:pPr>
        <w:pStyle w:val="Textodecomentrio"/>
      </w:pPr>
      <w:r>
        <w:rPr>
          <w:rStyle w:val="Refdecomentrio"/>
        </w:rPr>
        <w:annotationRef/>
      </w:r>
      <w:r>
        <w:t>Acrescentar vírgula após conseguido</w:t>
      </w:r>
    </w:p>
  </w:comment>
  <w:comment w:id="45" w:author="Waleska" w:date="2019-07-10T15:55:00Z" w:initials="W">
    <w:p w14:paraId="08855D3D" w14:textId="78920D74" w:rsidR="00315035" w:rsidRDefault="00315035">
      <w:pPr>
        <w:pStyle w:val="Textodecomentrio"/>
      </w:pPr>
      <w:r>
        <w:rPr>
          <w:rStyle w:val="Refdecomentrio"/>
        </w:rPr>
        <w:annotationRef/>
      </w:r>
      <w:r>
        <w:t>Sugestão...trocar por:</w:t>
      </w:r>
      <w:r w:rsidR="00BF75BC">
        <w:t xml:space="preserve"> ‘afirmaram não ter conseguido’</w:t>
      </w:r>
    </w:p>
  </w:comment>
  <w:comment w:id="47" w:author="Bianca Almeida" w:date="2019-07-09T17:51:00Z" w:initials="BA">
    <w:p w14:paraId="6A6B97D9" w14:textId="77777777" w:rsidR="002444A6" w:rsidRDefault="002444A6">
      <w:pPr>
        <w:pStyle w:val="Textodecomentrio"/>
      </w:pPr>
      <w:r>
        <w:rPr>
          <w:rStyle w:val="Refdecomentrio"/>
        </w:rPr>
        <w:annotationRef/>
      </w:r>
      <w:bookmarkStart w:id="48" w:name="_Hlk13587130"/>
      <w:r>
        <w:t>Recomendação</w:t>
      </w:r>
      <w:bookmarkEnd w:id="48"/>
      <w:r>
        <w:t>: Substituir por “estes estejam provavelmente errados” para ficar menos repetitivo.</w:t>
      </w:r>
    </w:p>
  </w:comment>
  <w:comment w:id="49" w:author="Bianca Almeida" w:date="2019-07-09T17:52:00Z" w:initials="BA">
    <w:p w14:paraId="3CAD6056" w14:textId="77777777" w:rsidR="002444A6" w:rsidRDefault="002444A6">
      <w:pPr>
        <w:pStyle w:val="Textodecomentrio"/>
      </w:pPr>
      <w:r>
        <w:rPr>
          <w:rStyle w:val="Refdecomentrio"/>
        </w:rPr>
        <w:annotationRef/>
      </w:r>
      <w:r>
        <w:t>Talvez quebrar a frase aqui, pois ficou muito longa.</w:t>
      </w:r>
    </w:p>
  </w:comment>
  <w:comment w:id="50" w:author="Bianca Almeida" w:date="2019-07-09T17:52:00Z" w:initials="BA">
    <w:p w14:paraId="62558A6C" w14:textId="77777777" w:rsidR="002444A6" w:rsidRDefault="002444A6">
      <w:pPr>
        <w:pStyle w:val="Textodecomentrio"/>
      </w:pPr>
      <w:r>
        <w:rPr>
          <w:rStyle w:val="Refdecomentrio"/>
        </w:rPr>
        <w:annotationRef/>
      </w:r>
      <w:r>
        <w:t>Possa?</w:t>
      </w:r>
    </w:p>
  </w:comment>
  <w:comment w:id="51" w:author="Waleska" w:date="2019-07-10T15:56:00Z" w:initials="W">
    <w:p w14:paraId="536BEBD0" w14:textId="35E73CF1" w:rsidR="00C46B9E" w:rsidRDefault="00C46B9E">
      <w:pPr>
        <w:pStyle w:val="Textodecomentrio"/>
      </w:pPr>
      <w:r>
        <w:rPr>
          <w:rStyle w:val="Refdecomentrio"/>
        </w:rPr>
        <w:annotationRef/>
      </w:r>
      <w:r>
        <w:t>Não seria ‘dos’ ao invés de ‘para os’</w:t>
      </w:r>
    </w:p>
  </w:comment>
  <w:comment w:id="52" w:author="Waleska" w:date="2019-07-10T16:02:00Z" w:initials="W">
    <w:p w14:paraId="0319CCC3" w14:textId="3977CD1D" w:rsidR="00C46B9E" w:rsidRDefault="00C46B9E">
      <w:pPr>
        <w:pStyle w:val="Textodecomentrio"/>
      </w:pPr>
      <w:r>
        <w:rPr>
          <w:rStyle w:val="Refdecomentrio"/>
        </w:rPr>
        <w:annotationRef/>
      </w:r>
      <w:r>
        <w:t>Sugestão</w:t>
      </w:r>
      <w:r w:rsidR="00E71CEC">
        <w:t>:</w:t>
      </w:r>
      <w:r>
        <w:t xml:space="preserve"> quebrar a frase aqui</w:t>
      </w:r>
    </w:p>
  </w:comment>
  <w:comment w:id="54" w:author="Waleska" w:date="2019-07-10T15:57:00Z" w:initials="W">
    <w:p w14:paraId="5DE2C65A" w14:textId="1BE5178B" w:rsidR="00C46B9E" w:rsidRDefault="00C46B9E">
      <w:pPr>
        <w:pStyle w:val="Textodecomentrio"/>
      </w:pPr>
      <w:r>
        <w:rPr>
          <w:rStyle w:val="Refdecomentrio"/>
        </w:rPr>
        <w:annotationRef/>
      </w:r>
      <w:r>
        <w:t>Faltou vírgula</w:t>
      </w:r>
    </w:p>
  </w:comment>
  <w:comment w:id="53" w:author="Autor desconhecido" w:date="2019-07-09T16:09:00Z" w:initials="">
    <w:p w14:paraId="06AC4082"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Relatórios seletivos?</w:t>
      </w:r>
    </w:p>
  </w:comment>
  <w:comment w:id="55" w:author="Waleska" w:date="2019-07-10T15:58:00Z" w:initials="W">
    <w:p w14:paraId="3EC4F016" w14:textId="2AB8C79B" w:rsidR="00C46B9E" w:rsidRDefault="00C46B9E">
      <w:pPr>
        <w:pStyle w:val="Textodecomentrio"/>
      </w:pPr>
      <w:r>
        <w:rPr>
          <w:rStyle w:val="Refdecomentrio"/>
        </w:rPr>
        <w:annotationRef/>
      </w:r>
      <w:r>
        <w:t xml:space="preserve">Letra minúscula </w:t>
      </w:r>
    </w:p>
  </w:comment>
  <w:comment w:id="56" w:author="Bianca Almeida" w:date="2019-07-09T17:53:00Z" w:initials="BA">
    <w:p w14:paraId="19336497" w14:textId="77777777" w:rsidR="002444A6" w:rsidRDefault="002444A6">
      <w:pPr>
        <w:pStyle w:val="Textodecomentrio"/>
      </w:pPr>
      <w:r>
        <w:rPr>
          <w:rStyle w:val="Refdecomentrio"/>
        </w:rPr>
        <w:annotationRef/>
      </w:r>
      <w:r>
        <w:t>Tirar vírgula</w:t>
      </w:r>
    </w:p>
  </w:comment>
  <w:comment w:id="57" w:author="Bianca Almeida" w:date="2019-07-09T17:53:00Z" w:initials="BA">
    <w:p w14:paraId="63A6B285" w14:textId="77777777" w:rsidR="002444A6" w:rsidRDefault="002444A6">
      <w:pPr>
        <w:pStyle w:val="Textodecomentrio"/>
      </w:pPr>
      <w:r>
        <w:rPr>
          <w:rStyle w:val="Refdecomentrio"/>
        </w:rPr>
        <w:annotationRef/>
      </w:r>
      <w:r>
        <w:rPr>
          <w:rFonts w:ascii="Arial Narrow" w:eastAsia="Arial Narrow" w:hAnsi="Arial Narrow" w:cs="Arial Narrow"/>
        </w:rPr>
        <w:t>científicas e QUE são</w:t>
      </w:r>
    </w:p>
  </w:comment>
  <w:comment w:id="58" w:author="Waleska" w:date="2019-07-10T16:00:00Z" w:initials="W">
    <w:p w14:paraId="3FBDB6A5" w14:textId="3291F0B8" w:rsidR="00C46B9E" w:rsidRDefault="00C46B9E">
      <w:pPr>
        <w:pStyle w:val="Textodecomentrio"/>
      </w:pPr>
      <w:r>
        <w:rPr>
          <w:rStyle w:val="Refdecomentrio"/>
        </w:rPr>
        <w:annotationRef/>
      </w:r>
      <w:r>
        <w:t>Não seria ‘melhorando’?</w:t>
      </w:r>
    </w:p>
  </w:comment>
  <w:comment w:id="59" w:author="Waleska" w:date="2019-07-10T16:02:00Z" w:initials="W">
    <w:p w14:paraId="4FB00075" w14:textId="773C403C" w:rsidR="00E71CEC" w:rsidRDefault="00E71CEC">
      <w:pPr>
        <w:pStyle w:val="Textodecomentrio"/>
      </w:pPr>
      <w:r>
        <w:rPr>
          <w:rStyle w:val="Refdecomentrio"/>
        </w:rPr>
        <w:annotationRef/>
      </w:r>
      <w:r>
        <w:t>Sugestão: quebrar o texto aqui.</w:t>
      </w:r>
    </w:p>
  </w:comment>
  <w:comment w:id="60" w:author="Bianca Almeida" w:date="2019-07-09T17:54:00Z" w:initials="BA">
    <w:p w14:paraId="0D1B84F7" w14:textId="77777777" w:rsidR="002444A6" w:rsidRDefault="002444A6">
      <w:pPr>
        <w:pStyle w:val="Textodecomentrio"/>
      </w:pPr>
      <w:r>
        <w:rPr>
          <w:rStyle w:val="Refdecomentrio"/>
        </w:rPr>
        <w:annotationRef/>
      </w:r>
      <w:r>
        <w:t>de que forma?</w:t>
      </w:r>
    </w:p>
  </w:comment>
  <w:comment w:id="61" w:author="Waleska" w:date="2019-07-10T16:04:00Z" w:initials="W">
    <w:p w14:paraId="3D03577E" w14:textId="432F8E9E" w:rsidR="0039671B" w:rsidRDefault="0039671B">
      <w:pPr>
        <w:pStyle w:val="Textodecomentrio"/>
      </w:pPr>
      <w:r>
        <w:rPr>
          <w:rStyle w:val="Refdecomentrio"/>
        </w:rPr>
        <w:annotationRef/>
      </w:r>
      <w:r>
        <w:t>Caso escolham usar aspas duplas para se referir a esse termo, será necessário colocá-las aqui também.</w:t>
      </w:r>
    </w:p>
  </w:comment>
  <w:comment w:id="62" w:author="Bianca Almeida" w:date="2019-07-09T17:57:00Z" w:initials="BA">
    <w:p w14:paraId="73C8B9BD" w14:textId="77777777" w:rsidR="002444A6" w:rsidRDefault="002444A6">
      <w:pPr>
        <w:pStyle w:val="Textodecomentrio"/>
      </w:pPr>
      <w:r>
        <w:rPr>
          <w:rStyle w:val="Refdecomentrio"/>
        </w:rPr>
        <w:annotationRef/>
      </w:r>
      <w:r>
        <w:t>NAS?</w:t>
      </w:r>
    </w:p>
  </w:comment>
  <w:comment w:id="64" w:author="Bianca Almeida" w:date="2019-07-09T17:58:00Z" w:initials="BA">
    <w:p w14:paraId="768A88D5" w14:textId="77777777" w:rsidR="002444A6" w:rsidRDefault="002444A6">
      <w:pPr>
        <w:pStyle w:val="Textodecomentrio"/>
      </w:pPr>
      <w:r>
        <w:rPr>
          <w:rStyle w:val="Refdecomentrio"/>
        </w:rPr>
        <w:annotationRef/>
      </w:r>
      <w:r>
        <w:t>nas</w:t>
      </w:r>
    </w:p>
  </w:comment>
  <w:comment w:id="65" w:author="Bianca Almeida" w:date="2019-07-09T18:05:00Z" w:initials="BA">
    <w:p w14:paraId="3BB05947" w14:textId="77777777" w:rsidR="002444A6" w:rsidRDefault="002444A6">
      <w:pPr>
        <w:pStyle w:val="Textodecomentrio"/>
      </w:pPr>
      <w:r>
        <w:rPr>
          <w:rStyle w:val="Refdecomentrio"/>
        </w:rPr>
        <w:annotationRef/>
      </w:r>
      <w:r>
        <w:t xml:space="preserve">o que vem a seguir não explica o porquê </w:t>
      </w:r>
      <w:proofErr w:type="gramStart"/>
      <w:r>
        <w:t>da</w:t>
      </w:r>
      <w:proofErr w:type="gramEnd"/>
      <w:r>
        <w:t xml:space="preserve"> entidade ter entrado nas discussões. Parece que falta informação</w:t>
      </w:r>
    </w:p>
  </w:comment>
  <w:comment w:id="66" w:author="Bianca Almeida" w:date="2019-07-09T17:58:00Z" w:initials="BA">
    <w:p w14:paraId="775DC30B" w14:textId="77777777" w:rsidR="002444A6" w:rsidRDefault="002444A6">
      <w:pPr>
        <w:pStyle w:val="Textodecomentrio"/>
      </w:pPr>
      <w:r>
        <w:rPr>
          <w:rStyle w:val="Refdecomentrio"/>
        </w:rPr>
        <w:annotationRef/>
      </w:r>
      <w:r>
        <w:rPr>
          <w:rStyle w:val="Refdecomentrio"/>
        </w:rPr>
        <w:t>?</w:t>
      </w:r>
      <w:r>
        <w:t xml:space="preserve"> </w:t>
      </w:r>
    </w:p>
  </w:comment>
  <w:comment w:id="63" w:author="Bianca Almeida" w:date="2019-07-09T18:06:00Z" w:initials="BA">
    <w:p w14:paraId="63107D6C" w14:textId="77777777" w:rsidR="002444A6" w:rsidRDefault="002444A6">
      <w:pPr>
        <w:pStyle w:val="Textodecomentrio"/>
      </w:pPr>
      <w:r>
        <w:rPr>
          <w:rStyle w:val="Refdecomentrio"/>
        </w:rPr>
        <w:annotationRef/>
      </w:r>
      <w:r>
        <w:t>Esse parágrafo no geral está confuso e desconectado do texto.</w:t>
      </w:r>
    </w:p>
  </w:comment>
  <w:comment w:id="67" w:author="Waleska" w:date="2019-07-10T16:05:00Z" w:initials="W">
    <w:p w14:paraId="5149E5AB" w14:textId="153415CC" w:rsidR="00182BB1" w:rsidRDefault="00182BB1">
      <w:pPr>
        <w:pStyle w:val="Textodecomentrio"/>
      </w:pPr>
      <w:r>
        <w:rPr>
          <w:rStyle w:val="Refdecomentrio"/>
        </w:rPr>
        <w:annotationRef/>
      </w:r>
      <w:r>
        <w:t>Faltou número de página.</w:t>
      </w:r>
    </w:p>
  </w:comment>
  <w:comment w:id="68" w:author="Autor desconhecido" w:date="2019-07-09T16:29:00Z" w:initials="">
    <w:p w14:paraId="0AA87EF7"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O que significa?</w:t>
      </w:r>
    </w:p>
  </w:comment>
  <w:comment w:id="70" w:author="Waleska" w:date="2019-07-10T16:08:00Z" w:initials="W">
    <w:p w14:paraId="0A34F74C" w14:textId="5276C9BF" w:rsidR="00182BB1" w:rsidRDefault="00182BB1">
      <w:pPr>
        <w:pStyle w:val="Textodecomentrio"/>
      </w:pPr>
      <w:r>
        <w:rPr>
          <w:rStyle w:val="Refdecomentrio"/>
        </w:rPr>
        <w:annotationRef/>
      </w:r>
      <w:r>
        <w:t>Sugestão: quebrar o texto aqui.</w:t>
      </w:r>
    </w:p>
  </w:comment>
  <w:comment w:id="71" w:author="Waleska" w:date="2019-07-10T16:09:00Z" w:initials="W">
    <w:p w14:paraId="32268485" w14:textId="4C6257B3" w:rsidR="00182BB1" w:rsidRDefault="00182BB1">
      <w:pPr>
        <w:pStyle w:val="Textodecomentrio"/>
      </w:pPr>
      <w:r>
        <w:rPr>
          <w:rStyle w:val="Refdecomentrio"/>
        </w:rPr>
        <w:annotationRef/>
      </w:r>
      <w:r>
        <w:t>Trocar por: apresentavam ou apresentassem</w:t>
      </w:r>
    </w:p>
  </w:comment>
  <w:comment w:id="72" w:author="Waleska" w:date="2019-07-10T16:10:00Z" w:initials="W">
    <w:p w14:paraId="73CB4F6E" w14:textId="3B6FB0ED" w:rsidR="00182BB1" w:rsidRDefault="00182BB1">
      <w:pPr>
        <w:pStyle w:val="Textodecomentrio"/>
      </w:pPr>
      <w:r>
        <w:rPr>
          <w:rStyle w:val="Refdecomentrio"/>
        </w:rPr>
        <w:annotationRef/>
      </w:r>
      <w:r>
        <w:t>Trocar por: utilizavam ou utilizassem.</w:t>
      </w:r>
    </w:p>
  </w:comment>
  <w:comment w:id="74" w:author="Bianca Almeida" w:date="2019-07-09T18:13:00Z" w:initials="BA">
    <w:p w14:paraId="7D1B7E54" w14:textId="77777777" w:rsidR="002444A6" w:rsidRDefault="002444A6">
      <w:pPr>
        <w:pStyle w:val="Textodecomentrio"/>
      </w:pPr>
      <w:r>
        <w:t xml:space="preserve">Brasil </w:t>
      </w:r>
      <w:r>
        <w:rPr>
          <w:rStyle w:val="Refdecomentrio"/>
        </w:rPr>
        <w:annotationRef/>
      </w:r>
      <w:r>
        <w:t>E sem restrição....</w:t>
      </w:r>
    </w:p>
  </w:comment>
  <w:comment w:id="75" w:author="Bianca Almeida" w:date="2019-07-09T18:13:00Z" w:initials="BA">
    <w:p w14:paraId="22CA49FD" w14:textId="77777777" w:rsidR="002444A6" w:rsidRDefault="002444A6">
      <w:pPr>
        <w:pStyle w:val="Textodecomentrio"/>
      </w:pPr>
      <w:r>
        <w:rPr>
          <w:rStyle w:val="Refdecomentrio"/>
        </w:rPr>
        <w:annotationRef/>
      </w:r>
      <w:r>
        <w:t>Científica</w:t>
      </w:r>
    </w:p>
  </w:comment>
  <w:comment w:id="76" w:author="Bianca Almeida" w:date="2019-07-09T18:14:00Z" w:initials="BA">
    <w:p w14:paraId="458530EC" w14:textId="77777777" w:rsidR="002444A6" w:rsidRDefault="002444A6">
      <w:pPr>
        <w:pStyle w:val="Textodecomentrio"/>
      </w:pPr>
      <w:r>
        <w:rPr>
          <w:rStyle w:val="Refdecomentrio"/>
        </w:rPr>
        <w:annotationRef/>
      </w:r>
      <w:r>
        <w:t xml:space="preserve">Discutiam </w:t>
      </w:r>
    </w:p>
  </w:comment>
  <w:comment w:id="73" w:author="Autor desconhecido" w:date="2019-07-09T16:40:00Z" w:initials="">
    <w:p w14:paraId="21B2A88D"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Como exatamente se decidiu por selecionar 66 textos? A soma dos textos selecionados não bate com esse valor.</w:t>
      </w:r>
    </w:p>
  </w:comment>
  <w:comment w:id="77" w:author="Autor desconhecido" w:date="2019-07-09T16:42:00Z" w:initials="">
    <w:p w14:paraId="5DF8E264" w14:textId="77777777" w:rsidR="002444A6" w:rsidRDefault="002444A6">
      <w:pPr>
        <w:widowControl w:val="0"/>
        <w:pBdr>
          <w:top w:val="nil"/>
          <w:left w:val="nil"/>
          <w:bottom w:val="nil"/>
          <w:right w:val="nil"/>
          <w:between w:val="nil"/>
        </w:pBdr>
        <w:spacing w:line="240" w:lineRule="auto"/>
        <w:jc w:val="left"/>
        <w:rPr>
          <w:color w:val="000000"/>
          <w:sz w:val="22"/>
          <w:szCs w:val="22"/>
        </w:rPr>
      </w:pPr>
      <w:r>
        <w:rPr>
          <w:color w:val="000000"/>
          <w:sz w:val="22"/>
          <w:szCs w:val="22"/>
        </w:rPr>
        <w:t>Interessante especificar se leram apenas o resumo ou o texto inteiro dos 178 artigos.</w:t>
      </w:r>
    </w:p>
  </w:comment>
  <w:comment w:id="78" w:author="Bianca Almeida" w:date="2019-07-09T18:18:00Z" w:initials="BA">
    <w:p w14:paraId="301206DF" w14:textId="77777777" w:rsidR="002444A6" w:rsidRDefault="002444A6">
      <w:pPr>
        <w:pStyle w:val="Textodecomentrio"/>
      </w:pPr>
      <w:r>
        <w:rPr>
          <w:rStyle w:val="Refdecomentrio"/>
        </w:rPr>
        <w:annotationRef/>
      </w:r>
      <w:r>
        <w:t xml:space="preserve">Percepção </w:t>
      </w:r>
    </w:p>
  </w:comment>
  <w:comment w:id="79" w:author="Bianca Almeida" w:date="2019-07-09T18:18:00Z" w:initials="BA">
    <w:p w14:paraId="3E9E6C1C" w14:textId="77777777" w:rsidR="002444A6" w:rsidRDefault="002444A6">
      <w:pPr>
        <w:pStyle w:val="Textodecomentrio"/>
      </w:pPr>
      <w:r>
        <w:rPr>
          <w:rStyle w:val="Refdecomentrio"/>
        </w:rPr>
        <w:annotationRef/>
      </w:r>
      <w:r>
        <w:t>E artigos de pesquisas que reproduziram experimentos? Mesmo sem ter discutido a crise como um todo</w:t>
      </w:r>
    </w:p>
  </w:comment>
  <w:comment w:id="80" w:author="Bianca Almeida" w:date="2019-07-09T18:21:00Z" w:initials="BA">
    <w:p w14:paraId="5EA63281" w14:textId="77777777" w:rsidR="002444A6" w:rsidRDefault="002444A6">
      <w:pPr>
        <w:pStyle w:val="Textodecomentrio"/>
      </w:pPr>
      <w:r>
        <w:rPr>
          <w:rStyle w:val="Refdecomentrio"/>
        </w:rPr>
        <w:annotationRef/>
      </w:r>
      <w:r>
        <w:t>Não seria melhor terminar a frase aqui?</w:t>
      </w:r>
    </w:p>
  </w:comment>
  <w:comment w:id="81" w:author="Bianca Almeida" w:date="2019-07-09T18:19:00Z" w:initials="BA">
    <w:p w14:paraId="28EC71E1" w14:textId="77777777" w:rsidR="002444A6" w:rsidRDefault="002444A6">
      <w:pPr>
        <w:pStyle w:val="Textodecomentrio"/>
      </w:pPr>
      <w:r>
        <w:rPr>
          <w:rStyle w:val="Refdecomentrio"/>
        </w:rPr>
        <w:annotationRef/>
      </w:r>
      <w:r>
        <w:t xml:space="preserve">Caráter </w:t>
      </w:r>
    </w:p>
  </w:comment>
  <w:comment w:id="82" w:author="Waleska" w:date="2019-07-10T16:12:00Z" w:initials="W">
    <w:p w14:paraId="546E5A8A" w14:textId="09118632" w:rsidR="00626696" w:rsidRDefault="00626696">
      <w:pPr>
        <w:pStyle w:val="Textodecomentrio"/>
      </w:pPr>
      <w:r>
        <w:rPr>
          <w:rStyle w:val="Refdecomentrio"/>
        </w:rPr>
        <w:annotationRef/>
      </w:r>
      <w:r>
        <w:t>Faltou número de página.</w:t>
      </w:r>
    </w:p>
  </w:comment>
  <w:comment w:id="83" w:author="Bianca Almeida" w:date="2019-07-09T18:22:00Z" w:initials="BA">
    <w:p w14:paraId="11D9979D" w14:textId="77777777" w:rsidR="002444A6" w:rsidRDefault="002444A6">
      <w:pPr>
        <w:pStyle w:val="Textodecomentrio"/>
      </w:pPr>
      <w:r>
        <w:rPr>
          <w:rStyle w:val="Refdecomentrio"/>
        </w:rPr>
        <w:annotationRef/>
      </w:r>
      <w:r>
        <w:t>Percepção</w:t>
      </w:r>
    </w:p>
  </w:comment>
  <w:comment w:id="84" w:author="Bianca Almeida" w:date="2019-07-09T18:24:00Z" w:initials="BA">
    <w:p w14:paraId="639A1177" w14:textId="77777777" w:rsidR="002444A6" w:rsidRDefault="002444A6">
      <w:pPr>
        <w:pStyle w:val="Textodecomentrio"/>
      </w:pPr>
      <w:r>
        <w:rPr>
          <w:rStyle w:val="Refdecomentrio"/>
        </w:rPr>
        <w:annotationRef/>
      </w:r>
      <w:r>
        <w:t>À frente</w:t>
      </w:r>
    </w:p>
  </w:comment>
  <w:comment w:id="85" w:author="Bianca Almeida" w:date="2019-07-09T18:26:00Z" w:initials="BA">
    <w:p w14:paraId="289CDB3F" w14:textId="77777777" w:rsidR="002444A6" w:rsidRDefault="002444A6">
      <w:pPr>
        <w:pStyle w:val="Textodecomentrio"/>
      </w:pPr>
      <w:r>
        <w:rPr>
          <w:rStyle w:val="Refdecomentrio"/>
        </w:rPr>
        <w:annotationRef/>
      </w:r>
      <w:r>
        <w:t>Quem?</w:t>
      </w:r>
    </w:p>
  </w:comment>
  <w:comment w:id="86" w:author="Bianca Almeida" w:date="2019-07-09T18:26:00Z" w:initials="BA">
    <w:p w14:paraId="2493D1A3" w14:textId="77777777" w:rsidR="002444A6" w:rsidRDefault="002444A6">
      <w:pPr>
        <w:pStyle w:val="Textodecomentrio"/>
      </w:pPr>
      <w:r>
        <w:rPr>
          <w:rStyle w:val="Refdecomentrio"/>
        </w:rPr>
        <w:annotationRef/>
      </w:r>
      <w:r>
        <w:t>Quem?</w:t>
      </w:r>
    </w:p>
  </w:comment>
  <w:comment w:id="87" w:author="Waleska" w:date="2019-07-10T16:13:00Z" w:initials="W">
    <w:p w14:paraId="0055F36D" w14:textId="5E6EB3A5" w:rsidR="00626696" w:rsidRDefault="00626696">
      <w:pPr>
        <w:pStyle w:val="Textodecomentrio"/>
      </w:pPr>
      <w:r>
        <w:rPr>
          <w:rStyle w:val="Refdecomentrio"/>
        </w:rPr>
        <w:annotationRef/>
      </w:r>
      <w:r>
        <w:t>Faltou número de página.</w:t>
      </w:r>
    </w:p>
  </w:comment>
  <w:comment w:id="88" w:author="Bianca Almeida" w:date="2019-07-09T18:26:00Z" w:initials="BA">
    <w:p w14:paraId="55DE1435" w14:textId="77777777" w:rsidR="002444A6" w:rsidRDefault="002444A6">
      <w:pPr>
        <w:pStyle w:val="Textodecomentrio"/>
      </w:pPr>
      <w:r>
        <w:rPr>
          <w:rStyle w:val="Refdecomentrio"/>
        </w:rPr>
        <w:annotationRef/>
      </w:r>
      <w:r>
        <w:t>Virgula após 2012.</w:t>
      </w:r>
    </w:p>
  </w:comment>
  <w:comment w:id="89" w:author="Bianca Almeida" w:date="2019-07-09T18:27:00Z" w:initials="BA">
    <w:p w14:paraId="43BA25B9" w14:textId="77777777" w:rsidR="002444A6" w:rsidRDefault="002444A6">
      <w:pPr>
        <w:pStyle w:val="Textodecomentrio"/>
      </w:pPr>
      <w:r>
        <w:rPr>
          <w:rStyle w:val="Refdecomentrio"/>
        </w:rPr>
        <w:annotationRef/>
      </w:r>
      <w:r>
        <w:t>Não falta número da página? (citação direta)</w:t>
      </w:r>
    </w:p>
  </w:comment>
  <w:comment w:id="90" w:author="Waleska" w:date="2019-07-10T16:14:00Z" w:initials="W">
    <w:p w14:paraId="57EEA006" w14:textId="2B30B7CD" w:rsidR="00626696" w:rsidRDefault="00626696">
      <w:pPr>
        <w:pStyle w:val="Textodecomentrio"/>
      </w:pPr>
      <w:r>
        <w:rPr>
          <w:rStyle w:val="Refdecomentrio"/>
        </w:rPr>
        <w:annotationRef/>
      </w:r>
      <w:r>
        <w:t>Faltou número de página.</w:t>
      </w:r>
    </w:p>
  </w:comment>
  <w:comment w:id="91" w:author="Waleska" w:date="2019-07-10T16:14:00Z" w:initials="W">
    <w:p w14:paraId="793DA3F4" w14:textId="76D41150" w:rsidR="006A463E" w:rsidRDefault="006A463E">
      <w:pPr>
        <w:pStyle w:val="Textodecomentrio"/>
      </w:pPr>
      <w:r>
        <w:rPr>
          <w:rStyle w:val="Refdecomentrio"/>
        </w:rPr>
        <w:annotationRef/>
      </w:r>
      <w:r>
        <w:t>Faltou número de página.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851806" w15:done="0"/>
  <w15:commentEx w15:paraId="06640C65" w15:done="0"/>
  <w15:commentEx w15:paraId="12F77ADE" w15:done="0"/>
  <w15:commentEx w15:paraId="3B316493" w15:done="0"/>
  <w15:commentEx w15:paraId="76CE1D5A" w15:done="0"/>
  <w15:commentEx w15:paraId="70EC31A4" w15:done="0"/>
  <w15:commentEx w15:paraId="30396367" w15:done="0"/>
  <w15:commentEx w15:paraId="24A745F4" w15:done="0"/>
  <w15:commentEx w15:paraId="40336BD2" w15:done="0"/>
  <w15:commentEx w15:paraId="5D0E0988" w15:done="0"/>
  <w15:commentEx w15:paraId="0FBC2A63" w15:done="0"/>
  <w15:commentEx w15:paraId="5C1430A6" w15:done="0"/>
  <w15:commentEx w15:paraId="6C45A705" w15:done="0"/>
  <w15:commentEx w15:paraId="40B2DC4D" w15:done="0"/>
  <w15:commentEx w15:paraId="4DB6D334" w15:done="0"/>
  <w15:commentEx w15:paraId="28BA42A0" w15:done="0"/>
  <w15:commentEx w15:paraId="127A7E24" w15:done="0"/>
  <w15:commentEx w15:paraId="55DD44ED" w15:done="0"/>
  <w15:commentEx w15:paraId="6C9DCF87" w15:done="0"/>
  <w15:commentEx w15:paraId="2F84F883" w15:done="0"/>
  <w15:commentEx w15:paraId="0C9AC700" w15:done="0"/>
  <w15:commentEx w15:paraId="7E7E4447" w15:done="0"/>
  <w15:commentEx w15:paraId="7A698855" w15:done="0"/>
  <w15:commentEx w15:paraId="22BB4E19" w15:done="0"/>
  <w15:commentEx w15:paraId="3AD9560F" w15:done="0"/>
  <w15:commentEx w15:paraId="7A99B0A5" w15:done="0"/>
  <w15:commentEx w15:paraId="3BAD0DDF" w15:done="0"/>
  <w15:commentEx w15:paraId="6964DF6B" w15:done="0"/>
  <w15:commentEx w15:paraId="28D0FA6E" w15:done="0"/>
  <w15:commentEx w15:paraId="742426F9" w15:done="0"/>
  <w15:commentEx w15:paraId="0BCB6FC6" w15:done="0"/>
  <w15:commentEx w15:paraId="29F81692" w15:done="0"/>
  <w15:commentEx w15:paraId="2D86991C" w15:done="0"/>
  <w15:commentEx w15:paraId="14798C5C" w15:done="0"/>
  <w15:commentEx w15:paraId="1FAC983F" w15:done="0"/>
  <w15:commentEx w15:paraId="3B5970E5" w15:done="0"/>
  <w15:commentEx w15:paraId="310AAC9A" w15:done="0"/>
  <w15:commentEx w15:paraId="3966396B" w15:done="0"/>
  <w15:commentEx w15:paraId="29EF10F0" w15:done="0"/>
  <w15:commentEx w15:paraId="10A394A6" w15:done="0"/>
  <w15:commentEx w15:paraId="5369890C" w15:done="0"/>
  <w15:commentEx w15:paraId="12BB849A" w15:done="0"/>
  <w15:commentEx w15:paraId="3EDAC95C" w15:done="0"/>
  <w15:commentEx w15:paraId="08855D3D" w15:done="0"/>
  <w15:commentEx w15:paraId="6A6B97D9" w15:done="0"/>
  <w15:commentEx w15:paraId="3CAD6056" w15:done="0"/>
  <w15:commentEx w15:paraId="62558A6C" w15:done="0"/>
  <w15:commentEx w15:paraId="536BEBD0" w15:done="0"/>
  <w15:commentEx w15:paraId="0319CCC3" w15:done="0"/>
  <w15:commentEx w15:paraId="5DE2C65A" w15:done="0"/>
  <w15:commentEx w15:paraId="06AC4082" w15:done="0"/>
  <w15:commentEx w15:paraId="3EC4F016" w15:done="0"/>
  <w15:commentEx w15:paraId="19336497" w15:done="0"/>
  <w15:commentEx w15:paraId="63A6B285" w15:done="0"/>
  <w15:commentEx w15:paraId="3FBDB6A5" w15:done="0"/>
  <w15:commentEx w15:paraId="4FB00075" w15:done="0"/>
  <w15:commentEx w15:paraId="0D1B84F7" w15:done="0"/>
  <w15:commentEx w15:paraId="3D03577E" w15:done="0"/>
  <w15:commentEx w15:paraId="73C8B9BD" w15:done="0"/>
  <w15:commentEx w15:paraId="768A88D5" w15:done="0"/>
  <w15:commentEx w15:paraId="3BB05947" w15:done="0"/>
  <w15:commentEx w15:paraId="775DC30B" w15:done="0"/>
  <w15:commentEx w15:paraId="63107D6C" w15:done="0"/>
  <w15:commentEx w15:paraId="5149E5AB" w15:done="0"/>
  <w15:commentEx w15:paraId="0AA87EF7" w15:done="0"/>
  <w15:commentEx w15:paraId="0A34F74C" w15:done="0"/>
  <w15:commentEx w15:paraId="32268485" w15:done="0"/>
  <w15:commentEx w15:paraId="73CB4F6E" w15:done="0"/>
  <w15:commentEx w15:paraId="7D1B7E54" w15:done="0"/>
  <w15:commentEx w15:paraId="22CA49FD" w15:done="0"/>
  <w15:commentEx w15:paraId="458530EC" w15:done="0"/>
  <w15:commentEx w15:paraId="21B2A88D" w15:done="0"/>
  <w15:commentEx w15:paraId="5DF8E264" w15:done="0"/>
  <w15:commentEx w15:paraId="301206DF" w15:done="0"/>
  <w15:commentEx w15:paraId="3E9E6C1C" w15:done="0"/>
  <w15:commentEx w15:paraId="5EA63281" w15:done="0"/>
  <w15:commentEx w15:paraId="28EC71E1" w15:done="0"/>
  <w15:commentEx w15:paraId="546E5A8A" w15:done="0"/>
  <w15:commentEx w15:paraId="11D9979D" w15:done="0"/>
  <w15:commentEx w15:paraId="639A1177" w15:done="0"/>
  <w15:commentEx w15:paraId="289CDB3F" w15:done="0"/>
  <w15:commentEx w15:paraId="2493D1A3" w15:done="0"/>
  <w15:commentEx w15:paraId="0055F36D" w15:done="0"/>
  <w15:commentEx w15:paraId="55DE1435" w15:done="0"/>
  <w15:commentEx w15:paraId="43BA25B9" w15:done="0"/>
  <w15:commentEx w15:paraId="57EEA006" w15:done="0"/>
  <w15:commentEx w15:paraId="793DA3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51806" w16cid:durableId="20CF507F"/>
  <w16cid:commentId w16cid:paraId="06640C65" w16cid:durableId="20D191C2"/>
  <w16cid:commentId w16cid:paraId="12F77ADE" w16cid:durableId="20CF50AC"/>
  <w16cid:commentId w16cid:paraId="3B316493" w16cid:durableId="20CF5080"/>
  <w16cid:commentId w16cid:paraId="76CE1D5A" w16cid:durableId="20D191C5"/>
  <w16cid:commentId w16cid:paraId="70EC31A4" w16cid:durableId="20CF5081"/>
  <w16cid:commentId w16cid:paraId="30396367" w16cid:durableId="20CF5082"/>
  <w16cid:commentId w16cid:paraId="24A745F4" w16cid:durableId="20CF5083"/>
  <w16cid:commentId w16cid:paraId="40336BD2" w16cid:durableId="20CF5084"/>
  <w16cid:commentId w16cid:paraId="5D0E0988" w16cid:durableId="20D191CA"/>
  <w16cid:commentId w16cid:paraId="0FBC2A63" w16cid:durableId="20CF5148"/>
  <w16cid:commentId w16cid:paraId="5C1430A6" w16cid:durableId="20D191CC"/>
  <w16cid:commentId w16cid:paraId="6C45A705" w16cid:durableId="20D191CD"/>
  <w16cid:commentId w16cid:paraId="40B2DC4D" w16cid:durableId="20CF5177"/>
  <w16cid:commentId w16cid:paraId="4DB6D334" w16cid:durableId="20D191CF"/>
  <w16cid:commentId w16cid:paraId="28BA42A0" w16cid:durableId="20CF51A0"/>
  <w16cid:commentId w16cid:paraId="127A7E24" w16cid:durableId="20D191D1"/>
  <w16cid:commentId w16cid:paraId="55DD44ED" w16cid:durableId="20D191D2"/>
  <w16cid:commentId w16cid:paraId="6C9DCF87" w16cid:durableId="20D191D3"/>
  <w16cid:commentId w16cid:paraId="2F84F883" w16cid:durableId="20D191D4"/>
  <w16cid:commentId w16cid:paraId="0C9AC700" w16cid:durableId="20CF5085"/>
  <w16cid:commentId w16cid:paraId="7E7E4447" w16cid:durableId="20D191D6"/>
  <w16cid:commentId w16cid:paraId="7A698855" w16cid:durableId="20D191D7"/>
  <w16cid:commentId w16cid:paraId="22BB4E19" w16cid:durableId="20D191D8"/>
  <w16cid:commentId w16cid:paraId="3AD9560F" w16cid:durableId="20D191D9"/>
  <w16cid:commentId w16cid:paraId="7A99B0A5" w16cid:durableId="20D191DA"/>
  <w16cid:commentId w16cid:paraId="3BAD0DDF" w16cid:durableId="20D191DB"/>
  <w16cid:commentId w16cid:paraId="6964DF6B" w16cid:durableId="20D191DC"/>
  <w16cid:commentId w16cid:paraId="28D0FA6E" w16cid:durableId="20CF5086"/>
  <w16cid:commentId w16cid:paraId="742426F9" w16cid:durableId="20CF5087"/>
  <w16cid:commentId w16cid:paraId="0BCB6FC6" w16cid:durableId="20D191DF"/>
  <w16cid:commentId w16cid:paraId="29F81692" w16cid:durableId="20CF51EA"/>
  <w16cid:commentId w16cid:paraId="2D86991C" w16cid:durableId="20CF5088"/>
  <w16cid:commentId w16cid:paraId="14798C5C" w16cid:durableId="20D191E2"/>
  <w16cid:commentId w16cid:paraId="1FAC983F" w16cid:durableId="20CF5089"/>
  <w16cid:commentId w16cid:paraId="3B5970E5" w16cid:durableId="20CF51FC"/>
  <w16cid:commentId w16cid:paraId="310AAC9A" w16cid:durableId="20D191E5"/>
  <w16cid:commentId w16cid:paraId="3966396B" w16cid:durableId="20D191E6"/>
  <w16cid:commentId w16cid:paraId="29EF10F0" w16cid:durableId="20CF5222"/>
  <w16cid:commentId w16cid:paraId="10A394A6" w16cid:durableId="20D191E8"/>
  <w16cid:commentId w16cid:paraId="5369890C" w16cid:durableId="20CF508A"/>
  <w16cid:commentId w16cid:paraId="12BB849A" w16cid:durableId="20CF5254"/>
  <w16cid:commentId w16cid:paraId="3EDAC95C" w16cid:durableId="20CF5273"/>
  <w16cid:commentId w16cid:paraId="08855D3D" w16cid:durableId="20D191EC"/>
  <w16cid:commentId w16cid:paraId="6A6B97D9" w16cid:durableId="20CF52B9"/>
  <w16cid:commentId w16cid:paraId="3CAD6056" w16cid:durableId="20CF52E3"/>
  <w16cid:commentId w16cid:paraId="62558A6C" w16cid:durableId="20CF52FA"/>
  <w16cid:commentId w16cid:paraId="536BEBD0" w16cid:durableId="20D191F0"/>
  <w16cid:commentId w16cid:paraId="0319CCC3" w16cid:durableId="20D191F1"/>
  <w16cid:commentId w16cid:paraId="5DE2C65A" w16cid:durableId="20D191F2"/>
  <w16cid:commentId w16cid:paraId="06AC4082" w16cid:durableId="20CF508B"/>
  <w16cid:commentId w16cid:paraId="3EC4F016" w16cid:durableId="20D191F4"/>
  <w16cid:commentId w16cid:paraId="19336497" w16cid:durableId="20CF5321"/>
  <w16cid:commentId w16cid:paraId="63A6B285" w16cid:durableId="20CF532F"/>
  <w16cid:commentId w16cid:paraId="3FBDB6A5" w16cid:durableId="20D191F7"/>
  <w16cid:commentId w16cid:paraId="4FB00075" w16cid:durableId="20D191F8"/>
  <w16cid:commentId w16cid:paraId="0D1B84F7" w16cid:durableId="20CF534A"/>
  <w16cid:commentId w16cid:paraId="3D03577E" w16cid:durableId="20D191FA"/>
  <w16cid:commentId w16cid:paraId="73C8B9BD" w16cid:durableId="20CF5426"/>
  <w16cid:commentId w16cid:paraId="768A88D5" w16cid:durableId="20CF5451"/>
  <w16cid:commentId w16cid:paraId="3BB05947" w16cid:durableId="20CF55E3"/>
  <w16cid:commentId w16cid:paraId="775DC30B" w16cid:durableId="20CF545B"/>
  <w16cid:commentId w16cid:paraId="63107D6C" w16cid:durableId="20CF5636"/>
  <w16cid:commentId w16cid:paraId="5149E5AB" w16cid:durableId="20D19200"/>
  <w16cid:commentId w16cid:paraId="0AA87EF7" w16cid:durableId="20CF508C"/>
  <w16cid:commentId w16cid:paraId="0A34F74C" w16cid:durableId="20D19202"/>
  <w16cid:commentId w16cid:paraId="32268485" w16cid:durableId="20D19203"/>
  <w16cid:commentId w16cid:paraId="73CB4F6E" w16cid:durableId="20D19204"/>
  <w16cid:commentId w16cid:paraId="7D1B7E54" w16cid:durableId="20CF57CE"/>
  <w16cid:commentId w16cid:paraId="22CA49FD" w16cid:durableId="20CF57E7"/>
  <w16cid:commentId w16cid:paraId="458530EC" w16cid:durableId="20CF5816"/>
  <w16cid:commentId w16cid:paraId="21B2A88D" w16cid:durableId="20CF508D"/>
  <w16cid:commentId w16cid:paraId="5DF8E264" w16cid:durableId="20CF508E"/>
  <w16cid:commentId w16cid:paraId="301206DF" w16cid:durableId="20CF58E2"/>
  <w16cid:commentId w16cid:paraId="3E9E6C1C" w16cid:durableId="20CF58FE"/>
  <w16cid:commentId w16cid:paraId="5EA63281" w16cid:durableId="20CF59A5"/>
  <w16cid:commentId w16cid:paraId="28EC71E1" w16cid:durableId="20CF593C"/>
  <w16cid:commentId w16cid:paraId="546E5A8A" w16cid:durableId="20D1920E"/>
  <w16cid:commentId w16cid:paraId="11D9979D" w16cid:durableId="20CF59CB"/>
  <w16cid:commentId w16cid:paraId="639A1177" w16cid:durableId="20CF5A4D"/>
  <w16cid:commentId w16cid:paraId="289CDB3F" w16cid:durableId="20CF5AC3"/>
  <w16cid:commentId w16cid:paraId="2493D1A3" w16cid:durableId="20CF5ACA"/>
  <w16cid:commentId w16cid:paraId="0055F36D" w16cid:durableId="20D19213"/>
  <w16cid:commentId w16cid:paraId="55DE1435" w16cid:durableId="20CF5AF1"/>
  <w16cid:commentId w16cid:paraId="43BA25B9" w16cid:durableId="20CF5B01"/>
  <w16cid:commentId w16cid:paraId="57EEA006" w16cid:durableId="20D19216"/>
  <w16cid:commentId w16cid:paraId="793DA3F4" w16cid:durableId="20D192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7F9E4" w14:textId="77777777" w:rsidR="003B0140" w:rsidRDefault="003B0140">
      <w:pPr>
        <w:spacing w:line="240" w:lineRule="auto"/>
      </w:pPr>
      <w:r>
        <w:separator/>
      </w:r>
    </w:p>
  </w:endnote>
  <w:endnote w:type="continuationSeparator" w:id="0">
    <w:p w14:paraId="7FA0E960" w14:textId="77777777" w:rsidR="003B0140" w:rsidRDefault="003B0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80C7" w14:textId="77777777" w:rsidR="002444A6" w:rsidRDefault="002444A6">
    <w:pPr>
      <w:pBdr>
        <w:top w:val="nil"/>
        <w:left w:val="nil"/>
        <w:bottom w:val="nil"/>
        <w:right w:val="nil"/>
        <w:between w:val="nil"/>
      </w:pBdr>
      <w:tabs>
        <w:tab w:val="center" w:pos="4252"/>
        <w:tab w:val="right" w:pos="8504"/>
      </w:tabs>
      <w:spacing w:line="240" w:lineRule="auto"/>
      <w:rPr>
        <w:color w:val="000000"/>
      </w:rPr>
    </w:pPr>
  </w:p>
  <w:p w14:paraId="68AC47DA" w14:textId="77777777" w:rsidR="002444A6" w:rsidRDefault="002444A6">
    <w:pPr>
      <w:pBdr>
        <w:top w:val="nil"/>
        <w:left w:val="nil"/>
        <w:bottom w:val="nil"/>
        <w:right w:val="nil"/>
        <w:between w:val="nil"/>
      </w:pBdr>
      <w:tabs>
        <w:tab w:val="center" w:pos="4252"/>
        <w:tab w:val="right" w:pos="8504"/>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D1906" w14:textId="77777777" w:rsidR="003B0140" w:rsidRDefault="003B0140">
      <w:pPr>
        <w:spacing w:line="240" w:lineRule="auto"/>
      </w:pPr>
      <w:r>
        <w:separator/>
      </w:r>
    </w:p>
  </w:footnote>
  <w:footnote w:type="continuationSeparator" w:id="0">
    <w:p w14:paraId="0CA5D03F" w14:textId="77777777" w:rsidR="003B0140" w:rsidRDefault="003B0140">
      <w:pPr>
        <w:spacing w:line="240" w:lineRule="auto"/>
      </w:pPr>
      <w:r>
        <w:continuationSeparator/>
      </w:r>
    </w:p>
  </w:footnote>
  <w:footnote w:id="1">
    <w:p w14:paraId="0E9CFD2F" w14:textId="77777777" w:rsidR="002444A6" w:rsidRDefault="002444A6">
      <w:pPr>
        <w:pBdr>
          <w:top w:val="nil"/>
          <w:left w:val="nil"/>
          <w:bottom w:val="nil"/>
          <w:right w:val="nil"/>
          <w:between w:val="nil"/>
        </w:pBdr>
        <w:spacing w:line="240" w:lineRule="auto"/>
        <w:rPr>
          <w:color w:val="000000"/>
        </w:rPr>
      </w:pPr>
      <w:r>
        <w:rPr>
          <w:vertAlign w:val="superscript"/>
        </w:rPr>
        <w:footnoteRef/>
      </w:r>
      <w:r>
        <w:rPr>
          <w:rFonts w:ascii="Arial Narrow" w:eastAsia="Arial Narrow" w:hAnsi="Arial Narrow" w:cs="Arial Narrow"/>
          <w:color w:val="000000"/>
          <w:sz w:val="20"/>
          <w:szCs w:val="20"/>
        </w:rPr>
        <w:t>Médico; Advogado; Mestrando do Programa de Pós-graduação em Filosofia da Faculdade de Filosofia, Letras e Ciências Humanas da Universidade de São Paulo (FFLCH/USP). lucasrgferreira@gmail.com</w:t>
      </w:r>
    </w:p>
  </w:footnote>
  <w:footnote w:id="2">
    <w:p w14:paraId="37A99B30" w14:textId="77777777" w:rsidR="002444A6" w:rsidRDefault="002444A6">
      <w:pPr>
        <w:pBdr>
          <w:top w:val="nil"/>
          <w:left w:val="nil"/>
          <w:bottom w:val="nil"/>
          <w:right w:val="nil"/>
          <w:between w:val="nil"/>
        </w:pBdr>
        <w:spacing w:line="240" w:lineRule="auto"/>
        <w:rPr>
          <w:color w:val="000000"/>
        </w:rPr>
      </w:pPr>
      <w:r>
        <w:rPr>
          <w:vertAlign w:val="superscript"/>
        </w:rPr>
        <w:footnoteRef/>
      </w:r>
      <w:r>
        <w:rPr>
          <w:rFonts w:ascii="Arial Narrow" w:eastAsia="Arial Narrow" w:hAnsi="Arial Narrow" w:cs="Arial Narrow"/>
          <w:color w:val="000000"/>
          <w:sz w:val="20"/>
          <w:szCs w:val="20"/>
        </w:rPr>
        <w:t xml:space="preserve">Bibliotecária; Doutoranda do Programa de Pós-Graduação em Ciência da Informação da Escola de Comunicação e Artes da Universidade de São </w:t>
      </w:r>
      <w:proofErr w:type="gramStart"/>
      <w:r>
        <w:rPr>
          <w:rFonts w:ascii="Arial Narrow" w:eastAsia="Arial Narrow" w:hAnsi="Arial Narrow" w:cs="Arial Narrow"/>
          <w:color w:val="000000"/>
          <w:sz w:val="20"/>
          <w:szCs w:val="20"/>
        </w:rPr>
        <w:t>Paulo  (</w:t>
      </w:r>
      <w:proofErr w:type="gramEnd"/>
      <w:r>
        <w:rPr>
          <w:rFonts w:ascii="Arial Narrow" w:eastAsia="Arial Narrow" w:hAnsi="Arial Narrow" w:cs="Arial Narrow"/>
          <w:color w:val="000000"/>
          <w:sz w:val="20"/>
          <w:szCs w:val="20"/>
        </w:rPr>
        <w:t>ECA/USP)</w:t>
      </w:r>
    </w:p>
  </w:footnote>
  <w:footnote w:id="3">
    <w:p w14:paraId="00B3533D" w14:textId="77777777" w:rsidR="002444A6" w:rsidRPr="00937BFD" w:rsidRDefault="002444A6">
      <w:pPr>
        <w:pBdr>
          <w:top w:val="nil"/>
          <w:left w:val="nil"/>
          <w:bottom w:val="nil"/>
          <w:right w:val="nil"/>
          <w:between w:val="nil"/>
        </w:pBdr>
        <w:spacing w:line="240" w:lineRule="auto"/>
        <w:rPr>
          <w:color w:val="000000"/>
          <w:lang w:val="en-US"/>
        </w:rPr>
      </w:pPr>
      <w:r>
        <w:rPr>
          <w:vertAlign w:val="superscript"/>
        </w:rPr>
        <w:footnoteRef/>
      </w:r>
      <w:r w:rsidRPr="00937BFD">
        <w:rPr>
          <w:rFonts w:ascii="Arial Narrow" w:eastAsia="Arial Narrow" w:hAnsi="Arial Narrow" w:cs="Arial Narrow"/>
          <w:color w:val="000000"/>
          <w:sz w:val="20"/>
          <w:szCs w:val="20"/>
          <w:lang w:val="en-US"/>
        </w:rPr>
        <w:t>No original: “One can phrase this contrast in a different way by saying that in the former group of sciences, statistical considerations mostly bear upon linking experimental data and theoretical hypotheses, while in the latter group it is often the case that statistics already play a role at the stage of producing the actual individual data”.</w:t>
      </w:r>
    </w:p>
  </w:footnote>
  <w:footnote w:id="4">
    <w:p w14:paraId="7A8CF39E" w14:textId="77777777" w:rsidR="002444A6" w:rsidRPr="00937BFD" w:rsidRDefault="002444A6">
      <w:pPr>
        <w:pBdr>
          <w:top w:val="nil"/>
          <w:left w:val="nil"/>
          <w:bottom w:val="nil"/>
          <w:right w:val="nil"/>
          <w:between w:val="nil"/>
        </w:pBdr>
        <w:spacing w:line="240" w:lineRule="auto"/>
        <w:rPr>
          <w:color w:val="000000"/>
          <w:lang w:val="en-US"/>
        </w:rPr>
      </w:pPr>
      <w:r>
        <w:rPr>
          <w:vertAlign w:val="superscript"/>
        </w:rPr>
        <w:footnoteRef/>
      </w:r>
      <w:r w:rsidRPr="00937BFD">
        <w:rPr>
          <w:rFonts w:ascii="Arial Narrow" w:eastAsia="Arial Narrow" w:hAnsi="Arial Narrow" w:cs="Arial Narrow"/>
          <w:color w:val="000000"/>
          <w:sz w:val="20"/>
          <w:szCs w:val="20"/>
          <w:lang w:val="en-US"/>
        </w:rPr>
        <w:t>No</w:t>
      </w:r>
      <w:r w:rsidRPr="00937BFD">
        <w:rPr>
          <w:rFonts w:ascii="Arial Narrow" w:eastAsia="Arial Narrow" w:hAnsi="Arial Narrow" w:cs="Arial Narrow"/>
          <w:color w:val="000000"/>
          <w:sz w:val="20"/>
          <w:szCs w:val="20"/>
          <w:highlight w:val="white"/>
          <w:lang w:val="en-US"/>
        </w:rPr>
        <w:t xml:space="preserve"> original: “There is increasing concern that in modern research, false findings may be the majority or even the vast majority of published research claims”.</w:t>
      </w:r>
    </w:p>
  </w:footnote>
  <w:footnote w:id="5">
    <w:p w14:paraId="0C6AF7E7" w14:textId="77777777" w:rsidR="002444A6" w:rsidRDefault="002444A6">
      <w:pPr>
        <w:pBdr>
          <w:top w:val="nil"/>
          <w:left w:val="nil"/>
          <w:bottom w:val="nil"/>
          <w:right w:val="nil"/>
          <w:between w:val="nil"/>
        </w:pBdr>
        <w:spacing w:line="240" w:lineRule="auto"/>
        <w:rPr>
          <w:color w:val="000000"/>
        </w:rPr>
      </w:pPr>
      <w:r>
        <w:rPr>
          <w:vertAlign w:val="superscript"/>
        </w:rPr>
        <w:footnoteRef/>
      </w:r>
      <w:r>
        <w:rPr>
          <w:rFonts w:ascii="Arial Narrow" w:eastAsia="Arial Narrow" w:hAnsi="Arial Narrow" w:cs="Arial Narrow"/>
          <w:color w:val="000000"/>
          <w:sz w:val="20"/>
          <w:szCs w:val="20"/>
        </w:rPr>
        <w:t>O uso das aspas no termo crise está contido no artigo mencionado parecendo indicar um fenômeno ainda não reconhecido consensualmente.</w:t>
      </w:r>
    </w:p>
  </w:footnote>
  <w:footnote w:id="6">
    <w:p w14:paraId="7EB50F8A" w14:textId="77777777" w:rsidR="002444A6" w:rsidRPr="00937BFD" w:rsidRDefault="002444A6">
      <w:pPr>
        <w:pBdr>
          <w:top w:val="nil"/>
          <w:left w:val="nil"/>
          <w:bottom w:val="nil"/>
          <w:right w:val="nil"/>
          <w:between w:val="nil"/>
        </w:pBdr>
        <w:spacing w:line="240" w:lineRule="auto"/>
        <w:rPr>
          <w:color w:val="000000"/>
          <w:lang w:val="en-US"/>
        </w:rPr>
      </w:pPr>
      <w:r>
        <w:rPr>
          <w:vertAlign w:val="superscript"/>
        </w:rPr>
        <w:footnoteRef/>
      </w:r>
      <w:r w:rsidRPr="00937BFD">
        <w:rPr>
          <w:rFonts w:ascii="Arial Narrow" w:eastAsia="Arial Narrow" w:hAnsi="Arial Narrow" w:cs="Arial Narrow"/>
          <w:color w:val="000000"/>
          <w:sz w:val="20"/>
          <w:szCs w:val="20"/>
          <w:lang w:val="en-US"/>
        </w:rPr>
        <w:t>No original: “A manifesto for Reproducible Science”.</w:t>
      </w:r>
    </w:p>
  </w:footnote>
  <w:footnote w:id="7">
    <w:p w14:paraId="03220AF0" w14:textId="77777777" w:rsidR="002444A6" w:rsidRPr="005B30A9" w:rsidRDefault="002444A6">
      <w:pPr>
        <w:pBdr>
          <w:top w:val="nil"/>
          <w:left w:val="nil"/>
          <w:bottom w:val="nil"/>
          <w:right w:val="nil"/>
          <w:between w:val="nil"/>
        </w:pBdr>
        <w:spacing w:line="240" w:lineRule="auto"/>
        <w:rPr>
          <w:rFonts w:ascii="Arial Narrow" w:eastAsia="Arial Narrow" w:hAnsi="Arial Narrow" w:cs="Arial Narrow"/>
          <w:color w:val="000000"/>
          <w:sz w:val="20"/>
          <w:szCs w:val="20"/>
          <w:lang w:val="en-US"/>
        </w:rPr>
      </w:pPr>
      <w:r>
        <w:rPr>
          <w:vertAlign w:val="superscript"/>
        </w:rPr>
        <w:footnoteRef/>
      </w:r>
      <w:r w:rsidRPr="00937BFD">
        <w:rPr>
          <w:rFonts w:ascii="Arial Narrow" w:eastAsia="Arial Narrow" w:hAnsi="Arial Narrow" w:cs="Arial Narrow"/>
          <w:color w:val="000000"/>
          <w:sz w:val="20"/>
          <w:szCs w:val="20"/>
          <w:lang w:val="en-US"/>
        </w:rPr>
        <w:t xml:space="preserve">No original: “The combination of apophenia (the tendency to see patterns in random data), confirmation bias (the tendency to focus on evidence that is in line with our expectations or </w:t>
      </w:r>
      <w:proofErr w:type="spellStart"/>
      <w:r w:rsidRPr="00937BFD">
        <w:rPr>
          <w:rFonts w:ascii="Arial Narrow" w:eastAsia="Arial Narrow" w:hAnsi="Arial Narrow" w:cs="Arial Narrow"/>
          <w:color w:val="000000"/>
          <w:sz w:val="20"/>
          <w:szCs w:val="20"/>
          <w:lang w:val="en-US"/>
        </w:rPr>
        <w:t>favoured</w:t>
      </w:r>
      <w:proofErr w:type="spellEnd"/>
      <w:r w:rsidRPr="00937BFD">
        <w:rPr>
          <w:rFonts w:ascii="Arial Narrow" w:eastAsia="Arial Narrow" w:hAnsi="Arial Narrow" w:cs="Arial Narrow"/>
          <w:color w:val="000000"/>
          <w:sz w:val="20"/>
          <w:szCs w:val="20"/>
          <w:lang w:val="en-US"/>
        </w:rPr>
        <w:t xml:space="preserve"> explanation) and hindsight bias</w:t>
      </w:r>
      <w:r>
        <w:rPr>
          <w:rFonts w:ascii="Arial Narrow" w:eastAsia="Arial Narrow" w:hAnsi="Arial Narrow" w:cs="Arial Narrow"/>
          <w:color w:val="000000"/>
          <w:sz w:val="20"/>
          <w:szCs w:val="20"/>
          <w:lang w:val="en-US"/>
        </w:rPr>
        <w:t xml:space="preserve"> </w:t>
      </w:r>
      <w:r w:rsidRPr="00937BFD">
        <w:rPr>
          <w:rFonts w:ascii="Arial Narrow" w:eastAsia="Arial Narrow" w:hAnsi="Arial Narrow" w:cs="Arial Narrow"/>
          <w:color w:val="000000"/>
          <w:sz w:val="20"/>
          <w:szCs w:val="20"/>
          <w:lang w:val="en-US"/>
        </w:rPr>
        <w:t>(the tendency to see an event as having been predictable only after it has occurred) can easily lead us to false conclusions”.</w:t>
      </w:r>
    </w:p>
  </w:footnote>
  <w:footnote w:id="8">
    <w:p w14:paraId="4C0A3895" w14:textId="77777777" w:rsidR="002444A6" w:rsidRPr="005B30A9" w:rsidRDefault="002444A6">
      <w:pPr>
        <w:pBdr>
          <w:top w:val="nil"/>
          <w:left w:val="nil"/>
          <w:bottom w:val="nil"/>
          <w:right w:val="nil"/>
          <w:between w:val="nil"/>
        </w:pBdr>
        <w:spacing w:line="240" w:lineRule="auto"/>
        <w:rPr>
          <w:rFonts w:ascii="Arial Narrow" w:eastAsia="Arial Narrow" w:hAnsi="Arial Narrow" w:cs="Arial Narrow"/>
          <w:color w:val="000000"/>
          <w:sz w:val="20"/>
          <w:szCs w:val="20"/>
          <w:lang w:val="en-US"/>
        </w:rPr>
      </w:pPr>
      <w:r>
        <w:rPr>
          <w:vertAlign w:val="superscript"/>
        </w:rPr>
        <w:footnoteRef/>
      </w:r>
      <w:r w:rsidRPr="00937BFD">
        <w:rPr>
          <w:rFonts w:ascii="Arial Narrow" w:eastAsia="Arial Narrow" w:hAnsi="Arial Narrow" w:cs="Arial Narrow"/>
          <w:color w:val="000000"/>
          <w:sz w:val="20"/>
          <w:szCs w:val="20"/>
          <w:lang w:val="en-US"/>
        </w:rPr>
        <w:t>No original</w:t>
      </w:r>
      <w:proofErr w:type="gramStart"/>
      <w:r w:rsidRPr="00937BFD">
        <w:rPr>
          <w:rFonts w:ascii="Arial Narrow" w:eastAsia="Arial Narrow" w:hAnsi="Arial Narrow" w:cs="Arial Narrow"/>
          <w:color w:val="000000"/>
          <w:sz w:val="20"/>
          <w:szCs w:val="20"/>
          <w:lang w:val="en-US"/>
        </w:rPr>
        <w:t>:  “</w:t>
      </w:r>
      <w:proofErr w:type="gramEnd"/>
      <w:r w:rsidRPr="00937BFD">
        <w:rPr>
          <w:rFonts w:ascii="Arial Narrow" w:eastAsia="Arial Narrow" w:hAnsi="Arial Narrow" w:cs="Arial Narrow"/>
          <w:color w:val="000000"/>
          <w:sz w:val="20"/>
          <w:szCs w:val="20"/>
          <w:lang w:val="en-US"/>
        </w:rPr>
        <w:t xml:space="preserve"> [...] wishes to emphasize how important the tie is between the purely scientific irreproducibility crisis and its political effects. Sloppy procedures don’t just allow for sloppy science. They allow, as opportunistic infections, politicized groupthink and advocacy-driven science. Above all, they allow for progressive skews and inhibitions on scientific research, especially in ideologically driven fields such as climate science, radiation biology, and social psychology (marriage law). [...] Irreproducibility can stem from several causes, chief among them fraud and incompetence. The two are not always easily distinguished, but The Irreproducibility Crisis deals mainly with the</w:t>
      </w:r>
      <w:r>
        <w:rPr>
          <w:rFonts w:ascii="Arial Narrow" w:eastAsia="Arial Narrow" w:hAnsi="Arial Narrow" w:cs="Arial Narrow"/>
          <w:color w:val="000000"/>
          <w:sz w:val="20"/>
          <w:szCs w:val="20"/>
          <w:lang w:val="en-US"/>
        </w:rPr>
        <w:t xml:space="preserve"> </w:t>
      </w:r>
      <w:r w:rsidRPr="00937BFD">
        <w:rPr>
          <w:rFonts w:ascii="Arial Narrow" w:eastAsia="Arial Narrow" w:hAnsi="Arial Narrow" w:cs="Arial Narrow"/>
          <w:color w:val="000000"/>
          <w:sz w:val="20"/>
          <w:szCs w:val="20"/>
          <w:lang w:val="en-US"/>
        </w:rPr>
        <w:t>kinds of incompetence that mar the analysis of data and that lead to insupportable conclusions”.</w:t>
      </w:r>
    </w:p>
  </w:footnote>
  <w:footnote w:id="9">
    <w:p w14:paraId="3F298A17" w14:textId="77777777" w:rsidR="002444A6" w:rsidRPr="00937BFD" w:rsidRDefault="002444A6">
      <w:pPr>
        <w:pBdr>
          <w:top w:val="nil"/>
          <w:left w:val="nil"/>
          <w:bottom w:val="nil"/>
          <w:right w:val="nil"/>
          <w:between w:val="nil"/>
        </w:pBdr>
        <w:spacing w:line="240" w:lineRule="auto"/>
        <w:rPr>
          <w:color w:val="000000"/>
          <w:lang w:val="en-US"/>
        </w:rPr>
      </w:pPr>
      <w:r>
        <w:rPr>
          <w:vertAlign w:val="superscript"/>
        </w:rPr>
        <w:footnoteRef/>
      </w:r>
      <w:r w:rsidRPr="00937BFD">
        <w:rPr>
          <w:rFonts w:ascii="Arial Narrow" w:eastAsia="Arial Narrow" w:hAnsi="Arial Narrow" w:cs="Arial Narrow"/>
          <w:color w:val="000000"/>
          <w:sz w:val="20"/>
          <w:szCs w:val="20"/>
          <w:lang w:val="en-US"/>
        </w:rPr>
        <w:t>No original: “Is science really facing a reproducibility crisis, and do we need it to?”</w:t>
      </w:r>
    </w:p>
  </w:footnote>
  <w:footnote w:id="10">
    <w:p w14:paraId="37A37CA8" w14:textId="77777777" w:rsidR="002444A6" w:rsidRPr="00937BFD" w:rsidRDefault="002444A6">
      <w:pPr>
        <w:pBdr>
          <w:top w:val="nil"/>
          <w:left w:val="nil"/>
          <w:bottom w:val="nil"/>
          <w:right w:val="nil"/>
          <w:between w:val="nil"/>
        </w:pBdr>
        <w:spacing w:line="240" w:lineRule="auto"/>
        <w:rPr>
          <w:color w:val="000000"/>
          <w:lang w:val="en-US"/>
        </w:rPr>
      </w:pPr>
      <w:r>
        <w:rPr>
          <w:vertAlign w:val="superscript"/>
        </w:rPr>
        <w:footnoteRef/>
      </w:r>
      <w:r w:rsidRPr="00937BFD">
        <w:rPr>
          <w:rFonts w:ascii="Arial Narrow" w:eastAsia="Arial Narrow" w:hAnsi="Arial Narrow" w:cs="Arial Narrow"/>
          <w:color w:val="000000"/>
          <w:sz w:val="20"/>
          <w:szCs w:val="20"/>
          <w:lang w:val="en-US"/>
        </w:rPr>
        <w:t xml:space="preserve">No original: “The case that most publications are nonreproducible would be supported by meta-meta-analyses, if these had shown that on average there is a strong “decline effect,” in which initially strong “promising” results are contradicted by later studies. While a decline effect was measurable across many meta-analyses, it is far from ubiquitous. This suggests that in many </w:t>
      </w:r>
      <w:proofErr w:type="spellStart"/>
      <w:r w:rsidRPr="00937BFD">
        <w:rPr>
          <w:rFonts w:ascii="Arial Narrow" w:eastAsia="Arial Narrow" w:hAnsi="Arial Narrow" w:cs="Arial Narrow"/>
          <w:color w:val="000000"/>
          <w:sz w:val="20"/>
          <w:szCs w:val="20"/>
          <w:lang w:val="en-US"/>
        </w:rPr>
        <w:t>metaanalyses</w:t>
      </w:r>
      <w:proofErr w:type="spellEnd"/>
      <w:r w:rsidRPr="00937BFD">
        <w:rPr>
          <w:rFonts w:ascii="Arial Narrow" w:eastAsia="Arial Narrow" w:hAnsi="Arial Narrow" w:cs="Arial Narrow"/>
          <w:color w:val="000000"/>
          <w:sz w:val="20"/>
          <w:szCs w:val="20"/>
          <w:lang w:val="en-US"/>
        </w:rPr>
        <w:t>, initial findings are refuted, whereas in others they are confirmed. Isn’t this what should happen when science is functional? [...] The new “science is in crisis” narrative is not only empirically unsupported, but also quite obviously counterproductive. Instead of inspiring younger generations to do more and better science, it might foster in them cynicism and indifference. Instead of inviting greater respect for and investment in research, it risks discrediting the value of evidence and feeding antiscientific agendas”.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8684" w14:textId="77777777" w:rsidR="002444A6" w:rsidRDefault="002444A6">
    <w:pPr>
      <w:pBdr>
        <w:top w:val="nil"/>
        <w:left w:val="nil"/>
        <w:bottom w:val="nil"/>
        <w:right w:val="nil"/>
        <w:between w:val="nil"/>
      </w:pBdr>
      <w:tabs>
        <w:tab w:val="center" w:pos="4252"/>
        <w:tab w:val="right" w:pos="8504"/>
      </w:tabs>
      <w:spacing w:line="240" w:lineRule="auto"/>
      <w:jc w:val="right"/>
      <w:rPr>
        <w:color w:val="000000"/>
      </w:rPr>
    </w:pP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E84904">
      <w:rPr>
        <w:rFonts w:ascii="Arial Narrow" w:eastAsia="Arial Narrow" w:hAnsi="Arial Narrow" w:cs="Arial Narrow"/>
        <w:noProof/>
        <w:color w:val="000000"/>
      </w:rPr>
      <w:t>2</w:t>
    </w:r>
    <w:r>
      <w:rPr>
        <w:rFonts w:ascii="Arial Narrow" w:eastAsia="Arial Narrow" w:hAnsi="Arial Narrow" w:cs="Arial Narrow"/>
        <w:color w:val="000000"/>
      </w:rPr>
      <w:fldChar w:fldCharType="end"/>
    </w:r>
  </w:p>
  <w:p w14:paraId="0EB557AA" w14:textId="77777777" w:rsidR="002444A6" w:rsidRDefault="002444A6">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7177"/>
    <w:multiLevelType w:val="multilevel"/>
    <w:tmpl w:val="7CECC5B2"/>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4A7E7D47"/>
    <w:multiLevelType w:val="multilevel"/>
    <w:tmpl w:val="ADC85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anca Almeida">
    <w15:presenceInfo w15:providerId="Windows Live" w15:userId="c87fe21ffb2592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13"/>
    <w:rsid w:val="00142813"/>
    <w:rsid w:val="00182BB1"/>
    <w:rsid w:val="002444A6"/>
    <w:rsid w:val="00315035"/>
    <w:rsid w:val="0039671B"/>
    <w:rsid w:val="003B0140"/>
    <w:rsid w:val="004C1C61"/>
    <w:rsid w:val="005601D7"/>
    <w:rsid w:val="005B30A9"/>
    <w:rsid w:val="00626696"/>
    <w:rsid w:val="00640012"/>
    <w:rsid w:val="00645F56"/>
    <w:rsid w:val="00650F65"/>
    <w:rsid w:val="006A463E"/>
    <w:rsid w:val="00723747"/>
    <w:rsid w:val="0076712E"/>
    <w:rsid w:val="00937BFD"/>
    <w:rsid w:val="00BF75BC"/>
    <w:rsid w:val="00C46B9E"/>
    <w:rsid w:val="00CE7FC5"/>
    <w:rsid w:val="00D42D82"/>
    <w:rsid w:val="00E71CEC"/>
    <w:rsid w:val="00E84904"/>
    <w:rsid w:val="00FB4F13"/>
    <w:rsid w:val="00FD1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6031"/>
  <w15:docId w15:val="{D17F6C5E-3020-468D-940E-35F5F862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t-BR" w:eastAsia="pt-BR"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Arial Narrow" w:eastAsia="Arial Narrow" w:hAnsi="Arial Narrow" w:cs="Arial Narrow"/>
      <w:b/>
    </w:rPr>
  </w:style>
  <w:style w:type="paragraph" w:styleId="Ttulo2">
    <w:name w:val="heading 2"/>
    <w:basedOn w:val="Normal"/>
    <w:next w:val="Normal"/>
    <w:uiPriority w:val="9"/>
    <w:semiHidden/>
    <w:unhideWhenUsed/>
    <w:qFormat/>
    <w:pPr>
      <w:keepNext/>
      <w:keepLines/>
      <w:spacing w:before="40"/>
      <w:outlineLvl w:val="1"/>
    </w:pPr>
    <w:rPr>
      <w:sz w:val="26"/>
      <w:szCs w:val="2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E4D78"/>
    </w:rPr>
  </w:style>
  <w:style w:type="paragraph" w:styleId="Ttulo4">
    <w:name w:val="heading 4"/>
    <w:basedOn w:val="Normal"/>
    <w:next w:val="Normal"/>
    <w:uiPriority w:val="9"/>
    <w:semiHidden/>
    <w:unhideWhenUsed/>
    <w:qFormat/>
    <w:pPr>
      <w:keepNext/>
      <w:keepLines/>
      <w:spacing w:before="40"/>
      <w:outlineLvl w:val="3"/>
    </w:pPr>
    <w:rPr>
      <w:rFonts w:ascii="Calibri" w:eastAsia="Calibri" w:hAnsi="Calibri" w:cs="Calibri"/>
      <w:i/>
      <w:color w:val="2E75B5"/>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Pr>
      <w:rFonts w:ascii="Calibri" w:eastAsia="Calibri" w:hAnsi="Calibri" w:cs="Calibri"/>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5" w:type="dxa"/>
        <w:right w:w="7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937BF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7BFD"/>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937BFD"/>
    <w:rPr>
      <w:b/>
      <w:bCs/>
    </w:rPr>
  </w:style>
  <w:style w:type="character" w:customStyle="1" w:styleId="AssuntodocomentrioChar">
    <w:name w:val="Assunto do comentário Char"/>
    <w:basedOn w:val="TextodecomentrioChar"/>
    <w:link w:val="Assuntodocomentrio"/>
    <w:uiPriority w:val="99"/>
    <w:semiHidden/>
    <w:rsid w:val="00937B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8574</Words>
  <Characters>46302</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Momesso</dc:creator>
  <cp:lastModifiedBy>Ana Carolina Momesso</cp:lastModifiedBy>
  <cp:revision>2</cp:revision>
  <dcterms:created xsi:type="dcterms:W3CDTF">2019-07-11T13:57:00Z</dcterms:created>
  <dcterms:modified xsi:type="dcterms:W3CDTF">2019-07-11T13:57:00Z</dcterms:modified>
</cp:coreProperties>
</file>