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D4" w:rsidRPr="00E32B46" w:rsidRDefault="00A66AD4" w:rsidP="00A75760">
      <w:pPr>
        <w:pStyle w:val="Heading1"/>
        <w:pBdr>
          <w:bottom w:val="single" w:sz="12" w:space="1" w:color="auto"/>
        </w:pBd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PLANEJAMENTO SUCESSÓRIO DO SR. PAULO SILVA.</w:t>
      </w:r>
    </w:p>
    <w:p w:rsidR="00A75760" w:rsidRDefault="00A75760" w:rsidP="00A75760">
      <w:pPr>
        <w:pStyle w:val="Subtitle"/>
        <w:spacing w:before="0"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A75760" w:rsidRDefault="00A66AD4" w:rsidP="00A75760">
      <w:pPr>
        <w:pStyle w:val="Subtitle"/>
        <w:spacing w:before="0" w:after="0" w:line="240" w:lineRule="auto"/>
        <w:rPr>
          <w:rFonts w:ascii="Times New Roman" w:hAnsi="Times New Roman"/>
          <w:color w:val="000000" w:themeColor="text1"/>
          <w:sz w:val="24"/>
        </w:rPr>
      </w:pPr>
      <w:r w:rsidRPr="00E32B46">
        <w:rPr>
          <w:rFonts w:ascii="Times New Roman" w:hAnsi="Times New Roman"/>
          <w:color w:val="000000" w:themeColor="text1"/>
          <w:sz w:val="24"/>
        </w:rPr>
        <w:t>CONTEXTO</w:t>
      </w:r>
    </w:p>
    <w:p w:rsidR="00A75760" w:rsidRPr="00A75760" w:rsidRDefault="00A75760" w:rsidP="00A75760">
      <w:pPr>
        <w:spacing w:before="0" w:after="0" w:line="240" w:lineRule="auto"/>
      </w:pPr>
    </w:p>
    <w:p w:rsidR="00A66AD4" w:rsidRDefault="00A66AD4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O Sr. Paulo Silva é proprietário de diversos imóveis no Município de São Paulo</w:t>
      </w:r>
      <w:r w:rsidR="00E32B46">
        <w:rPr>
          <w:rFonts w:ascii="Times New Roman" w:hAnsi="Times New Roman" w:cs="Times New Roman"/>
          <w:color w:val="000000" w:themeColor="text1"/>
          <w:sz w:val="24"/>
          <w:szCs w:val="24"/>
        </w:rPr>
        <w:t>.  A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lguns estão destinados à venda</w:t>
      </w:r>
      <w:r w:rsidR="00E32B4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outros, </w:t>
      </w:r>
      <w:r w:rsidR="00CE678C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locação.  A tabela resume a situação detalhada de cada imóvel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75760" w:rsidRPr="00E32B46" w:rsidRDefault="00A75760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AD4" w:rsidRPr="00E32B46" w:rsidRDefault="007C1D6E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D6E">
        <w:rPr>
          <w:noProof/>
        </w:rPr>
        <w:drawing>
          <wp:inline distT="0" distB="0" distL="0" distR="0">
            <wp:extent cx="5400675" cy="145678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5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60" w:rsidRDefault="00A75760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AD4" w:rsidRDefault="00A66AD4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O Sr. Paulo Silva é viúvo e possui três filhos: Luís, Roberto e Eduardo</w:t>
      </w:r>
      <w:r w:rsidR="00A75760">
        <w:rPr>
          <w:rFonts w:ascii="Times New Roman" w:hAnsi="Times New Roman" w:cs="Times New Roman"/>
          <w:color w:val="000000" w:themeColor="text1"/>
          <w:sz w:val="24"/>
          <w:szCs w:val="24"/>
        </w:rPr>
        <w:t>.  Por conta de sua idade avançada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5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93 anos,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Sr. Paulo Silva foi aconselhado por um amigo a </w:t>
      </w:r>
      <w:r w:rsidR="0026362A">
        <w:rPr>
          <w:rFonts w:ascii="Times New Roman" w:hAnsi="Times New Roman" w:cs="Times New Roman"/>
          <w:color w:val="000000" w:themeColor="text1"/>
          <w:sz w:val="24"/>
          <w:szCs w:val="24"/>
        </w:rPr>
        <w:t>implementar</w:t>
      </w:r>
      <w:r w:rsidR="0026362A"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planejamento sucessório, </w:t>
      </w:r>
      <w:r w:rsidR="00A75760">
        <w:rPr>
          <w:rFonts w:ascii="Times New Roman" w:hAnsi="Times New Roman" w:cs="Times New Roman"/>
          <w:color w:val="000000" w:themeColor="text1"/>
          <w:sz w:val="24"/>
          <w:szCs w:val="24"/>
        </w:rPr>
        <w:t>visando à transferência, direta ou indireta, dos imóveis aos seus filhos.</w:t>
      </w:r>
    </w:p>
    <w:p w:rsidR="00A75760" w:rsidRPr="00E32B46" w:rsidRDefault="00A75760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760" w:rsidRDefault="00A66AD4" w:rsidP="00A75760">
      <w:pPr>
        <w:pStyle w:val="Subtitle"/>
        <w:spacing w:before="0" w:after="0" w:line="240" w:lineRule="auto"/>
        <w:rPr>
          <w:rFonts w:ascii="Times New Roman" w:hAnsi="Times New Roman"/>
          <w:color w:val="000000" w:themeColor="text1"/>
          <w:sz w:val="24"/>
        </w:rPr>
      </w:pPr>
      <w:r w:rsidRPr="00E32B46">
        <w:rPr>
          <w:rFonts w:ascii="Times New Roman" w:hAnsi="Times New Roman"/>
          <w:color w:val="000000" w:themeColor="text1"/>
          <w:sz w:val="24"/>
        </w:rPr>
        <w:t>PROPOSTA INICIAL</w:t>
      </w:r>
    </w:p>
    <w:p w:rsidR="00A75760" w:rsidRPr="00A75760" w:rsidRDefault="00A75760" w:rsidP="00A75760">
      <w:pPr>
        <w:spacing w:before="0" w:after="0" w:line="240" w:lineRule="auto"/>
      </w:pPr>
    </w:p>
    <w:p w:rsidR="00A75760" w:rsidRDefault="00A66AD4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Após a conversa com </w:t>
      </w:r>
      <w:r w:rsidR="00A75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seu amigo, o Sr. Paulo Silva estabeleceu as principais diretrizes do seu planejamento sucessório:</w:t>
      </w:r>
    </w:p>
    <w:p w:rsidR="00A75760" w:rsidRPr="00E32B46" w:rsidRDefault="00A75760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AD4" w:rsidRDefault="00A66AD4" w:rsidP="00A75760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criação de uma pessoa jurídica “PS Administração de Imóveis Ltda.”, sob a forma de sociedade limitada, cujo objeto social abrangesse a atividade imobiliária e cujos sócios fossem o Sr. Paulo Silva e seus filhos;</w:t>
      </w:r>
    </w:p>
    <w:p w:rsidR="00A75760" w:rsidRPr="00E32B46" w:rsidRDefault="00A75760" w:rsidP="00A75760">
      <w:pPr>
        <w:pStyle w:val="ListParagraph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AD4" w:rsidRDefault="00A66AD4" w:rsidP="00A75760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conferência dos bens imóveis do Sr. Paulo Silva ao capital da “PS Administração de Imóveis Ltda.” pelo valor que eles constavam na Declaração de Imposto de Renda (DIRPF);</w:t>
      </w:r>
    </w:p>
    <w:p w:rsidR="00A75760" w:rsidRPr="00A75760" w:rsidRDefault="00A75760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AD4" w:rsidRDefault="00A66AD4" w:rsidP="00A75760">
      <w:pPr>
        <w:pStyle w:val="ListParagraph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transferência das quotas da “PS Administração de Imóveis Ltda.”, detidas pelo Sr. Paulo Silva, aos seus herdeiros mediante doação.</w:t>
      </w:r>
    </w:p>
    <w:p w:rsidR="00A75760" w:rsidRPr="00E32B46" w:rsidRDefault="00A75760" w:rsidP="00A75760">
      <w:pPr>
        <w:pStyle w:val="ListParagraph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760" w:rsidRDefault="00A66AD4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Diante de tais premissas, o Sr. Paulo Silva </w:t>
      </w:r>
      <w:r w:rsidR="00A75760">
        <w:rPr>
          <w:rFonts w:ascii="Times New Roman" w:hAnsi="Times New Roman" w:cs="Times New Roman"/>
          <w:color w:val="000000" w:themeColor="text1"/>
          <w:sz w:val="24"/>
          <w:szCs w:val="24"/>
        </w:rPr>
        <w:t>procurou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seu escritório de advocacia para </w:t>
      </w:r>
      <w:r w:rsidR="00A75760">
        <w:rPr>
          <w:rFonts w:ascii="Times New Roman" w:hAnsi="Times New Roman" w:cs="Times New Roman"/>
          <w:color w:val="000000" w:themeColor="text1"/>
          <w:sz w:val="24"/>
          <w:szCs w:val="24"/>
        </w:rPr>
        <w:t>que seja realizada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análise </w:t>
      </w:r>
      <w:r w:rsidR="00A75760">
        <w:rPr>
          <w:rFonts w:ascii="Times New Roman" w:hAnsi="Times New Roman" w:cs="Times New Roman"/>
          <w:color w:val="000000" w:themeColor="text1"/>
          <w:sz w:val="24"/>
          <w:szCs w:val="24"/>
        </w:rPr>
        <w:t>das diretrizes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até sete dias</w:t>
      </w:r>
      <w:r w:rsidR="00A75760">
        <w:rPr>
          <w:rFonts w:ascii="Times New Roman" w:hAnsi="Times New Roman" w:cs="Times New Roman"/>
          <w:color w:val="000000" w:themeColor="text1"/>
          <w:sz w:val="24"/>
          <w:szCs w:val="24"/>
        </w:rPr>
        <w:t>, e, ainda, comentários ou contribuições aos aconselhamentos dados pelo seu amigo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6AD4" w:rsidRPr="00E32B46" w:rsidRDefault="00A66AD4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5760" w:rsidRDefault="00A66AD4" w:rsidP="00A75760">
      <w:pPr>
        <w:pStyle w:val="Subtitle"/>
        <w:keepNext/>
        <w:spacing w:before="0" w:after="0" w:line="240" w:lineRule="auto"/>
        <w:rPr>
          <w:rFonts w:ascii="Times New Roman" w:hAnsi="Times New Roman"/>
          <w:color w:val="000000" w:themeColor="text1"/>
          <w:sz w:val="24"/>
        </w:rPr>
      </w:pPr>
      <w:r w:rsidRPr="00E32B46">
        <w:rPr>
          <w:rFonts w:ascii="Times New Roman" w:hAnsi="Times New Roman"/>
          <w:color w:val="000000" w:themeColor="text1"/>
          <w:sz w:val="24"/>
        </w:rPr>
        <w:t>PONTOS DE DISCUSSÃO</w:t>
      </w:r>
    </w:p>
    <w:p w:rsidR="00A75760" w:rsidRPr="00A75760" w:rsidRDefault="00A75760" w:rsidP="00A75760">
      <w:pPr>
        <w:spacing w:before="0" w:after="0" w:line="240" w:lineRule="auto"/>
      </w:pPr>
    </w:p>
    <w:p w:rsidR="00A66AD4" w:rsidRDefault="00A66AD4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advogados do escritório contratado pelo Sr. Paulo Silva, é importante que sejam analisados os pontos fortes e fracos da estrutura por ele inicialmente imaginada, destacando os impactos tributários de cada um dos passos e propondo alterações e melhorais quando for possível. </w:t>
      </w:r>
    </w:p>
    <w:p w:rsidR="00A75760" w:rsidRPr="00E32B46" w:rsidRDefault="00A75760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AD4" w:rsidRPr="00E32B46" w:rsidRDefault="00A66AD4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Sendo assim, considerem as seguintes questões:</w:t>
      </w:r>
    </w:p>
    <w:p w:rsidR="00A66AD4" w:rsidRDefault="00A66AD4" w:rsidP="00A75760">
      <w:pPr>
        <w:pStyle w:val="ListParagraph"/>
        <w:numPr>
          <w:ilvl w:val="0"/>
          <w:numId w:val="2"/>
        </w:numPr>
        <w:spacing w:before="0" w:after="0" w:line="240" w:lineRule="auto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Análise da incidência do ITBI sobre </w:t>
      </w:r>
      <w:r w:rsidRPr="00A75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(i)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transmissão dos bens imóveis diretamente pelo Sr. Paulo Silva para seus herdeiros, e </w:t>
      </w:r>
      <w:r w:rsidRPr="00A75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A75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proofErr w:type="spellEnd"/>
      <w:r w:rsidRPr="00A75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transmissão de bens imóveis por meio de conferência ao capital social de pessoa jurídica</w:t>
      </w:r>
    </w:p>
    <w:p w:rsidR="00A75760" w:rsidRPr="00E32B46" w:rsidRDefault="00A75760" w:rsidP="00A75760">
      <w:pPr>
        <w:pStyle w:val="ListParagraph"/>
        <w:spacing w:before="0"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AD4" w:rsidRDefault="00A66AD4" w:rsidP="00A75760">
      <w:pPr>
        <w:pStyle w:val="ListParagraph"/>
        <w:numPr>
          <w:ilvl w:val="0"/>
          <w:numId w:val="2"/>
        </w:numPr>
        <w:spacing w:before="0" w:after="0" w:line="240" w:lineRule="auto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Análise da tributação dos rendimentos de locação tanto na pessoa física quanto na pessoa jurídica</w:t>
      </w:r>
    </w:p>
    <w:p w:rsidR="00A75760" w:rsidRPr="00A75760" w:rsidRDefault="00A75760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760" w:rsidRDefault="00A66AD4" w:rsidP="00A75760">
      <w:pPr>
        <w:pStyle w:val="ListParagraph"/>
        <w:numPr>
          <w:ilvl w:val="0"/>
          <w:numId w:val="2"/>
        </w:numPr>
        <w:spacing w:before="0" w:after="0" w:line="240" w:lineRule="auto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>Análise da tributação do eventual ganho de capital na venda de imóveis tanto na pessoa física quanto na pessoa jurídica</w:t>
      </w:r>
    </w:p>
    <w:p w:rsidR="00A75760" w:rsidRPr="00A75760" w:rsidRDefault="00A75760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CC9" w:rsidRDefault="00A66AD4" w:rsidP="00063CC9">
      <w:pPr>
        <w:pStyle w:val="ListParagraph"/>
        <w:numPr>
          <w:ilvl w:val="0"/>
          <w:numId w:val="2"/>
        </w:numPr>
        <w:spacing w:before="0" w:after="0" w:line="240" w:lineRule="auto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Análise da incidência do ITCMD sobre </w:t>
      </w:r>
      <w:r w:rsidRPr="00A75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(i)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transmissão dos bens imóveis diretamente pelo Sr. Paulo Silva para seus herdeiros no caso de seu falecimento, e </w:t>
      </w:r>
      <w:r w:rsidRPr="00A75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A75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proofErr w:type="spellEnd"/>
      <w:r w:rsidRPr="00A75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3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transmissão das quotas da pessoa jurídica pelo Sr. Paulo Silva para seus herdeiros</w:t>
      </w:r>
    </w:p>
    <w:p w:rsidR="00063CC9" w:rsidRPr="00063CC9" w:rsidRDefault="00063CC9" w:rsidP="00063CC9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CC9" w:rsidRDefault="00063CC9" w:rsidP="00063CC9">
      <w:pPr>
        <w:pStyle w:val="ListParagraph"/>
        <w:numPr>
          <w:ilvl w:val="0"/>
          <w:numId w:val="2"/>
        </w:numPr>
        <w:spacing w:before="0" w:after="0" w:line="240" w:lineRule="auto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Consulte a legislação de, pelo menos, dois outros Estados com relação à base de cálculo do ITCMD no caso de doação de quotas de sociedades, e faça a comparação com a legislação paulista</w:t>
      </w:r>
    </w:p>
    <w:p w:rsidR="00063CC9" w:rsidRPr="00063CC9" w:rsidRDefault="00063CC9" w:rsidP="00063CC9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3CC9" w:rsidRPr="00063CC9" w:rsidRDefault="00063CC9" w:rsidP="00063CC9">
      <w:pPr>
        <w:pStyle w:val="ListParagraph"/>
        <w:numPr>
          <w:ilvl w:val="0"/>
          <w:numId w:val="2"/>
        </w:numPr>
        <w:spacing w:before="0" w:after="0" w:line="240" w:lineRule="auto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Reflita sobre os possíveis questionamentos das autoridades fiscais com relação à estrutura proposta pelo amigo do Sr. Paulo da Silva</w:t>
      </w:r>
    </w:p>
    <w:p w:rsidR="00A66AD4" w:rsidRPr="00E32B46" w:rsidRDefault="00A66AD4" w:rsidP="00A75760">
      <w:pPr>
        <w:spacing w:before="0"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5E8C" w:rsidRPr="00E32B46" w:rsidRDefault="00C95E8C" w:rsidP="00A75760">
      <w:pPr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5E8C" w:rsidRPr="00E32B46" w:rsidSect="002F76F8">
      <w:footerReference w:type="default" r:id="rId8"/>
      <w:pgSz w:w="11907" w:h="16840" w:code="9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AA" w:rsidRDefault="005103AA">
      <w:pPr>
        <w:spacing w:before="0" w:after="0" w:line="240" w:lineRule="auto"/>
      </w:pPr>
      <w:r>
        <w:separator/>
      </w:r>
    </w:p>
  </w:endnote>
  <w:endnote w:type="continuationSeparator" w:id="0">
    <w:p w:rsidR="005103AA" w:rsidRDefault="005103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A1" w:rsidRDefault="00063CC9" w:rsidP="00EC693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44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AA" w:rsidRDefault="005103AA">
      <w:pPr>
        <w:spacing w:before="0" w:after="0" w:line="240" w:lineRule="auto"/>
      </w:pPr>
      <w:r>
        <w:separator/>
      </w:r>
    </w:p>
  </w:footnote>
  <w:footnote w:type="continuationSeparator" w:id="0">
    <w:p w:rsidR="005103AA" w:rsidRDefault="005103A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950"/>
    <w:multiLevelType w:val="hybridMultilevel"/>
    <w:tmpl w:val="5ED46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7F92"/>
    <w:multiLevelType w:val="hybridMultilevel"/>
    <w:tmpl w:val="8FC27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4"/>
    <w:rsid w:val="00063CC9"/>
    <w:rsid w:val="0026362A"/>
    <w:rsid w:val="002A0AF6"/>
    <w:rsid w:val="003000B8"/>
    <w:rsid w:val="005103AA"/>
    <w:rsid w:val="007C1D6E"/>
    <w:rsid w:val="00A66AD4"/>
    <w:rsid w:val="00A75760"/>
    <w:rsid w:val="00C95E8C"/>
    <w:rsid w:val="00CE678C"/>
    <w:rsid w:val="00E32B46"/>
    <w:rsid w:val="00E9244E"/>
    <w:rsid w:val="00F0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86416-932B-4F4F-A61B-452D1E41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D4"/>
    <w:pPr>
      <w:spacing w:before="240" w:after="240" w:line="288" w:lineRule="auto"/>
      <w:jc w:val="both"/>
    </w:pPr>
    <w:rPr>
      <w:rFonts w:ascii="Georgia" w:eastAsia="Times New Roman" w:hAnsi="Georgia" w:cs="Arial"/>
      <w:color w:val="404040" w:themeColor="text1" w:themeTint="BF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A66AD4"/>
    <w:pPr>
      <w:spacing w:before="360" w:after="360"/>
      <w:outlineLvl w:val="0"/>
    </w:pPr>
    <w:rPr>
      <w:rFonts w:ascii="Calibri" w:hAnsi="Calibri"/>
      <w:b/>
      <w:spacing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AD4"/>
    <w:rPr>
      <w:rFonts w:ascii="Calibri" w:eastAsia="Times New Roman" w:hAnsi="Calibri" w:cs="Arial"/>
      <w:b/>
      <w:color w:val="404040" w:themeColor="text1" w:themeTint="BF"/>
      <w:spacing w:val="20"/>
      <w:sz w:val="20"/>
      <w:szCs w:val="18"/>
      <w:lang w:eastAsia="pt-BR"/>
    </w:rPr>
  </w:style>
  <w:style w:type="paragraph" w:styleId="Footer">
    <w:name w:val="footer"/>
    <w:basedOn w:val="Normal"/>
    <w:link w:val="FooterChar"/>
    <w:rsid w:val="00A66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6AD4"/>
    <w:rPr>
      <w:rFonts w:ascii="Georgia" w:eastAsia="Times New Roman" w:hAnsi="Georgia" w:cs="Arial"/>
      <w:color w:val="404040" w:themeColor="text1" w:themeTint="BF"/>
      <w:sz w:val="20"/>
      <w:szCs w:val="20"/>
      <w:lang w:eastAsia="pt-BR"/>
    </w:rPr>
  </w:style>
  <w:style w:type="character" w:styleId="PageNumber">
    <w:name w:val="page number"/>
    <w:rsid w:val="00A66AD4"/>
    <w:rPr>
      <w:rFonts w:cs="Times New Roman"/>
    </w:rPr>
  </w:style>
  <w:style w:type="paragraph" w:styleId="Subtitle">
    <w:name w:val="Subtitle"/>
    <w:basedOn w:val="Normal"/>
    <w:next w:val="Normal"/>
    <w:link w:val="SubtitleChar"/>
    <w:qFormat/>
    <w:rsid w:val="00A66AD4"/>
    <w:pPr>
      <w:spacing w:before="360" w:after="360"/>
      <w:jc w:val="left"/>
      <w:outlineLvl w:val="1"/>
    </w:pPr>
    <w:rPr>
      <w:rFonts w:ascii="Calibri" w:hAnsi="Calibri" w:cs="Times New Roman"/>
      <w:spacing w:val="20"/>
      <w:szCs w:val="24"/>
    </w:rPr>
  </w:style>
  <w:style w:type="character" w:customStyle="1" w:styleId="SubtitleChar">
    <w:name w:val="Subtitle Char"/>
    <w:basedOn w:val="DefaultParagraphFont"/>
    <w:link w:val="Subtitle"/>
    <w:rsid w:val="00A66AD4"/>
    <w:rPr>
      <w:rFonts w:ascii="Calibri" w:eastAsia="Times New Roman" w:hAnsi="Calibri" w:cs="Times New Roman"/>
      <w:color w:val="404040" w:themeColor="text1" w:themeTint="BF"/>
      <w:spacing w:val="20"/>
      <w:sz w:val="20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A66AD4"/>
    <w:pPr>
      <w:ind w:left="720"/>
    </w:pPr>
  </w:style>
  <w:style w:type="table" w:styleId="TableGrid">
    <w:name w:val="Table Grid"/>
    <w:basedOn w:val="TableNormal"/>
    <w:rsid w:val="00A6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1BB49FDC</Template>
  <TotalTime>0</TotalTime>
  <Pages>2</Pages>
  <Words>434</Words>
  <Characters>2346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Miguita</dc:creator>
  <cp:keywords/>
  <dc:description/>
  <cp:lastModifiedBy>Breno Sarpi</cp:lastModifiedBy>
  <cp:revision>2</cp:revision>
  <dcterms:created xsi:type="dcterms:W3CDTF">2018-08-10T12:15:00Z</dcterms:created>
  <dcterms:modified xsi:type="dcterms:W3CDTF">2018-08-10T12:15:00Z</dcterms:modified>
</cp:coreProperties>
</file>