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9" w:rsidRPr="000E5CC9" w:rsidRDefault="000E5CC9" w:rsidP="000E5C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52302"/>
          <w:lang w:val="pt-BR"/>
        </w:rPr>
      </w:pPr>
      <w:bookmarkStart w:id="0" w:name="_GoBack"/>
      <w:r w:rsidRPr="000E5CC9">
        <w:rPr>
          <w:rFonts w:ascii="Arial" w:hAnsi="Arial" w:cs="Arial"/>
          <w:b/>
          <w:bCs/>
          <w:color w:val="852302"/>
          <w:lang w:val="pt-BR"/>
        </w:rPr>
        <w:t>Enfezamento do milho aparece como problema nesta safra</w:t>
      </w:r>
    </w:p>
    <w:bookmarkEnd w:id="0"/>
    <w:p w:rsidR="000E5CC9" w:rsidRPr="000E5CC9" w:rsidRDefault="000E5CC9" w:rsidP="000E5CC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As doenças podem reduzir em 70% a produção de grãos da planta doente, em relação à planta sadia, em cultivar susceptível às doenças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Créditos: Fabiano Bastos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 xml:space="preserve">Publicado em 07/04/2017 às 13:28h. 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 xml:space="preserve">Por </w:t>
      </w:r>
      <w:hyperlink r:id="rId5" w:history="1">
        <w:r w:rsidRPr="000E5CC9">
          <w:rPr>
            <w:rFonts w:ascii="Arial" w:hAnsi="Arial" w:cs="Arial"/>
            <w:b/>
            <w:bCs/>
            <w:color w:val="434343"/>
            <w:lang w:val="pt-BR"/>
          </w:rPr>
          <w:t>Embrapa</w:t>
        </w:r>
      </w:hyperlink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FFFF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b/>
          <w:bCs/>
          <w:color w:val="434343"/>
          <w:lang w:val="pt-BR"/>
        </w:rPr>
        <w:t>1728</w:t>
      </w:r>
      <w:r w:rsidRPr="000E5CC9">
        <w:rPr>
          <w:rFonts w:ascii="Arial" w:hAnsi="Arial" w:cs="Arial"/>
          <w:color w:val="434343"/>
          <w:lang w:val="pt-BR"/>
        </w:rPr>
        <w:t xml:space="preserve"> ACESSOS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As doenças do milho denominadas enfezamentos têm causado danos expressivos nas lavouras, especialmente nas regiões quentes do Brasil, onde a cultura é cultivada em mais de uma safra ao ano. As doenças podem reduzir em 70% a produção de grãos da planta doente, em relação à planta sadia, em cultivar susceptível às doenças. Em surtos epidêmicos, como os ocorridos recentemente no oeste da Bahia, sudoeste de Goiás, Triângulo Mineiro e o noroeste de Minas Gerais, as perdas superam esse percentual.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/316485075/AGR_VAR_BANNER_DFP_SLOT_1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 xml:space="preserve">Para o controle dessas doenças, os pesquisadores Charles Martins de Oliveira, da Embrapa Cerrados (Planaltina-DF) e Elizabeth de Oliveira </w:t>
      </w:r>
      <w:proofErr w:type="spellStart"/>
      <w:r w:rsidRPr="000E5CC9">
        <w:rPr>
          <w:rFonts w:ascii="Arial" w:hAnsi="Arial" w:cs="Arial"/>
          <w:color w:val="434343"/>
          <w:lang w:val="pt-BR"/>
        </w:rPr>
        <w:t>Sabato</w:t>
      </w:r>
      <w:proofErr w:type="spellEnd"/>
      <w:r w:rsidRPr="000E5CC9">
        <w:rPr>
          <w:rFonts w:ascii="Arial" w:hAnsi="Arial" w:cs="Arial"/>
          <w:color w:val="434343"/>
          <w:lang w:val="pt-BR"/>
        </w:rPr>
        <w:t>, da Embrapa Milho e Sorgo (Sete Lagoas- MG) indicam uma série de medidas preventivas que devem ser adotadas pelos agricultores.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Os produtores devem evitar a semeadura do milho próximo a lavouras mais velhas e com alta incidência dos enfezamentos; semear mais de uma cultivar de milho; tratar as sementes com inseticidas registrados no Ministério da Agricultura para controlar a cigarrinha (inseto transmissor das doenças); e sincronizar a semeadura do milho com o período de semeadura adotado para a maioria das lavouras na região.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Em localidades com alta incidência de enfezamentos e de cigarrinhas, os pesquisadores recomendam a interrupção temporária do cultivo do milho para eliminar tanto as doenças quanto os insetos-vetores. Além disso, o agricultor não deve deixar na área plantas de milho voluntárias (tiguera), que podem servir de reservatórios do inseto e dos enfezamentos para os cultivos de milho subsequentes.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/316485075/AGR_VAR_BANNER_DFP_SLOT_2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A utilização de cultivares de milho com resistência genética aos enfezamentos é uma alternativa que pode minimizar danos por essas doenças. De uma maneira geral, uma opção para escapar dos enfezamentos é evitar a semeadura tardia do milho.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b/>
          <w:bCs/>
          <w:color w:val="434343"/>
          <w:lang w:val="pt-BR"/>
        </w:rPr>
        <w:t>Doenças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 xml:space="preserve">Os enfezamentos são causados por </w:t>
      </w:r>
      <w:proofErr w:type="spellStart"/>
      <w:r w:rsidRPr="000E5CC9">
        <w:rPr>
          <w:rFonts w:ascii="Arial" w:hAnsi="Arial" w:cs="Arial"/>
          <w:color w:val="434343"/>
          <w:lang w:val="pt-BR"/>
        </w:rPr>
        <w:t>molicutes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(</w:t>
      </w:r>
      <w:proofErr w:type="spellStart"/>
      <w:r w:rsidRPr="000E5CC9">
        <w:rPr>
          <w:rFonts w:ascii="Arial" w:hAnsi="Arial" w:cs="Arial"/>
          <w:color w:val="434343"/>
          <w:lang w:val="pt-BR"/>
        </w:rPr>
        <w:t>espiroplasma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e </w:t>
      </w:r>
      <w:proofErr w:type="spellStart"/>
      <w:r w:rsidRPr="000E5CC9">
        <w:rPr>
          <w:rFonts w:ascii="Arial" w:hAnsi="Arial" w:cs="Arial"/>
          <w:color w:val="434343"/>
          <w:lang w:val="pt-BR"/>
        </w:rPr>
        <w:t>fitoplasma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), microrganismos semelhantes a bactérias. O </w:t>
      </w:r>
      <w:proofErr w:type="spellStart"/>
      <w:r w:rsidRPr="000E5CC9">
        <w:rPr>
          <w:rFonts w:ascii="Arial" w:hAnsi="Arial" w:cs="Arial"/>
          <w:color w:val="434343"/>
          <w:lang w:val="pt-BR"/>
        </w:rPr>
        <w:t>espiroplasma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é responsável pela </w:t>
      </w:r>
      <w:r w:rsidRPr="000E5CC9">
        <w:rPr>
          <w:rFonts w:ascii="Arial" w:hAnsi="Arial" w:cs="Arial"/>
          <w:color w:val="434343"/>
          <w:lang w:val="pt-BR"/>
        </w:rPr>
        <w:lastRenderedPageBreak/>
        <w:t xml:space="preserve">doença denominada enfezamento-pálido e o </w:t>
      </w:r>
      <w:proofErr w:type="spellStart"/>
      <w:r w:rsidRPr="000E5CC9">
        <w:rPr>
          <w:rFonts w:ascii="Arial" w:hAnsi="Arial" w:cs="Arial"/>
          <w:color w:val="434343"/>
          <w:lang w:val="pt-BR"/>
        </w:rPr>
        <w:t>fitoplasma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pelo enfezamento-vermelho.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 xml:space="preserve">Os </w:t>
      </w:r>
      <w:proofErr w:type="spellStart"/>
      <w:r w:rsidRPr="000E5CC9">
        <w:rPr>
          <w:rFonts w:ascii="Arial" w:hAnsi="Arial" w:cs="Arial"/>
          <w:color w:val="434343"/>
          <w:lang w:val="pt-BR"/>
        </w:rPr>
        <w:t>molicutes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afetam o desenvolvimento, a nutrição e a fisiologia das plantas infectadas e, em consequência, a produção de grãos. As plantas infectadas com esses patógenos têm internódios mais curtos, menos raízes, e produzem menos grãos que as plantas sadias. A amplitude desses efeitos e a intensidade dos sintomas dependem do nível de resistência da cultivar de milho e são, aparentemente, proporcionais à multiplicação dos </w:t>
      </w:r>
      <w:proofErr w:type="spellStart"/>
      <w:r w:rsidRPr="000E5CC9">
        <w:rPr>
          <w:rFonts w:ascii="Arial" w:hAnsi="Arial" w:cs="Arial"/>
          <w:color w:val="434343"/>
          <w:lang w:val="pt-BR"/>
        </w:rPr>
        <w:t>molicutes</w:t>
      </w:r>
      <w:proofErr w:type="spellEnd"/>
      <w:r w:rsidRPr="000E5CC9">
        <w:rPr>
          <w:rFonts w:ascii="Arial" w:hAnsi="Arial" w:cs="Arial"/>
          <w:color w:val="434343"/>
          <w:lang w:val="pt-BR"/>
        </w:rPr>
        <w:t xml:space="preserve"> nos tecidos da planta, sendo mais intensos quando a infecção das plântulas ocorre nos estádios iniciais de desenvolvimento.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Os sintomas dos enfezamentos manifestam-se caracteristicamente, e em maior intensidade, na fase de produção das plantas de milho. No enfezamento-pálido aparecem manchas cloróticas e independentes, produzidas na base das folhas que, posteriormente, se juntam e formam bandas grandes. Os entrenós se desenvolvem menos e a planta tem a altura reduzida (“fica enfezada”). Também formam-se brotos nas axilas das folhas, e o colmo e as folhas adquirem cor avermelhada.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Já o enfezamento-vermelho caracteriza-se por plantas severamente “enfezadas” (menor altura) e pela maior intensidade da cor vermelha, que chega a ser púrpura nas folhas mais velhas, e por abundante perfilhamento nas axilas foliares e na base das plantas.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  <w:r w:rsidRPr="000E5CC9">
        <w:rPr>
          <w:rFonts w:ascii="Arial" w:hAnsi="Arial" w:cs="Arial"/>
          <w:color w:val="434343"/>
          <w:lang w:val="pt-BR"/>
        </w:rPr>
        <w:t>/316485075/AGR_VAR_BANNER_DFP_SLOT_3</w:t>
      </w:r>
    </w:p>
    <w:p w:rsidR="000E5CC9" w:rsidRPr="000E5CC9" w:rsidRDefault="000E5CC9" w:rsidP="000E5C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34343"/>
          <w:lang w:val="pt-BR"/>
        </w:rPr>
      </w:pPr>
    </w:p>
    <w:p w:rsidR="00D77E37" w:rsidRPr="000E5CC9" w:rsidRDefault="00D77E37">
      <w:pPr>
        <w:rPr>
          <w:lang w:val="pt-BR"/>
        </w:rPr>
      </w:pPr>
    </w:p>
    <w:sectPr w:rsidR="00D77E37" w:rsidRPr="000E5CC9" w:rsidSect="00283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9"/>
    <w:rsid w:val="000E5CC9"/>
    <w:rsid w:val="00C26814"/>
    <w:rsid w:val="00D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EA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mbrapa.br/busca-de-noticias/-/noticia/21567441/enfezamento-do-milho-aparece-como-problema-nesta-saf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3267</Characters>
  <Application>Microsoft Macintosh Word</Application>
  <DocSecurity>0</DocSecurity>
  <Lines>27</Lines>
  <Paragraphs>7</Paragraphs>
  <ScaleCrop>false</ScaleCrop>
  <Company>PhytoVita Assessoria em Agronegócios Ltda EPP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 M Grossi</dc:creator>
  <cp:keywords/>
  <dc:description/>
  <cp:lastModifiedBy>Daniel B M Grossi</cp:lastModifiedBy>
  <cp:revision>1</cp:revision>
  <dcterms:created xsi:type="dcterms:W3CDTF">2017-04-11T17:33:00Z</dcterms:created>
  <dcterms:modified xsi:type="dcterms:W3CDTF">2017-04-11T17:35:00Z</dcterms:modified>
</cp:coreProperties>
</file>