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394"/>
      </w:tblGrid>
      <w:tr w:rsidR="006F1EE8" w:rsidRPr="00A90386" w14:paraId="2ACEAD47" w14:textId="77777777" w:rsidTr="00D17E7C">
        <w:tc>
          <w:tcPr>
            <w:tcW w:w="10632" w:type="dxa"/>
            <w:gridSpan w:val="3"/>
          </w:tcPr>
          <w:p w14:paraId="3EDA2DEF" w14:textId="77777777" w:rsidR="006F1EE8" w:rsidRPr="00A90386" w:rsidRDefault="006F1EE8" w:rsidP="00D17E7C">
            <w:pPr>
              <w:pStyle w:val="Ttulo1"/>
              <w:spacing w:before="40" w:after="40"/>
              <w:jc w:val="center"/>
              <w:rPr>
                <w:rFonts w:ascii="Cambria" w:hAnsi="Cambria"/>
                <w:b/>
              </w:rPr>
            </w:pPr>
            <w:r w:rsidRPr="00A90386">
              <w:rPr>
                <w:rFonts w:ascii="Cambria" w:hAnsi="Cambria"/>
                <w:b/>
              </w:rPr>
              <w:t>UNIVERSIDADE DE SÃO PAULO - USP</w:t>
            </w:r>
          </w:p>
          <w:p w14:paraId="5320F799" w14:textId="77777777" w:rsidR="006F1EE8" w:rsidRPr="00A90386" w:rsidRDefault="00544D4E" w:rsidP="00D17E7C">
            <w:pPr>
              <w:spacing w:before="40" w:after="4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ESCOLA SUPERIOR DE AGRICULTURA “LUIZ DE QUEIROZ”</w:t>
            </w:r>
          </w:p>
          <w:p w14:paraId="32C79741" w14:textId="77777777" w:rsidR="006F1EE8" w:rsidRPr="00A90386" w:rsidRDefault="001929CA" w:rsidP="00D17E7C">
            <w:pPr>
              <w:spacing w:before="40" w:after="4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PÓS GRADUAÇÃO EM ENGENHARIA DE SISTEMAS AGRÍCOLAS</w:t>
            </w:r>
          </w:p>
          <w:p w14:paraId="2E0256F4" w14:textId="77777777" w:rsidR="006F1EE8" w:rsidRPr="00A90386" w:rsidRDefault="006F1EE8" w:rsidP="00D17E7C">
            <w:pPr>
              <w:spacing w:before="40" w:after="4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D90E9B" w:rsidRPr="00A90386" w14:paraId="35EB2FBC" w14:textId="77777777" w:rsidTr="00D17E7C">
        <w:tc>
          <w:tcPr>
            <w:tcW w:w="10632" w:type="dxa"/>
            <w:gridSpan w:val="3"/>
            <w:vAlign w:val="center"/>
          </w:tcPr>
          <w:p w14:paraId="55DA4014" w14:textId="77777777" w:rsidR="00D07D11" w:rsidRPr="00A90386" w:rsidRDefault="00D07D11" w:rsidP="00D17E7C">
            <w:pPr>
              <w:pStyle w:val="Ttulo1"/>
              <w:jc w:val="center"/>
              <w:rPr>
                <w:rFonts w:ascii="Cambria" w:hAnsi="Cambria"/>
                <w:b/>
                <w:caps/>
              </w:rPr>
            </w:pPr>
          </w:p>
          <w:p w14:paraId="30D91D74" w14:textId="77777777" w:rsidR="00D07D11" w:rsidRPr="00A90386" w:rsidRDefault="00D90E9B" w:rsidP="00D07D11">
            <w:pPr>
              <w:pStyle w:val="Ttulo1"/>
              <w:jc w:val="center"/>
              <w:rPr>
                <w:rFonts w:ascii="Cambria" w:hAnsi="Cambria"/>
                <w:b/>
                <w:caps/>
              </w:rPr>
            </w:pPr>
            <w:r w:rsidRPr="00A90386">
              <w:rPr>
                <w:rFonts w:ascii="Cambria" w:hAnsi="Cambria"/>
                <w:b/>
                <w:caps/>
              </w:rPr>
              <w:t>Plano de Aula</w:t>
            </w:r>
          </w:p>
          <w:p w14:paraId="144BAAFC" w14:textId="77777777" w:rsidR="00D07D11" w:rsidRPr="00D07D11" w:rsidRDefault="00D07D11" w:rsidP="00D07D11">
            <w:pPr>
              <w:rPr>
                <w:lang w:eastAsia="pt-BR"/>
              </w:rPr>
            </w:pPr>
          </w:p>
        </w:tc>
      </w:tr>
      <w:tr w:rsidR="00D90E9B" w:rsidRPr="00A90386" w14:paraId="0F2D6245" w14:textId="77777777" w:rsidTr="00D90E9B">
        <w:tc>
          <w:tcPr>
            <w:tcW w:w="3403" w:type="dxa"/>
            <w:vAlign w:val="center"/>
          </w:tcPr>
          <w:p w14:paraId="1A92FCE4" w14:textId="77777777" w:rsidR="00D90E9B" w:rsidRPr="00A90386" w:rsidRDefault="00471CFA" w:rsidP="00D17E7C">
            <w:pPr>
              <w:pStyle w:val="Ttulo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e horário</w:t>
            </w:r>
          </w:p>
          <w:p w14:paraId="13FC7625" w14:textId="77777777" w:rsidR="00D90E9B" w:rsidRDefault="00471CFA" w:rsidP="00471CFA">
            <w:pPr>
              <w:spacing w:after="0" w:line="240" w:lineRule="auto"/>
              <w:jc w:val="center"/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21/03/2016</w:t>
            </w:r>
          </w:p>
          <w:p w14:paraId="574D2F93" w14:textId="77777777" w:rsidR="00471CFA" w:rsidRPr="00A90386" w:rsidRDefault="00471CFA" w:rsidP="00471CFA">
            <w:pPr>
              <w:spacing w:after="0" w:line="240" w:lineRule="auto"/>
              <w:jc w:val="center"/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8-12 e 14-18h</w:t>
            </w:r>
          </w:p>
        </w:tc>
        <w:tc>
          <w:tcPr>
            <w:tcW w:w="2835" w:type="dxa"/>
            <w:vAlign w:val="center"/>
          </w:tcPr>
          <w:p w14:paraId="4726F4D7" w14:textId="77777777" w:rsidR="00D90E9B" w:rsidRPr="00A90386" w:rsidRDefault="00D90E9B" w:rsidP="00D17E7C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A90386">
              <w:rPr>
                <w:rFonts w:ascii="Cambria" w:hAnsi="Cambria"/>
                <w:b/>
              </w:rPr>
              <w:t>Componente Curricular</w:t>
            </w:r>
          </w:p>
          <w:p w14:paraId="3C8BBF29" w14:textId="77777777" w:rsidR="00D90E9B" w:rsidRPr="00A90386" w:rsidRDefault="00471CFA" w:rsidP="00D90E9B">
            <w:pPr>
              <w:jc w:val="center"/>
              <w:rPr>
                <w:rFonts w:ascii="Cambria" w:hAnsi="Cambria"/>
                <w:lang w:eastAsia="pt-BR"/>
              </w:rPr>
            </w:pPr>
            <w:r w:rsidRPr="00471CFA">
              <w:rPr>
                <w:rFonts w:ascii="Cambria" w:hAnsi="Cambria"/>
                <w:lang w:eastAsia="pt-BR"/>
              </w:rPr>
              <w:t xml:space="preserve">Preparação Pedagógica em Engenharia de Sistemas Agrícolas </w:t>
            </w:r>
            <w:r w:rsidR="00544D4E">
              <w:rPr>
                <w:rFonts w:ascii="Cambria" w:hAnsi="Cambria"/>
                <w:lang w:eastAsia="pt-BR"/>
              </w:rPr>
              <w:t>(</w:t>
            </w:r>
            <w:r w:rsidRPr="00471CFA">
              <w:rPr>
                <w:rFonts w:ascii="Cambria" w:hAnsi="Cambria"/>
                <w:lang w:eastAsia="pt-BR"/>
              </w:rPr>
              <w:t>LEB5042</w:t>
            </w:r>
            <w:r w:rsidR="00544D4E">
              <w:rPr>
                <w:rFonts w:ascii="Cambria" w:hAnsi="Cambria"/>
                <w:lang w:eastAsia="pt-BR"/>
              </w:rPr>
              <w:t>)</w:t>
            </w:r>
          </w:p>
        </w:tc>
        <w:tc>
          <w:tcPr>
            <w:tcW w:w="4394" w:type="dxa"/>
            <w:vAlign w:val="center"/>
          </w:tcPr>
          <w:p w14:paraId="583166AD" w14:textId="77777777" w:rsidR="00D90E9B" w:rsidRPr="00A90386" w:rsidRDefault="00D90E9B" w:rsidP="00D17E7C">
            <w:pPr>
              <w:pStyle w:val="Ttulo1"/>
              <w:jc w:val="center"/>
              <w:rPr>
                <w:rFonts w:ascii="Cambria" w:hAnsi="Cambria"/>
                <w:b/>
              </w:rPr>
            </w:pPr>
            <w:r w:rsidRPr="00A90386">
              <w:rPr>
                <w:rFonts w:ascii="Cambria" w:hAnsi="Cambria"/>
                <w:b/>
              </w:rPr>
              <w:t>Tema da aula:</w:t>
            </w:r>
          </w:p>
          <w:p w14:paraId="7A3CF26E" w14:textId="77777777" w:rsidR="00471CFA" w:rsidRPr="00A90386" w:rsidRDefault="00471CFA" w:rsidP="00471CFA">
            <w:pPr>
              <w:jc w:val="center"/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Apresentação da Disciplina; Introdução à preparação pedagógica</w:t>
            </w:r>
          </w:p>
        </w:tc>
      </w:tr>
      <w:tr w:rsidR="006F1EE8" w:rsidRPr="00A90386" w14:paraId="094529C5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5B1FB1BA" w14:textId="77777777" w:rsidR="006F1EE8" w:rsidRPr="00093F1D" w:rsidRDefault="00544D4E" w:rsidP="00D17E7C">
            <w:pPr>
              <w:pStyle w:val="Ttulo1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EDIÇÃO:201</w:t>
            </w:r>
            <w:r w:rsidR="00C6687B">
              <w:rPr>
                <w:rFonts w:ascii="Cambria" w:hAnsi="Cambria"/>
                <w:b/>
                <w:color w:val="000000"/>
              </w:rPr>
              <w:t>6</w:t>
            </w:r>
          </w:p>
          <w:p w14:paraId="69F22368" w14:textId="77777777" w:rsidR="006F1EE8" w:rsidRPr="00A90386" w:rsidRDefault="006F1EE8" w:rsidP="00471CFA">
            <w:pPr>
              <w:pStyle w:val="Ttulo1"/>
              <w:rPr>
                <w:rFonts w:ascii="Cambria" w:hAnsi="Cambria"/>
                <w:b/>
              </w:rPr>
            </w:pPr>
            <w:r w:rsidRPr="00093F1D">
              <w:rPr>
                <w:rFonts w:ascii="Cambria" w:hAnsi="Cambria"/>
                <w:b/>
                <w:color w:val="000000"/>
              </w:rPr>
              <w:t>DOCENTES RESPONSÁVEIS:</w:t>
            </w:r>
            <w:r w:rsidR="00471CFA">
              <w:rPr>
                <w:rFonts w:ascii="Cambria" w:hAnsi="Cambria"/>
                <w:b/>
                <w:color w:val="000000"/>
              </w:rPr>
              <w:t xml:space="preserve"> Thiago Liborio Romanelli e</w:t>
            </w:r>
            <w:r w:rsidRPr="00093F1D">
              <w:rPr>
                <w:rFonts w:ascii="Cambria" w:hAnsi="Cambria"/>
                <w:b/>
                <w:color w:val="000000"/>
              </w:rPr>
              <w:t xml:space="preserve"> </w:t>
            </w:r>
            <w:r w:rsidR="00544D4E">
              <w:rPr>
                <w:rFonts w:ascii="Cambria" w:hAnsi="Cambria"/>
                <w:b/>
                <w:color w:val="000000"/>
                <w:szCs w:val="24"/>
              </w:rPr>
              <w:t>Leandro Maria Gimenez</w:t>
            </w:r>
          </w:p>
        </w:tc>
      </w:tr>
      <w:tr w:rsidR="00112546" w:rsidRPr="00A90386" w14:paraId="26162502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3D602E01" w14:textId="77777777" w:rsidR="00112546" w:rsidRDefault="00112546" w:rsidP="00112546">
            <w:pPr>
              <w:pStyle w:val="Ttulo1"/>
              <w:jc w:val="center"/>
              <w:rPr>
                <w:rFonts w:ascii="Cambria" w:hAnsi="Cambria"/>
                <w:b/>
              </w:rPr>
            </w:pPr>
          </w:p>
          <w:p w14:paraId="2DD1A21F" w14:textId="77777777" w:rsidR="00112546" w:rsidRPr="00112546" w:rsidRDefault="00112546" w:rsidP="00112546">
            <w:pPr>
              <w:pStyle w:val="Ttulo1"/>
              <w:jc w:val="center"/>
              <w:rPr>
                <w:rFonts w:ascii="Cambria" w:hAnsi="Cambria"/>
                <w:b/>
                <w:u w:val="single"/>
              </w:rPr>
            </w:pPr>
            <w:r w:rsidRPr="00112546">
              <w:rPr>
                <w:rFonts w:ascii="Cambria" w:hAnsi="Cambria"/>
                <w:b/>
                <w:u w:val="single"/>
              </w:rPr>
              <w:t>Dados da aula:</w:t>
            </w:r>
          </w:p>
          <w:p w14:paraId="5E455D38" w14:textId="77777777" w:rsidR="00112546" w:rsidRPr="00A90386" w:rsidRDefault="00112546" w:rsidP="00D17E7C">
            <w:pPr>
              <w:pStyle w:val="Ttulo1"/>
              <w:rPr>
                <w:rFonts w:ascii="Cambria" w:hAnsi="Cambria"/>
                <w:b/>
              </w:rPr>
            </w:pPr>
          </w:p>
        </w:tc>
      </w:tr>
      <w:tr w:rsidR="00112546" w:rsidRPr="00A90386" w14:paraId="48A2E9EE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3A967446" w14:textId="77777777" w:rsidR="00112546" w:rsidRPr="00112546" w:rsidRDefault="00112546" w:rsidP="00112546">
            <w:pPr>
              <w:numPr>
                <w:ilvl w:val="0"/>
                <w:numId w:val="2"/>
              </w:numPr>
              <w:rPr>
                <w:rFonts w:ascii="Cambria" w:hAnsi="Cambria"/>
                <w:b/>
                <w:lang w:eastAsia="pt-BR"/>
              </w:rPr>
            </w:pPr>
            <w:r w:rsidRPr="00112546">
              <w:rPr>
                <w:rFonts w:ascii="Cambria" w:hAnsi="Cambria"/>
                <w:b/>
                <w:lang w:eastAsia="pt-BR"/>
              </w:rPr>
              <w:t>O que o aluno poderá aprender com essa aula:</w:t>
            </w:r>
          </w:p>
          <w:p w14:paraId="38F78443" w14:textId="77777777" w:rsidR="00BE23E5" w:rsidRDefault="00BE23E5" w:rsidP="00005EF2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Objetivo geral:</w:t>
            </w:r>
            <w:r w:rsidR="008D2873">
              <w:rPr>
                <w:rFonts w:ascii="Cambria" w:hAnsi="Cambria"/>
                <w:sz w:val="20"/>
                <w:szCs w:val="20"/>
                <w:lang w:eastAsia="pt-BR"/>
              </w:rPr>
              <w:t xml:space="preserve"> </w:t>
            </w:r>
            <w:r w:rsidR="00FB518B">
              <w:rPr>
                <w:rFonts w:ascii="Cambria" w:hAnsi="Cambria"/>
                <w:sz w:val="20"/>
                <w:szCs w:val="20"/>
                <w:lang w:eastAsia="pt-BR"/>
              </w:rPr>
              <w:t>Estabelecer os requisitos e particularidades do processo de aprendizagem</w:t>
            </w:r>
            <w:r w:rsidR="00233357">
              <w:rPr>
                <w:rFonts w:ascii="Cambria" w:hAnsi="Cambria"/>
                <w:sz w:val="20"/>
                <w:szCs w:val="20"/>
                <w:lang w:eastAsia="pt-BR"/>
              </w:rPr>
              <w:t xml:space="preserve"> em função do nível e </w:t>
            </w:r>
          </w:p>
          <w:p w14:paraId="0A99C839" w14:textId="77777777" w:rsidR="00FC489A" w:rsidRPr="00F31641" w:rsidRDefault="00BE23E5" w:rsidP="00FB518B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Objetivos específicos:</w:t>
            </w:r>
            <w:r w:rsidR="008D2873">
              <w:rPr>
                <w:rFonts w:ascii="Cambria" w:hAnsi="Cambria"/>
                <w:sz w:val="20"/>
                <w:szCs w:val="20"/>
                <w:lang w:eastAsia="pt-BR"/>
              </w:rPr>
              <w:t xml:space="preserve"> </w:t>
            </w:r>
            <w:r w:rsidR="00FB518B">
              <w:rPr>
                <w:rFonts w:ascii="Cambria" w:hAnsi="Cambria"/>
                <w:sz w:val="20"/>
                <w:szCs w:val="20"/>
                <w:lang w:eastAsia="pt-BR"/>
              </w:rPr>
              <w:t xml:space="preserve">Conhecer o conteúdo, participantes, ministrantes e a proposta de desenvolvimento da disciplina. Discutir o sistema de educação Brasileiro, Discutir a educação no ensino superior, Conceituação sobre ensino e aprendizagem, Métodos e técnicas de ensino, Filosofia </w:t>
            </w:r>
          </w:p>
        </w:tc>
      </w:tr>
      <w:tr w:rsidR="00112546" w:rsidRPr="00A90386" w14:paraId="16D51CA9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2CF52448" w14:textId="77777777" w:rsidR="00112546" w:rsidRPr="00112546" w:rsidRDefault="00112546" w:rsidP="00112546">
            <w:pPr>
              <w:numPr>
                <w:ilvl w:val="0"/>
                <w:numId w:val="2"/>
              </w:numPr>
              <w:rPr>
                <w:rFonts w:ascii="Cambria" w:hAnsi="Cambria"/>
                <w:b/>
                <w:lang w:eastAsia="pt-BR"/>
              </w:rPr>
            </w:pPr>
            <w:r w:rsidRPr="00112546">
              <w:rPr>
                <w:rFonts w:ascii="Cambria" w:hAnsi="Cambria"/>
                <w:b/>
                <w:lang w:eastAsia="pt-BR"/>
              </w:rPr>
              <w:t>Duração das atividades:</w:t>
            </w:r>
          </w:p>
          <w:p w14:paraId="537DA94F" w14:textId="77777777" w:rsidR="00112546" w:rsidRPr="00112546" w:rsidRDefault="00471CFA" w:rsidP="00471CFA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480</w:t>
            </w:r>
            <w:r w:rsidR="00544D4E">
              <w:rPr>
                <w:rFonts w:ascii="Cambria" w:hAnsi="Cambria"/>
                <w:sz w:val="20"/>
                <w:szCs w:val="20"/>
                <w:lang w:eastAsia="pt-BR"/>
              </w:rPr>
              <w:t xml:space="preserve"> minutos em dois períodos de </w:t>
            </w:r>
            <w:r>
              <w:rPr>
                <w:rFonts w:ascii="Cambria" w:hAnsi="Cambria"/>
                <w:sz w:val="20"/>
                <w:szCs w:val="20"/>
                <w:lang w:eastAsia="pt-BR"/>
              </w:rPr>
              <w:t>240</w:t>
            </w:r>
            <w:r w:rsidR="00544D4E">
              <w:rPr>
                <w:rFonts w:ascii="Cambria" w:hAnsi="Cambria"/>
                <w:sz w:val="20"/>
                <w:szCs w:val="20"/>
                <w:lang w:eastAsia="pt-BR"/>
              </w:rPr>
              <w:t>, com intervalo</w:t>
            </w:r>
            <w:r>
              <w:rPr>
                <w:rFonts w:ascii="Cambria" w:hAnsi="Cambria"/>
                <w:sz w:val="20"/>
                <w:szCs w:val="20"/>
                <w:lang w:eastAsia="pt-BR"/>
              </w:rPr>
              <w:t>s</w:t>
            </w:r>
            <w:r w:rsidR="00544D4E">
              <w:rPr>
                <w:rFonts w:ascii="Cambria" w:hAnsi="Cambria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pt-BR"/>
              </w:rPr>
              <w:t>a cada 60</w:t>
            </w:r>
            <w:r w:rsidR="00BE23E5">
              <w:rPr>
                <w:rFonts w:ascii="Cambria" w:hAnsi="Cambria"/>
                <w:sz w:val="20"/>
                <w:szCs w:val="20"/>
                <w:lang w:eastAsia="pt-BR"/>
              </w:rPr>
              <w:t xml:space="preserve"> min</w:t>
            </w:r>
            <w:r w:rsidR="00544D4E">
              <w:rPr>
                <w:rFonts w:ascii="Cambria" w:hAnsi="Cambria"/>
                <w:sz w:val="20"/>
                <w:szCs w:val="20"/>
                <w:lang w:eastAsia="pt-BR"/>
              </w:rPr>
              <w:t>.</w:t>
            </w:r>
          </w:p>
        </w:tc>
      </w:tr>
      <w:tr w:rsidR="00112546" w:rsidRPr="00A90386" w14:paraId="333A3A8F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08B93486" w14:textId="77777777" w:rsidR="00112546" w:rsidRPr="00112546" w:rsidRDefault="00112546" w:rsidP="00112546">
            <w:pPr>
              <w:numPr>
                <w:ilvl w:val="0"/>
                <w:numId w:val="2"/>
              </w:numPr>
              <w:rPr>
                <w:rFonts w:ascii="Cambria" w:hAnsi="Cambria"/>
                <w:b/>
                <w:lang w:eastAsia="pt-BR"/>
              </w:rPr>
            </w:pPr>
            <w:r w:rsidRPr="00112546">
              <w:rPr>
                <w:rFonts w:ascii="Cambria" w:hAnsi="Cambria"/>
                <w:b/>
                <w:lang w:eastAsia="pt-BR"/>
              </w:rPr>
              <w:t>Conhecimentos prévios trabalhados pelo professor com o aluno:</w:t>
            </w:r>
          </w:p>
          <w:p w14:paraId="4420A3D7" w14:textId="77777777" w:rsidR="00112546" w:rsidRPr="00112546" w:rsidRDefault="00BE23E5" w:rsidP="00544D4E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Disciplinas cursadas nos períodos anteriores.</w:t>
            </w:r>
          </w:p>
        </w:tc>
      </w:tr>
      <w:tr w:rsidR="00112546" w:rsidRPr="00A90386" w14:paraId="51AD0702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5BE5566A" w14:textId="77777777" w:rsidR="00112546" w:rsidRPr="00112546" w:rsidRDefault="00112546" w:rsidP="00112546">
            <w:pPr>
              <w:numPr>
                <w:ilvl w:val="0"/>
                <w:numId w:val="2"/>
              </w:numPr>
              <w:rPr>
                <w:rFonts w:ascii="Cambria" w:hAnsi="Cambria"/>
                <w:b/>
                <w:lang w:eastAsia="pt-BR"/>
              </w:rPr>
            </w:pPr>
            <w:r w:rsidRPr="00112546">
              <w:rPr>
                <w:rFonts w:ascii="Cambria" w:hAnsi="Cambria"/>
                <w:b/>
                <w:lang w:eastAsia="pt-BR"/>
              </w:rPr>
              <w:t>Estratégias e recursos de aula:</w:t>
            </w:r>
          </w:p>
          <w:p w14:paraId="083111E1" w14:textId="77777777" w:rsidR="00112546" w:rsidRPr="00112546" w:rsidRDefault="00BE23E5" w:rsidP="00112546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Aula</w:t>
            </w:r>
            <w:r w:rsidR="00112546" w:rsidRPr="00112546">
              <w:rPr>
                <w:rFonts w:ascii="Cambria" w:hAnsi="Cambria"/>
                <w:sz w:val="20"/>
                <w:szCs w:val="20"/>
                <w:lang w:eastAsia="pt-BR"/>
              </w:rPr>
              <w:t xml:space="preserve"> expositiva;</w:t>
            </w:r>
          </w:p>
          <w:p w14:paraId="5D879165" w14:textId="77777777" w:rsidR="00112546" w:rsidRPr="00112546" w:rsidRDefault="00CA45E5" w:rsidP="00112546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Aula dialogada</w:t>
            </w:r>
            <w:r w:rsidR="00112546" w:rsidRPr="00112546">
              <w:rPr>
                <w:rFonts w:ascii="Cambria" w:hAnsi="Cambria"/>
                <w:sz w:val="20"/>
                <w:szCs w:val="20"/>
                <w:lang w:eastAsia="pt-BR"/>
              </w:rPr>
              <w:t>;</w:t>
            </w:r>
          </w:p>
          <w:p w14:paraId="34E1B36C" w14:textId="77777777" w:rsidR="008E49C2" w:rsidRPr="00233357" w:rsidRDefault="001929CA" w:rsidP="00233357">
            <w:pPr>
              <w:numPr>
                <w:ilvl w:val="0"/>
                <w:numId w:val="3"/>
              </w:numPr>
              <w:ind w:left="720"/>
              <w:jc w:val="both"/>
              <w:rPr>
                <w:rFonts w:ascii="Cambria" w:hAnsi="Cambria"/>
                <w:sz w:val="20"/>
                <w:szCs w:val="20"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Discussão a partir da leitura</w:t>
            </w:r>
            <w:r w:rsidR="00233357">
              <w:rPr>
                <w:rFonts w:ascii="Cambria" w:hAnsi="Cambria"/>
                <w:sz w:val="20"/>
                <w:szCs w:val="20"/>
                <w:lang w:eastAsia="pt-BR"/>
              </w:rPr>
              <w:t>, interpretação e sistematização de textos</w:t>
            </w:r>
            <w:r w:rsidR="00FC489A" w:rsidRPr="00233357">
              <w:rPr>
                <w:rFonts w:ascii="Cambria" w:hAnsi="Cambria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2546" w:rsidRPr="00A90386" w14:paraId="19F90ACA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75F2AA38" w14:textId="77777777" w:rsidR="00112546" w:rsidRDefault="00112546" w:rsidP="00112546">
            <w:pPr>
              <w:numPr>
                <w:ilvl w:val="0"/>
                <w:numId w:val="2"/>
              </w:numPr>
              <w:rPr>
                <w:rFonts w:ascii="Cambria" w:hAnsi="Cambria"/>
                <w:b/>
                <w:lang w:eastAsia="pt-BR"/>
              </w:rPr>
            </w:pPr>
            <w:r>
              <w:rPr>
                <w:rFonts w:ascii="Cambria" w:hAnsi="Cambria"/>
                <w:b/>
                <w:lang w:eastAsia="pt-BR"/>
              </w:rPr>
              <w:lastRenderedPageBreak/>
              <w:t>Atividades</w:t>
            </w:r>
          </w:p>
          <w:p w14:paraId="79792605" w14:textId="77777777" w:rsidR="00112546" w:rsidRPr="00112546" w:rsidRDefault="008F356B" w:rsidP="00112546">
            <w:pPr>
              <w:numPr>
                <w:ilvl w:val="1"/>
                <w:numId w:val="2"/>
              </w:numPr>
              <w:jc w:val="both"/>
              <w:rPr>
                <w:rFonts w:ascii="Cambria" w:hAnsi="Cambria"/>
                <w:b/>
                <w:lang w:eastAsia="pt-BR"/>
              </w:rPr>
            </w:pPr>
            <w:r>
              <w:rPr>
                <w:rFonts w:ascii="Cambria" w:hAnsi="Cambria"/>
                <w:sz w:val="20"/>
                <w:szCs w:val="20"/>
                <w:lang w:eastAsia="pt-BR"/>
              </w:rPr>
              <w:t>Leitura de textos</w:t>
            </w:r>
          </w:p>
          <w:p w14:paraId="37B47B70" w14:textId="77777777" w:rsidR="00FC489A" w:rsidRPr="00615AA8" w:rsidRDefault="008F356B" w:rsidP="001929CA">
            <w:pPr>
              <w:numPr>
                <w:ilvl w:val="1"/>
                <w:numId w:val="2"/>
              </w:numPr>
              <w:spacing w:after="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lang w:eastAsia="pt-BR"/>
              </w:rPr>
              <w:t>Debate</w:t>
            </w:r>
          </w:p>
          <w:p w14:paraId="21F047A3" w14:textId="77777777" w:rsidR="006B7D94" w:rsidRPr="00FC489A" w:rsidRDefault="006B7D94" w:rsidP="008F356B">
            <w:pPr>
              <w:ind w:left="1440"/>
              <w:jc w:val="both"/>
              <w:rPr>
                <w:rFonts w:ascii="Cambria" w:hAnsi="Cambria"/>
                <w:sz w:val="20"/>
                <w:szCs w:val="20"/>
                <w:lang w:eastAsia="pt-BR"/>
              </w:rPr>
            </w:pPr>
          </w:p>
        </w:tc>
      </w:tr>
      <w:tr w:rsidR="00D07D11" w:rsidRPr="00FC489A" w14:paraId="38AB5911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021FA14E" w14:textId="77777777" w:rsidR="00D07D11" w:rsidRDefault="00D07D11" w:rsidP="00112546">
            <w:pPr>
              <w:numPr>
                <w:ilvl w:val="0"/>
                <w:numId w:val="2"/>
              </w:numPr>
              <w:rPr>
                <w:rFonts w:ascii="Cambria" w:hAnsi="Cambria"/>
                <w:b/>
                <w:lang w:eastAsia="pt-BR"/>
              </w:rPr>
            </w:pPr>
            <w:r>
              <w:rPr>
                <w:rFonts w:ascii="Cambria" w:hAnsi="Cambria"/>
                <w:b/>
                <w:lang w:eastAsia="pt-BR"/>
              </w:rPr>
              <w:t>Recursos complementares:</w:t>
            </w:r>
          </w:p>
          <w:p w14:paraId="127BF07A" w14:textId="77777777" w:rsidR="00D07D11" w:rsidRPr="001929CA" w:rsidRDefault="00D07D11" w:rsidP="00A85D06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sz w:val="20"/>
                <w:szCs w:val="20"/>
                <w:lang w:eastAsia="pt-BR"/>
              </w:rPr>
            </w:pPr>
            <w:r w:rsidRPr="001929CA">
              <w:rPr>
                <w:rFonts w:ascii="Cambria" w:hAnsi="Cambria"/>
                <w:sz w:val="20"/>
                <w:szCs w:val="20"/>
                <w:lang w:eastAsia="pt-BR"/>
              </w:rPr>
              <w:t xml:space="preserve">Texto: </w:t>
            </w:r>
          </w:p>
          <w:p w14:paraId="37C52235" w14:textId="77777777" w:rsidR="00D07D11" w:rsidRPr="000537BD" w:rsidRDefault="00D07D11" w:rsidP="006D0089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lang w:eastAsia="pt-BR"/>
              </w:rPr>
            </w:pPr>
            <w:r w:rsidRPr="006D0089">
              <w:rPr>
                <w:rFonts w:ascii="Cambria" w:hAnsi="Cambria"/>
                <w:sz w:val="20"/>
                <w:szCs w:val="20"/>
                <w:lang w:eastAsia="pt-BR"/>
              </w:rPr>
              <w:t>Texto:</w:t>
            </w:r>
          </w:p>
          <w:p w14:paraId="20BE2A57" w14:textId="77777777" w:rsidR="001929CA" w:rsidRPr="001929CA" w:rsidRDefault="000537BD" w:rsidP="001929CA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sz w:val="20"/>
                <w:szCs w:val="20"/>
                <w:lang w:eastAsia="pt-BR"/>
              </w:rPr>
            </w:pPr>
            <w:r w:rsidRPr="000537BD">
              <w:rPr>
                <w:rFonts w:ascii="Cambria" w:hAnsi="Cambria"/>
                <w:sz w:val="20"/>
                <w:szCs w:val="20"/>
                <w:lang w:val="en-US" w:eastAsia="pt-BR"/>
              </w:rPr>
              <w:t xml:space="preserve">Website: </w:t>
            </w:r>
          </w:p>
          <w:p w14:paraId="3A6B1257" w14:textId="77777777" w:rsidR="00FC489A" w:rsidRPr="00FC489A" w:rsidRDefault="00FC489A" w:rsidP="001929CA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sz w:val="20"/>
                <w:szCs w:val="20"/>
                <w:lang w:eastAsia="pt-BR"/>
              </w:rPr>
            </w:pPr>
            <w:r w:rsidRPr="00093F1D">
              <w:rPr>
                <w:rFonts w:ascii="Cambria" w:hAnsi="Cambria"/>
                <w:sz w:val="20"/>
                <w:szCs w:val="20"/>
              </w:rPr>
              <w:t xml:space="preserve">Artigo: </w:t>
            </w:r>
          </w:p>
        </w:tc>
      </w:tr>
      <w:tr w:rsidR="00F01364" w:rsidRPr="00A90386" w14:paraId="69ACB266" w14:textId="77777777" w:rsidTr="00D17E7C">
        <w:trPr>
          <w:cantSplit/>
        </w:trPr>
        <w:tc>
          <w:tcPr>
            <w:tcW w:w="10632" w:type="dxa"/>
            <w:gridSpan w:val="3"/>
            <w:vAlign w:val="center"/>
          </w:tcPr>
          <w:p w14:paraId="2084A344" w14:textId="77777777" w:rsidR="00457699" w:rsidRPr="00457699" w:rsidRDefault="00F01364" w:rsidP="00457699">
            <w:pPr>
              <w:numPr>
                <w:ilvl w:val="0"/>
                <w:numId w:val="2"/>
              </w:numPr>
            </w:pPr>
            <w:r w:rsidRPr="00457699">
              <w:rPr>
                <w:rFonts w:ascii="Cambria" w:hAnsi="Cambria"/>
                <w:b/>
                <w:lang w:eastAsia="pt-BR"/>
              </w:rPr>
              <w:t>Avaliação:</w:t>
            </w:r>
          </w:p>
          <w:p w14:paraId="1B782320" w14:textId="77777777" w:rsidR="00457699" w:rsidRPr="00A90386" w:rsidRDefault="00457699" w:rsidP="00457699">
            <w:pPr>
              <w:ind w:left="720"/>
              <w:jc w:val="both"/>
              <w:rPr>
                <w:rFonts w:ascii="Cambria" w:eastAsia="BatangChe" w:hAnsi="Cambria"/>
                <w:sz w:val="20"/>
                <w:szCs w:val="20"/>
              </w:rPr>
            </w:pPr>
            <w:r w:rsidRPr="00A90386">
              <w:rPr>
                <w:rFonts w:ascii="Cambria" w:eastAsia="BatangChe" w:hAnsi="Cambria"/>
                <w:sz w:val="20"/>
                <w:szCs w:val="20"/>
              </w:rPr>
              <w:t>A avaliação poderá ser feita em todos os mo</w:t>
            </w:r>
            <w:r w:rsidR="008F356B">
              <w:rPr>
                <w:rFonts w:ascii="Cambria" w:eastAsia="BatangChe" w:hAnsi="Cambria"/>
                <w:sz w:val="20"/>
                <w:szCs w:val="20"/>
              </w:rPr>
              <w:t>mentos das atividades propostas.</w:t>
            </w:r>
          </w:p>
          <w:p w14:paraId="6AE837AC" w14:textId="77777777" w:rsidR="00F01364" w:rsidRDefault="00F01364" w:rsidP="00F01364">
            <w:pPr>
              <w:ind w:left="720"/>
              <w:rPr>
                <w:rFonts w:ascii="Cambria" w:hAnsi="Cambria"/>
                <w:b/>
                <w:lang w:eastAsia="pt-BR"/>
              </w:rPr>
            </w:pPr>
          </w:p>
        </w:tc>
      </w:tr>
    </w:tbl>
    <w:p w14:paraId="2144E912" w14:textId="77777777" w:rsidR="00D17E7C" w:rsidRDefault="00D17E7C" w:rsidP="00233357">
      <w:pPr>
        <w:rPr>
          <w:rFonts w:ascii="Cambria" w:hAnsi="Cambria"/>
        </w:rPr>
      </w:pPr>
    </w:p>
    <w:p w14:paraId="03F4BD09" w14:textId="77777777" w:rsidR="00233357" w:rsidRDefault="00233357" w:rsidP="00233357">
      <w:pPr>
        <w:rPr>
          <w:rFonts w:ascii="Cambria" w:hAnsi="Cambria"/>
        </w:rPr>
      </w:pPr>
      <w:bookmarkStart w:id="0" w:name="_GoBack"/>
      <w:bookmarkEnd w:id="0"/>
    </w:p>
    <w:p w14:paraId="5F04B658" w14:textId="77777777" w:rsidR="00233357" w:rsidRPr="00A90386" w:rsidRDefault="00233357" w:rsidP="00233357">
      <w:pPr>
        <w:rPr>
          <w:rFonts w:ascii="Cambria" w:hAnsi="Cambria"/>
        </w:rPr>
      </w:pPr>
    </w:p>
    <w:sectPr w:rsidR="00233357" w:rsidRPr="00A9038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75DB"/>
    <w:multiLevelType w:val="multilevel"/>
    <w:tmpl w:val="81CA9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4950FC6"/>
    <w:multiLevelType w:val="hybridMultilevel"/>
    <w:tmpl w:val="D16CA2A8"/>
    <w:lvl w:ilvl="0" w:tplc="F5B6DA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4FBD"/>
    <w:multiLevelType w:val="hybridMultilevel"/>
    <w:tmpl w:val="EE5265EA"/>
    <w:lvl w:ilvl="0" w:tplc="93B63B4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E8"/>
    <w:rsid w:val="00005EF2"/>
    <w:rsid w:val="00026A26"/>
    <w:rsid w:val="000537BD"/>
    <w:rsid w:val="00093F1D"/>
    <w:rsid w:val="000B367B"/>
    <w:rsid w:val="000D2000"/>
    <w:rsid w:val="00112546"/>
    <w:rsid w:val="001219E4"/>
    <w:rsid w:val="001929CA"/>
    <w:rsid w:val="00233357"/>
    <w:rsid w:val="002931C1"/>
    <w:rsid w:val="003546B6"/>
    <w:rsid w:val="003B5BDE"/>
    <w:rsid w:val="003C6EDA"/>
    <w:rsid w:val="00457699"/>
    <w:rsid w:val="004678F9"/>
    <w:rsid w:val="00471CFA"/>
    <w:rsid w:val="00533D9B"/>
    <w:rsid w:val="00536F57"/>
    <w:rsid w:val="00544D4E"/>
    <w:rsid w:val="00615AA8"/>
    <w:rsid w:val="006B7D94"/>
    <w:rsid w:val="006D0089"/>
    <w:rsid w:val="006F1EE8"/>
    <w:rsid w:val="00791053"/>
    <w:rsid w:val="007C25F8"/>
    <w:rsid w:val="007E15F2"/>
    <w:rsid w:val="007E6C97"/>
    <w:rsid w:val="00841D24"/>
    <w:rsid w:val="008819E9"/>
    <w:rsid w:val="008D2873"/>
    <w:rsid w:val="008E49C2"/>
    <w:rsid w:val="008F356B"/>
    <w:rsid w:val="009728BA"/>
    <w:rsid w:val="00985C70"/>
    <w:rsid w:val="00A21264"/>
    <w:rsid w:val="00A818EB"/>
    <w:rsid w:val="00A90386"/>
    <w:rsid w:val="00BE23E5"/>
    <w:rsid w:val="00BE5941"/>
    <w:rsid w:val="00C65E75"/>
    <w:rsid w:val="00C6687B"/>
    <w:rsid w:val="00CA45E5"/>
    <w:rsid w:val="00CA6297"/>
    <w:rsid w:val="00CC2396"/>
    <w:rsid w:val="00D07D11"/>
    <w:rsid w:val="00D17E7C"/>
    <w:rsid w:val="00D317BA"/>
    <w:rsid w:val="00D33169"/>
    <w:rsid w:val="00D90E9B"/>
    <w:rsid w:val="00DB0CAD"/>
    <w:rsid w:val="00DC4E23"/>
    <w:rsid w:val="00E90EF3"/>
    <w:rsid w:val="00F01364"/>
    <w:rsid w:val="00F31641"/>
    <w:rsid w:val="00F45F24"/>
    <w:rsid w:val="00F54745"/>
    <w:rsid w:val="00F83872"/>
    <w:rsid w:val="00F83AB0"/>
    <w:rsid w:val="00F97D94"/>
    <w:rsid w:val="00FB518B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FB65"/>
  <w15:chartTrackingRefBased/>
  <w15:docId w15:val="{59963131-30EB-4FCC-88BD-5649CDE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F1EE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F1EE8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6F1EE8"/>
    <w:pPr>
      <w:spacing w:after="0" w:line="360" w:lineRule="exact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6F1EE8"/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rsid w:val="006F1EE8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F1EE8"/>
    <w:pPr>
      <w:keepNext/>
      <w:spacing w:before="120" w:after="0" w:line="360" w:lineRule="exact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6F1EE8"/>
    <w:rPr>
      <w:rFonts w:ascii="Times New Roman" w:eastAsia="Times New Roman" w:hAnsi="Times New Roman"/>
      <w:snapToGrid w:val="0"/>
      <w:sz w:val="24"/>
    </w:rPr>
  </w:style>
  <w:style w:type="paragraph" w:styleId="PargrafodaLista">
    <w:name w:val="List Paragraph"/>
    <w:basedOn w:val="Normal"/>
    <w:uiPriority w:val="34"/>
    <w:qFormat/>
    <w:rsid w:val="006F1E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8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1153-DC1C-4CE8-BC27-A3081EBE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60" baseType="variant"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https://www.matrizlimpa.com.br/index.php/2010/11/estudo-caso-impactos-ambientais-linhas-transmissao-na-regiao-amazonica/1885</vt:lpwstr>
      </vt:variant>
      <vt:variant>
        <vt:lpwstr/>
      </vt:variant>
      <vt:variant>
        <vt:i4>2424892</vt:i4>
      </vt:variant>
      <vt:variant>
        <vt:i4>24</vt:i4>
      </vt:variant>
      <vt:variant>
        <vt:i4>0</vt:i4>
      </vt:variant>
      <vt:variant>
        <vt:i4>5</vt:i4>
      </vt:variant>
      <vt:variant>
        <vt:lpwstr>https://www.matrizlimpa.com.br/</vt:lpwstr>
      </vt:variant>
      <vt:variant>
        <vt:lpwstr/>
      </vt:variant>
      <vt:variant>
        <vt:i4>6815761</vt:i4>
      </vt:variant>
      <vt:variant>
        <vt:i4>21</vt:i4>
      </vt:variant>
      <vt:variant>
        <vt:i4>0</vt:i4>
      </vt:variant>
      <vt:variant>
        <vt:i4>5</vt:i4>
      </vt:variant>
      <vt:variant>
        <vt:lpwstr>http://www.oeco.com.br/convidados/16725-oeco_11134</vt:lpwstr>
      </vt:variant>
      <vt:variant>
        <vt:lpwstr/>
      </vt:variant>
      <vt:variant>
        <vt:i4>7667831</vt:i4>
      </vt:variant>
      <vt:variant>
        <vt:i4>18</vt:i4>
      </vt:variant>
      <vt:variant>
        <vt:i4>0</vt:i4>
      </vt:variant>
      <vt:variant>
        <vt:i4>5</vt:i4>
      </vt:variant>
      <vt:variant>
        <vt:lpwstr>http://www.usp.br/nupaub/dowie.pdf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http://uc.socioambiental.org/sites/uc.socioambiental.org/files/parecerUHE em PARNA Campos Amazonicos.pdf</vt:lpwstr>
      </vt:variant>
      <vt:variant>
        <vt:lpwstr/>
      </vt:variant>
      <vt:variant>
        <vt:i4>65610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http://www.planalto.gov.br/ccivil_03/_Ato2007-2010/2010/Decreto/D7154.htm</vt:lpwstr>
      </vt:variant>
      <vt:variant>
        <vt:lpwstr/>
      </vt:variant>
      <vt:variant>
        <vt:i4>7012461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http://www.youtube.com/watch?v=SlTt-MN7nhE</vt:lpwstr>
      </vt:variant>
      <vt:variant>
        <vt:lpwstr/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>http://uc.socioambiental.org/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http://360graus.terra.com.br/ecologia/default.asp?did=13138&amp;action=news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http://www.naturezabrasileira.com.br/fotos/1419/unidades_de_conservacao.aspx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M. Gimenez</dc:creator>
  <cp:keywords/>
  <cp:lastModifiedBy>Leandro Gimenez</cp:lastModifiedBy>
  <cp:revision>2</cp:revision>
  <dcterms:created xsi:type="dcterms:W3CDTF">2018-09-04T23:05:00Z</dcterms:created>
  <dcterms:modified xsi:type="dcterms:W3CDTF">2018-09-04T23:05:00Z</dcterms:modified>
</cp:coreProperties>
</file>