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F3" w:rsidRPr="00423A21" w:rsidRDefault="00A54DF3" w:rsidP="00A54DF3">
      <w:pPr>
        <w:spacing w:line="360" w:lineRule="auto"/>
        <w:jc w:val="center"/>
        <w:rPr>
          <w:rFonts w:cs="Arial"/>
          <w:b/>
          <w:sz w:val="22"/>
          <w:u w:val="single"/>
        </w:rPr>
      </w:pPr>
      <w:r w:rsidRPr="00423A21">
        <w:rPr>
          <w:rFonts w:cs="Arial"/>
          <w:b/>
          <w:sz w:val="22"/>
          <w:u w:val="single"/>
        </w:rPr>
        <w:t>PROGRAMA DA DISCIPLINA  EDF 298</w:t>
      </w:r>
    </w:p>
    <w:p w:rsidR="00A54DF3" w:rsidRPr="00423A21" w:rsidRDefault="00A54DF3" w:rsidP="00A54DF3">
      <w:pPr>
        <w:spacing w:line="360" w:lineRule="auto"/>
        <w:jc w:val="center"/>
        <w:rPr>
          <w:rFonts w:cs="Arial"/>
          <w:b/>
          <w:sz w:val="22"/>
          <w:u w:val="single"/>
        </w:rPr>
      </w:pPr>
      <w:r w:rsidRPr="00423A21">
        <w:rPr>
          <w:rFonts w:cs="Arial"/>
          <w:b/>
          <w:sz w:val="22"/>
          <w:u w:val="single"/>
        </w:rPr>
        <w:t>Psicologia da Educação, Desenvolvimento e Práticas Escolares</w:t>
      </w:r>
    </w:p>
    <w:p w:rsidR="00A54DF3" w:rsidRPr="00423A21" w:rsidRDefault="00A54DF3" w:rsidP="00A54DF3">
      <w:pPr>
        <w:spacing w:line="360" w:lineRule="auto"/>
        <w:jc w:val="center"/>
        <w:rPr>
          <w:rFonts w:cs="Arial"/>
          <w:b/>
          <w:sz w:val="22"/>
          <w:u w:val="single"/>
        </w:rPr>
      </w:pPr>
      <w:r w:rsidRPr="00423A21">
        <w:rPr>
          <w:rFonts w:cs="Arial"/>
          <w:b/>
          <w:sz w:val="22"/>
          <w:u w:val="single"/>
        </w:rPr>
        <w:t xml:space="preserve"> </w:t>
      </w:r>
    </w:p>
    <w:p w:rsidR="00A54DF3" w:rsidRDefault="00A54DF3" w:rsidP="00A54DF3">
      <w:pPr>
        <w:spacing w:line="360" w:lineRule="auto"/>
        <w:rPr>
          <w:rFonts w:cs="Arial"/>
          <w:sz w:val="22"/>
        </w:rPr>
      </w:pPr>
      <w:r w:rsidRPr="00423A21">
        <w:rPr>
          <w:rFonts w:cs="Arial"/>
          <w:b/>
          <w:sz w:val="22"/>
        </w:rPr>
        <w:t>Professora:</w:t>
      </w:r>
      <w:r w:rsidRPr="00423A21">
        <w:rPr>
          <w:rFonts w:cs="Arial"/>
          <w:sz w:val="22"/>
        </w:rPr>
        <w:t xml:space="preserve"> </w:t>
      </w:r>
      <w:r>
        <w:rPr>
          <w:rFonts w:cs="Arial"/>
          <w:sz w:val="22"/>
        </w:rPr>
        <w:t>Viviane Potenza Guimarães Pinheiro</w:t>
      </w:r>
      <w:r w:rsidRPr="00423A21">
        <w:rPr>
          <w:rFonts w:cs="Arial"/>
          <w:sz w:val="22"/>
        </w:rPr>
        <w:t xml:space="preserve">.     </w:t>
      </w:r>
      <w:r>
        <w:rPr>
          <w:rFonts w:cs="Arial"/>
          <w:sz w:val="22"/>
        </w:rPr>
        <w:t xml:space="preserve">Email: </w:t>
      </w:r>
      <w:hyperlink r:id="rId7" w:history="1">
        <w:r w:rsidRPr="000C76DE">
          <w:rPr>
            <w:rStyle w:val="Hiperligao"/>
            <w:rFonts w:cs="Arial"/>
            <w:sz w:val="22"/>
          </w:rPr>
          <w:t>vipinheiro@usp.br</w:t>
        </w:r>
      </w:hyperlink>
    </w:p>
    <w:p w:rsidR="00A54DF3" w:rsidRPr="00423A21" w:rsidRDefault="00A54DF3" w:rsidP="00A54DF3">
      <w:pPr>
        <w:spacing w:line="360" w:lineRule="auto"/>
        <w:rPr>
          <w:rFonts w:cs="Arial"/>
          <w:sz w:val="22"/>
        </w:rPr>
      </w:pPr>
      <w:r w:rsidRPr="00423A21">
        <w:rPr>
          <w:rFonts w:cs="Arial"/>
          <w:sz w:val="22"/>
        </w:rPr>
        <w:t xml:space="preserve">          </w:t>
      </w:r>
      <w:r>
        <w:rPr>
          <w:rFonts w:cs="Arial"/>
          <w:sz w:val="22"/>
        </w:rPr>
        <w:t xml:space="preserve">        </w:t>
      </w:r>
      <w:r w:rsidRPr="00423A21">
        <w:rPr>
          <w:rFonts w:cs="Arial"/>
          <w:sz w:val="22"/>
        </w:rPr>
        <w:t xml:space="preserve">  Departamento de Filosofia da Educação e Ciências da Educação. </w:t>
      </w:r>
    </w:p>
    <w:p w:rsidR="00A54DF3" w:rsidRPr="00423A21" w:rsidRDefault="00A54DF3" w:rsidP="00A54DF3">
      <w:pPr>
        <w:spacing w:line="360" w:lineRule="auto"/>
        <w:rPr>
          <w:rFonts w:cs="Arial"/>
          <w:sz w:val="22"/>
        </w:rPr>
      </w:pPr>
      <w:r w:rsidRPr="00423A21">
        <w:rPr>
          <w:rFonts w:cs="Arial"/>
          <w:b/>
          <w:sz w:val="22"/>
        </w:rPr>
        <w:t>Período:</w:t>
      </w:r>
      <w:r>
        <w:rPr>
          <w:rFonts w:cs="Arial"/>
          <w:sz w:val="22"/>
        </w:rPr>
        <w:t xml:space="preserve"> 2º Semestre de 2018 / 3</w:t>
      </w:r>
      <w:r w:rsidRPr="00423A21">
        <w:rPr>
          <w:rFonts w:cs="Arial"/>
          <w:sz w:val="22"/>
        </w:rPr>
        <w:t xml:space="preserve">ª feira </w:t>
      </w:r>
      <w:r>
        <w:rPr>
          <w:rFonts w:cs="Arial"/>
          <w:sz w:val="22"/>
        </w:rPr>
        <w:t>Tarde</w:t>
      </w:r>
    </w:p>
    <w:p w:rsidR="00A54DF3" w:rsidRDefault="00A54DF3" w:rsidP="00A54DF3">
      <w:pPr>
        <w:spacing w:line="360" w:lineRule="auto"/>
        <w:rPr>
          <w:rFonts w:cs="Arial"/>
          <w:b/>
          <w:sz w:val="22"/>
        </w:rPr>
      </w:pPr>
      <w:r w:rsidRPr="00423A21">
        <w:rPr>
          <w:rFonts w:cs="Arial"/>
          <w:b/>
          <w:sz w:val="22"/>
        </w:rPr>
        <w:t xml:space="preserve">Plantão: </w:t>
      </w:r>
      <w:r>
        <w:rPr>
          <w:rFonts w:cs="Arial"/>
          <w:b/>
          <w:sz w:val="22"/>
        </w:rPr>
        <w:t>terça</w:t>
      </w:r>
      <w:r w:rsidRPr="00423A21">
        <w:rPr>
          <w:rFonts w:cs="Arial"/>
          <w:b/>
          <w:sz w:val="22"/>
        </w:rPr>
        <w:t>-feira</w:t>
      </w:r>
      <w:r>
        <w:rPr>
          <w:rFonts w:cs="Arial"/>
          <w:sz w:val="22"/>
        </w:rPr>
        <w:t>, 17h</w:t>
      </w:r>
      <w:r w:rsidRPr="00423A21">
        <w:rPr>
          <w:rFonts w:cs="Arial"/>
          <w:sz w:val="22"/>
        </w:rPr>
        <w:t>30</w:t>
      </w:r>
      <w:r>
        <w:rPr>
          <w:rFonts w:cs="Arial"/>
          <w:sz w:val="22"/>
        </w:rPr>
        <w:t xml:space="preserve"> às 19h</w:t>
      </w:r>
      <w:r w:rsidRPr="00423A21">
        <w:rPr>
          <w:rFonts w:cs="Arial"/>
          <w:sz w:val="22"/>
        </w:rPr>
        <w:t xml:space="preserve"> (Bloco A, sala 227)</w:t>
      </w:r>
    </w:p>
    <w:p w:rsidR="00A54DF3" w:rsidRPr="009A6A23" w:rsidRDefault="00A54DF3" w:rsidP="00A54DF3">
      <w:pPr>
        <w:spacing w:line="360" w:lineRule="auto"/>
        <w:rPr>
          <w:rFonts w:cs="Arial"/>
          <w:sz w:val="22"/>
        </w:rPr>
      </w:pPr>
      <w:r>
        <w:rPr>
          <w:rFonts w:cs="Arial"/>
          <w:b/>
          <w:sz w:val="22"/>
        </w:rPr>
        <w:t xml:space="preserve">Acesso aos textos: </w:t>
      </w:r>
      <w:r w:rsidRPr="00A54DF3">
        <w:rPr>
          <w:rFonts w:cs="Arial"/>
          <w:sz w:val="22"/>
        </w:rPr>
        <w:t>h7spx2</w:t>
      </w:r>
      <w:r w:rsidRPr="009A6A23">
        <w:rPr>
          <w:rFonts w:cs="Arial"/>
          <w:sz w:val="22"/>
        </w:rPr>
        <w:t xml:space="preserve"> (Google sala de aula)/ STOA USP</w:t>
      </w:r>
    </w:p>
    <w:p w:rsidR="00A54DF3" w:rsidRPr="00423A21" w:rsidRDefault="00A54DF3" w:rsidP="00A54DF3">
      <w:pPr>
        <w:spacing w:line="360" w:lineRule="auto"/>
        <w:rPr>
          <w:rFonts w:cs="Arial"/>
          <w:b/>
          <w:sz w:val="22"/>
        </w:rPr>
      </w:pPr>
      <w:r w:rsidRPr="00423A21">
        <w:rPr>
          <w:rFonts w:cs="Arial"/>
          <w:b/>
          <w:sz w:val="22"/>
        </w:rPr>
        <w:t xml:space="preserve">    </w:t>
      </w:r>
    </w:p>
    <w:p w:rsidR="00A54DF3" w:rsidRPr="00423A21" w:rsidRDefault="00A54DF3" w:rsidP="00A54DF3">
      <w:pPr>
        <w:spacing w:line="360" w:lineRule="auto"/>
        <w:jc w:val="center"/>
        <w:rPr>
          <w:rFonts w:cs="Arial"/>
          <w:b/>
          <w:sz w:val="22"/>
          <w:u w:val="single"/>
        </w:rPr>
      </w:pPr>
      <w:r w:rsidRPr="00423A21">
        <w:rPr>
          <w:rFonts w:cs="Arial"/>
          <w:b/>
          <w:sz w:val="22"/>
          <w:u w:val="single"/>
        </w:rPr>
        <w:t>EMENTA</w:t>
      </w:r>
    </w:p>
    <w:p w:rsidR="00A54DF3" w:rsidRPr="00423A21" w:rsidRDefault="00A54DF3" w:rsidP="00A54DF3">
      <w:pPr>
        <w:spacing w:line="360" w:lineRule="auto"/>
        <w:rPr>
          <w:rFonts w:cs="Arial"/>
          <w:b/>
          <w:sz w:val="22"/>
          <w:u w:val="single"/>
        </w:rPr>
      </w:pPr>
    </w:p>
    <w:p w:rsidR="00A54DF3" w:rsidRPr="00423A21" w:rsidRDefault="00A54DF3" w:rsidP="00A54DF3">
      <w:pPr>
        <w:spacing w:line="360" w:lineRule="auto"/>
        <w:rPr>
          <w:rFonts w:cs="Arial"/>
          <w:b/>
          <w:sz w:val="22"/>
          <w:u w:val="single"/>
        </w:rPr>
      </w:pPr>
      <w:r w:rsidRPr="00423A21">
        <w:rPr>
          <w:rFonts w:cs="Arial"/>
          <w:sz w:val="22"/>
        </w:rPr>
        <w:tab/>
        <w:t xml:space="preserve">A disciplina parte da análise das práticas escolares e recorre a elementos da psicologia que permitam enriquecer a compreensão sobre o sentido das condutas individuais e coletivas (intelectuais, afetivas e éticas) dos educandos e docentes. Situando essas práticas no contexto de universalização da escola básica, o curso problematiza as perspectivas do desenvolvimento, da aprendizagem e as relações interpessoais para </w:t>
      </w:r>
      <w:r>
        <w:rPr>
          <w:rFonts w:cs="Arial"/>
          <w:sz w:val="22"/>
        </w:rPr>
        <w:t>a construção de uma escola capaz</w:t>
      </w:r>
      <w:r w:rsidRPr="00423A21">
        <w:rPr>
          <w:rFonts w:cs="Arial"/>
          <w:sz w:val="22"/>
        </w:rPr>
        <w:t xml:space="preserve"> de dialogar com os apelos do nosso mundo. </w:t>
      </w:r>
    </w:p>
    <w:p w:rsidR="00A54DF3" w:rsidRPr="00423A21" w:rsidRDefault="00A54DF3" w:rsidP="00A54DF3">
      <w:pPr>
        <w:pBdr>
          <w:bottom w:val="single" w:sz="4" w:space="1" w:color="auto"/>
        </w:pBdr>
        <w:spacing w:line="360" w:lineRule="auto"/>
        <w:rPr>
          <w:rFonts w:cs="Arial"/>
          <w:sz w:val="22"/>
        </w:rPr>
      </w:pPr>
      <w:r w:rsidRPr="00423A21">
        <w:rPr>
          <w:rFonts w:cs="Arial"/>
          <w:sz w:val="22"/>
        </w:rPr>
        <w:t xml:space="preserve"> </w:t>
      </w:r>
      <w:r w:rsidRPr="00423A21">
        <w:rPr>
          <w:rFonts w:cs="Arial"/>
          <w:b/>
          <w:sz w:val="22"/>
          <w:u w:val="single"/>
        </w:rPr>
        <w:t xml:space="preserve"> </w:t>
      </w:r>
    </w:p>
    <w:p w:rsidR="00A54DF3" w:rsidRPr="00423A21" w:rsidRDefault="00A54DF3" w:rsidP="00A54DF3">
      <w:pPr>
        <w:spacing w:line="360" w:lineRule="auto"/>
        <w:jc w:val="center"/>
        <w:rPr>
          <w:rFonts w:cs="Arial"/>
          <w:b/>
        </w:rPr>
      </w:pPr>
      <w:r w:rsidRPr="00423A21">
        <w:rPr>
          <w:rFonts w:cs="Arial"/>
          <w:b/>
          <w:u w:val="single"/>
        </w:rPr>
        <w:t>CRONOGRAMA</w:t>
      </w:r>
      <w:r w:rsidRPr="00423A21">
        <w:rPr>
          <w:rFonts w:cs="Arial"/>
          <w:b/>
        </w:rPr>
        <w:tab/>
      </w:r>
    </w:p>
    <w:p w:rsidR="00A54DF3" w:rsidRPr="00423A21" w:rsidRDefault="00A54DF3" w:rsidP="00A54DF3">
      <w:pPr>
        <w:spacing w:line="360" w:lineRule="auto"/>
        <w:jc w:val="center"/>
        <w:rPr>
          <w:rFonts w:cs="Arial"/>
          <w:b/>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81"/>
        <w:gridCol w:w="6044"/>
      </w:tblGrid>
      <w:tr w:rsidR="00A54DF3" w:rsidRPr="00423A21" w:rsidTr="009D1E35">
        <w:tc>
          <w:tcPr>
            <w:tcW w:w="851" w:type="dxa"/>
          </w:tcPr>
          <w:p w:rsidR="00A54DF3" w:rsidRPr="00423A21" w:rsidRDefault="00A54DF3" w:rsidP="009D1E35">
            <w:pPr>
              <w:spacing w:line="360" w:lineRule="auto"/>
              <w:jc w:val="center"/>
              <w:rPr>
                <w:rFonts w:cs="Arial"/>
                <w:b/>
                <w:sz w:val="22"/>
              </w:rPr>
            </w:pPr>
            <w:r w:rsidRPr="00423A21">
              <w:rPr>
                <w:rFonts w:cs="Arial"/>
                <w:b/>
                <w:sz w:val="22"/>
              </w:rPr>
              <w:t>DATA</w:t>
            </w:r>
          </w:p>
        </w:tc>
        <w:tc>
          <w:tcPr>
            <w:tcW w:w="2881" w:type="dxa"/>
          </w:tcPr>
          <w:p w:rsidR="00A54DF3" w:rsidRPr="00423A21" w:rsidRDefault="00A54DF3" w:rsidP="009D1E35">
            <w:pPr>
              <w:spacing w:line="360" w:lineRule="auto"/>
              <w:jc w:val="center"/>
              <w:rPr>
                <w:rFonts w:cs="Arial"/>
                <w:b/>
                <w:sz w:val="22"/>
              </w:rPr>
            </w:pPr>
            <w:r w:rsidRPr="00423A21">
              <w:rPr>
                <w:rFonts w:cs="Arial"/>
                <w:b/>
                <w:sz w:val="22"/>
              </w:rPr>
              <w:t>TEMÁTICA</w:t>
            </w:r>
          </w:p>
        </w:tc>
        <w:tc>
          <w:tcPr>
            <w:tcW w:w="6044" w:type="dxa"/>
          </w:tcPr>
          <w:p w:rsidR="00A54DF3" w:rsidRPr="00423A21" w:rsidRDefault="00A54DF3" w:rsidP="009D1E35">
            <w:pPr>
              <w:spacing w:line="360" w:lineRule="auto"/>
              <w:jc w:val="center"/>
              <w:rPr>
                <w:rFonts w:cs="Arial"/>
                <w:b/>
                <w:sz w:val="22"/>
              </w:rPr>
            </w:pPr>
            <w:r w:rsidRPr="00423A21">
              <w:rPr>
                <w:rFonts w:cs="Arial"/>
                <w:b/>
                <w:sz w:val="22"/>
              </w:rPr>
              <w:t>ATIVIDADE / MATERIAL  DE ESTUDO</w:t>
            </w:r>
          </w:p>
        </w:tc>
      </w:tr>
      <w:tr w:rsidR="00A54DF3" w:rsidRPr="00423A21" w:rsidTr="009D1E35">
        <w:tc>
          <w:tcPr>
            <w:tcW w:w="851" w:type="dxa"/>
          </w:tcPr>
          <w:p w:rsidR="00A54DF3" w:rsidRPr="00423A21" w:rsidRDefault="00A54DF3" w:rsidP="009D1E35">
            <w:pPr>
              <w:spacing w:line="360" w:lineRule="auto"/>
              <w:rPr>
                <w:rFonts w:cs="Arial"/>
                <w:sz w:val="20"/>
              </w:rPr>
            </w:pPr>
            <w:r>
              <w:rPr>
                <w:rFonts w:cs="Arial"/>
                <w:sz w:val="20"/>
              </w:rPr>
              <w:t>07/08</w:t>
            </w:r>
          </w:p>
        </w:tc>
        <w:tc>
          <w:tcPr>
            <w:tcW w:w="2881" w:type="dxa"/>
          </w:tcPr>
          <w:p w:rsidR="00A54DF3" w:rsidRDefault="00A54DF3" w:rsidP="009D1E35">
            <w:pPr>
              <w:numPr>
                <w:ilvl w:val="0"/>
                <w:numId w:val="2"/>
              </w:numPr>
              <w:spacing w:line="360" w:lineRule="auto"/>
              <w:rPr>
                <w:rFonts w:cs="Arial"/>
                <w:b/>
                <w:sz w:val="20"/>
              </w:rPr>
            </w:pPr>
            <w:r w:rsidRPr="00423A21">
              <w:rPr>
                <w:rFonts w:cs="Arial"/>
                <w:b/>
                <w:sz w:val="20"/>
              </w:rPr>
              <w:t xml:space="preserve">Aula 1 </w:t>
            </w:r>
          </w:p>
          <w:p w:rsidR="00A54DF3" w:rsidRPr="00423A21" w:rsidRDefault="00A54DF3" w:rsidP="009D1E35">
            <w:pPr>
              <w:spacing w:line="360" w:lineRule="auto"/>
              <w:rPr>
                <w:rFonts w:cs="Arial"/>
                <w:sz w:val="20"/>
              </w:rPr>
            </w:pPr>
            <w:r w:rsidRPr="00423A21">
              <w:rPr>
                <w:rFonts w:cs="Arial"/>
                <w:sz w:val="20"/>
              </w:rPr>
              <w:t>Modelos psicológicos, modelos de ensino e suas implicações educacionais</w:t>
            </w:r>
          </w:p>
        </w:tc>
        <w:tc>
          <w:tcPr>
            <w:tcW w:w="6044" w:type="dxa"/>
          </w:tcPr>
          <w:p w:rsidR="00A54DF3" w:rsidRDefault="00A54DF3" w:rsidP="009D1E35">
            <w:pPr>
              <w:spacing w:line="360" w:lineRule="auto"/>
              <w:rPr>
                <w:rFonts w:cs="Arial"/>
                <w:sz w:val="20"/>
              </w:rPr>
            </w:pPr>
            <w:r>
              <w:rPr>
                <w:rFonts w:cs="Arial"/>
                <w:sz w:val="20"/>
              </w:rPr>
              <w:t xml:space="preserve">- </w:t>
            </w:r>
            <w:r w:rsidRPr="00423A21">
              <w:rPr>
                <w:rFonts w:cs="Arial"/>
                <w:sz w:val="20"/>
              </w:rPr>
              <w:t>Apresentação do curso.</w:t>
            </w:r>
          </w:p>
          <w:p w:rsidR="00A54DF3" w:rsidRDefault="00A54DF3" w:rsidP="009D1E35">
            <w:pPr>
              <w:spacing w:line="360" w:lineRule="auto"/>
              <w:rPr>
                <w:rFonts w:cs="Arial"/>
                <w:sz w:val="20"/>
              </w:rPr>
            </w:pPr>
            <w:r w:rsidRPr="00BD01F2">
              <w:rPr>
                <w:rFonts w:cs="Arial"/>
                <w:sz w:val="20"/>
              </w:rPr>
              <w:t xml:space="preserve">- </w:t>
            </w:r>
            <w:r w:rsidRPr="00BD01F2">
              <w:rPr>
                <w:rFonts w:cs="Arial"/>
                <w:b/>
                <w:i/>
                <w:sz w:val="20"/>
              </w:rPr>
              <w:t xml:space="preserve">Orientação inicial ao trabalho em grupo </w:t>
            </w:r>
            <w:r>
              <w:rPr>
                <w:rFonts w:cs="Arial"/>
                <w:b/>
                <w:i/>
                <w:sz w:val="20"/>
              </w:rPr>
              <w:t>- estágio (</w:t>
            </w:r>
            <w:r w:rsidRPr="00BD01F2">
              <w:rPr>
                <w:rFonts w:cs="Arial"/>
                <w:b/>
                <w:i/>
                <w:sz w:val="20"/>
              </w:rPr>
              <w:t>pesquisa</w:t>
            </w:r>
            <w:r>
              <w:rPr>
                <w:rFonts w:cs="Arial"/>
                <w:b/>
                <w:i/>
                <w:sz w:val="20"/>
              </w:rPr>
              <w:t>, projeto e reflexão</w:t>
            </w:r>
            <w:r w:rsidRPr="00BD01F2">
              <w:rPr>
                <w:rFonts w:cs="Arial"/>
                <w:b/>
                <w:i/>
                <w:sz w:val="20"/>
              </w:rPr>
              <w:t>).</w:t>
            </w:r>
          </w:p>
          <w:p w:rsidR="00A54DF3" w:rsidRPr="00423A21" w:rsidRDefault="00A54DF3" w:rsidP="009D1E35">
            <w:pPr>
              <w:spacing w:line="360" w:lineRule="auto"/>
              <w:rPr>
                <w:rFonts w:cs="Arial"/>
                <w:sz w:val="20"/>
              </w:rPr>
            </w:pPr>
            <w:r>
              <w:rPr>
                <w:rFonts w:cs="Arial"/>
                <w:sz w:val="20"/>
              </w:rPr>
              <w:t xml:space="preserve">- Leitura obrigatória: </w:t>
            </w:r>
            <w:r w:rsidRPr="001135DD">
              <w:rPr>
                <w:rFonts w:cs="Arial"/>
                <w:sz w:val="20"/>
                <w:highlight w:val="lightGray"/>
              </w:rPr>
              <w:t xml:space="preserve">BECKER, F. Modelos pedagógicos e modelos epistemológicos. In: </w:t>
            </w:r>
            <w:r w:rsidRPr="001135DD">
              <w:rPr>
                <w:rFonts w:cs="Arial"/>
                <w:b/>
                <w:sz w:val="20"/>
                <w:highlight w:val="lightGray"/>
              </w:rPr>
              <w:t>Educação e construção do conhecimento</w:t>
            </w:r>
            <w:r w:rsidRPr="001135DD">
              <w:rPr>
                <w:rFonts w:cs="Arial"/>
                <w:sz w:val="20"/>
                <w:highlight w:val="lightGray"/>
              </w:rPr>
              <w:t>. 2 ed. Porto Alegre: Penso, 2012.</w:t>
            </w:r>
          </w:p>
        </w:tc>
      </w:tr>
      <w:tr w:rsidR="00A54DF3" w:rsidRPr="00423A21" w:rsidTr="009D1E35">
        <w:tc>
          <w:tcPr>
            <w:tcW w:w="851" w:type="dxa"/>
          </w:tcPr>
          <w:p w:rsidR="00A54DF3" w:rsidRPr="00423A21" w:rsidRDefault="00A54DF3" w:rsidP="009D1E35">
            <w:pPr>
              <w:spacing w:line="360" w:lineRule="auto"/>
              <w:rPr>
                <w:rFonts w:cs="Arial"/>
                <w:sz w:val="20"/>
              </w:rPr>
            </w:pPr>
            <w:r>
              <w:rPr>
                <w:rFonts w:cs="Arial"/>
                <w:sz w:val="20"/>
              </w:rPr>
              <w:t>14/08</w:t>
            </w:r>
          </w:p>
        </w:tc>
        <w:tc>
          <w:tcPr>
            <w:tcW w:w="2881" w:type="dxa"/>
          </w:tcPr>
          <w:p w:rsidR="00A54DF3" w:rsidRPr="00423A21" w:rsidRDefault="00A54DF3" w:rsidP="009D1E35">
            <w:pPr>
              <w:numPr>
                <w:ilvl w:val="0"/>
                <w:numId w:val="3"/>
              </w:numPr>
              <w:spacing w:line="360" w:lineRule="auto"/>
              <w:rPr>
                <w:rFonts w:cs="Arial"/>
                <w:b/>
                <w:sz w:val="20"/>
              </w:rPr>
            </w:pPr>
            <w:r w:rsidRPr="00423A21">
              <w:rPr>
                <w:rFonts w:cs="Arial"/>
                <w:b/>
                <w:sz w:val="20"/>
              </w:rPr>
              <w:t>Aula 2</w:t>
            </w:r>
          </w:p>
          <w:p w:rsidR="00A54DF3" w:rsidRPr="00423A21" w:rsidRDefault="00A54DF3" w:rsidP="009D1E35">
            <w:pPr>
              <w:spacing w:line="360" w:lineRule="auto"/>
              <w:rPr>
                <w:rFonts w:cs="Arial"/>
                <w:sz w:val="20"/>
              </w:rPr>
            </w:pPr>
            <w:r>
              <w:rPr>
                <w:rFonts w:cs="Arial"/>
                <w:sz w:val="20"/>
              </w:rPr>
              <w:t>A perspectiva construtivista</w:t>
            </w:r>
          </w:p>
          <w:p w:rsidR="00A54DF3" w:rsidRPr="00423A21" w:rsidRDefault="00A54DF3" w:rsidP="009D1E35">
            <w:pPr>
              <w:spacing w:line="360" w:lineRule="auto"/>
              <w:ind w:left="340"/>
              <w:rPr>
                <w:rFonts w:cs="Arial"/>
                <w:b/>
                <w:sz w:val="20"/>
              </w:rPr>
            </w:pPr>
          </w:p>
        </w:tc>
        <w:tc>
          <w:tcPr>
            <w:tcW w:w="6044" w:type="dxa"/>
          </w:tcPr>
          <w:p w:rsidR="00A54DF3" w:rsidRPr="00423A21" w:rsidRDefault="00A54DF3" w:rsidP="009D1E35">
            <w:pPr>
              <w:spacing w:line="360" w:lineRule="auto"/>
              <w:rPr>
                <w:rFonts w:cs="Arial"/>
                <w:sz w:val="20"/>
              </w:rPr>
            </w:pPr>
            <w:r>
              <w:rPr>
                <w:rFonts w:cs="Arial"/>
                <w:sz w:val="20"/>
              </w:rPr>
              <w:t xml:space="preserve">- Leitura obrigatória: </w:t>
            </w:r>
            <w:r w:rsidRPr="00C74DA7">
              <w:rPr>
                <w:rFonts w:cs="Arial"/>
                <w:sz w:val="20"/>
                <w:highlight w:val="lightGray"/>
              </w:rPr>
              <w:t xml:space="preserve">MACEDO, L. A questão da inteligência: todos podem aprender? </w:t>
            </w:r>
            <w:r w:rsidRPr="00C74DA7">
              <w:rPr>
                <w:rFonts w:cs="Arial"/>
                <w:sz w:val="20"/>
                <w:highlight w:val="lightGray"/>
                <w:lang w:val="da-DK"/>
              </w:rPr>
              <w:t xml:space="preserve">In: OLIVEIRA et al (org). </w:t>
            </w:r>
            <w:r w:rsidRPr="00C74DA7">
              <w:rPr>
                <w:rFonts w:cs="Arial"/>
                <w:sz w:val="20"/>
                <w:highlight w:val="lightGray"/>
              </w:rPr>
              <w:t>Psicologia, Educação e as temáticas da vida contemporânea. São Paulo: Moderna, 2002, p.117-134.</w:t>
            </w:r>
            <w:r w:rsidRPr="00423A21">
              <w:rPr>
                <w:rFonts w:cs="Arial"/>
                <w:sz w:val="20"/>
              </w:rPr>
              <w:t xml:space="preserve"> </w:t>
            </w:r>
          </w:p>
          <w:p w:rsidR="00A54DF3" w:rsidRDefault="00A54DF3" w:rsidP="009D1E35">
            <w:pPr>
              <w:pStyle w:val="Blockquote"/>
              <w:spacing w:before="0" w:after="0" w:line="360" w:lineRule="auto"/>
              <w:ind w:left="0"/>
              <w:jc w:val="both"/>
              <w:rPr>
                <w:rFonts w:cs="Arial"/>
                <w:sz w:val="20"/>
              </w:rPr>
            </w:pPr>
            <w:r w:rsidRPr="00570B0D">
              <w:rPr>
                <w:rFonts w:ascii="Arial" w:hAnsi="Arial" w:cs="Arial"/>
                <w:sz w:val="20"/>
              </w:rPr>
              <w:t>VIDEO: Piaget on Piaget (</w:t>
            </w:r>
            <w:hyperlink r:id="rId8" w:history="1">
              <w:r w:rsidRPr="00570B0D">
                <w:rPr>
                  <w:rStyle w:val="Hiperligao"/>
                  <w:rFonts w:ascii="Arial" w:hAnsi="Arial" w:cs="Arial"/>
                  <w:b/>
                  <w:sz w:val="20"/>
                </w:rPr>
                <w:t>https://www.youtube.com/watch?v=FWYjDvh3bWI</w:t>
              </w:r>
            </w:hyperlink>
            <w:r>
              <w:rPr>
                <w:rFonts w:ascii="Arial" w:hAnsi="Arial" w:cs="Arial"/>
                <w:b/>
                <w:sz w:val="20"/>
              </w:rPr>
              <w:t>)</w:t>
            </w:r>
          </w:p>
          <w:p w:rsidR="00A54DF3" w:rsidRDefault="00A54DF3" w:rsidP="009D1E35">
            <w:pPr>
              <w:pStyle w:val="Blockquote"/>
              <w:spacing w:before="0" w:after="0" w:line="360" w:lineRule="auto"/>
              <w:ind w:left="0"/>
              <w:jc w:val="both"/>
              <w:rPr>
                <w:rFonts w:ascii="Arial" w:hAnsi="Arial" w:cs="Arial"/>
                <w:sz w:val="20"/>
              </w:rPr>
            </w:pPr>
            <w:r w:rsidRPr="00C74DA7">
              <w:rPr>
                <w:rFonts w:ascii="Arial" w:hAnsi="Arial" w:cs="Arial"/>
                <w:sz w:val="20"/>
              </w:rPr>
              <w:t>- Video complementar: Entrevista na íntegra, com o Prof. Lino de Macedo (</w:t>
            </w:r>
            <w:hyperlink r:id="rId9" w:history="1">
              <w:r w:rsidRPr="00C74DA7">
                <w:rPr>
                  <w:rStyle w:val="Hiperligao"/>
                  <w:rFonts w:ascii="Arial" w:hAnsi="Arial" w:cs="Arial"/>
                  <w:sz w:val="20"/>
                </w:rPr>
                <w:t>https://www.youtube.com/watch?v=7gpLDX9IIA0</w:t>
              </w:r>
            </w:hyperlink>
            <w:r w:rsidRPr="00C74DA7">
              <w:rPr>
                <w:rFonts w:ascii="Arial" w:hAnsi="Arial" w:cs="Arial"/>
                <w:sz w:val="20"/>
              </w:rPr>
              <w:t>)</w:t>
            </w:r>
          </w:p>
          <w:p w:rsidR="00A54DF3" w:rsidRPr="00070904" w:rsidRDefault="00A54DF3" w:rsidP="009D1E35">
            <w:pPr>
              <w:pStyle w:val="Blockquote"/>
              <w:spacing w:before="0" w:after="0" w:line="360" w:lineRule="auto"/>
              <w:ind w:left="0" w:right="0"/>
              <w:jc w:val="both"/>
              <w:rPr>
                <w:rFonts w:ascii="Arial" w:hAnsi="Arial" w:cs="Arial"/>
                <w:b/>
                <w:i/>
                <w:sz w:val="20"/>
              </w:rPr>
            </w:pPr>
            <w:r w:rsidRPr="00070904">
              <w:rPr>
                <w:rFonts w:ascii="Arial" w:hAnsi="Arial" w:cs="Arial"/>
                <w:b/>
                <w:i/>
                <w:sz w:val="20"/>
              </w:rPr>
              <w:t>- Trabalho em grupo: organização dos grupos</w:t>
            </w:r>
            <w:r>
              <w:rPr>
                <w:rFonts w:ascii="Arial" w:hAnsi="Arial" w:cs="Arial"/>
                <w:b/>
                <w:i/>
                <w:sz w:val="20"/>
              </w:rPr>
              <w:t>, compreensão do desafio, escolha do tema</w:t>
            </w:r>
            <w:r w:rsidRPr="00070904">
              <w:rPr>
                <w:rFonts w:ascii="Arial" w:hAnsi="Arial" w:cs="Arial"/>
                <w:b/>
                <w:i/>
                <w:sz w:val="20"/>
              </w:rPr>
              <w:t xml:space="preserve"> e </w:t>
            </w:r>
            <w:r>
              <w:rPr>
                <w:rFonts w:ascii="Arial" w:hAnsi="Arial" w:cs="Arial"/>
                <w:b/>
                <w:i/>
                <w:sz w:val="20"/>
              </w:rPr>
              <w:t>p</w:t>
            </w:r>
            <w:r w:rsidRPr="00070904">
              <w:rPr>
                <w:rFonts w:ascii="Arial" w:hAnsi="Arial" w:cs="Arial"/>
                <w:b/>
                <w:i/>
                <w:sz w:val="20"/>
              </w:rPr>
              <w:t>reparação para pesquisa de campo</w:t>
            </w:r>
          </w:p>
        </w:tc>
      </w:tr>
      <w:tr w:rsidR="00CE1BCA" w:rsidRPr="00423A21" w:rsidTr="00B52CFC">
        <w:tc>
          <w:tcPr>
            <w:tcW w:w="851" w:type="dxa"/>
          </w:tcPr>
          <w:p w:rsidR="00CE1BCA" w:rsidRPr="00CE1BCA" w:rsidRDefault="00CE1BCA" w:rsidP="00CE1BCA">
            <w:pPr>
              <w:spacing w:line="360" w:lineRule="auto"/>
              <w:rPr>
                <w:rFonts w:cs="Arial"/>
                <w:sz w:val="20"/>
              </w:rPr>
            </w:pPr>
            <w:r w:rsidRPr="00CE1BCA">
              <w:rPr>
                <w:rFonts w:cs="Arial"/>
                <w:sz w:val="20"/>
              </w:rPr>
              <w:t>21/08</w:t>
            </w:r>
          </w:p>
        </w:tc>
        <w:tc>
          <w:tcPr>
            <w:tcW w:w="8925" w:type="dxa"/>
            <w:gridSpan w:val="2"/>
          </w:tcPr>
          <w:p w:rsidR="00CE1BCA" w:rsidRPr="00CE1BCA" w:rsidRDefault="00CE1BCA" w:rsidP="00CE1BCA">
            <w:pPr>
              <w:spacing w:line="360" w:lineRule="auto"/>
              <w:jc w:val="center"/>
              <w:rPr>
                <w:b/>
                <w:sz w:val="20"/>
              </w:rPr>
            </w:pPr>
            <w:r w:rsidRPr="00CE1BCA">
              <w:rPr>
                <w:rFonts w:cs="Arial"/>
                <w:b/>
                <w:sz w:val="20"/>
              </w:rPr>
              <w:t>Semana da Educação</w:t>
            </w:r>
          </w:p>
        </w:tc>
      </w:tr>
      <w:tr w:rsidR="00CE1BCA" w:rsidRPr="00423A21" w:rsidTr="009D1E35">
        <w:tc>
          <w:tcPr>
            <w:tcW w:w="851" w:type="dxa"/>
          </w:tcPr>
          <w:p w:rsidR="00CE1BCA" w:rsidRPr="00423A21" w:rsidRDefault="00CE1BCA" w:rsidP="00CE1BCA">
            <w:pPr>
              <w:spacing w:line="360" w:lineRule="auto"/>
              <w:rPr>
                <w:rFonts w:cs="Arial"/>
                <w:sz w:val="20"/>
              </w:rPr>
            </w:pPr>
            <w:r>
              <w:rPr>
                <w:rFonts w:cs="Arial"/>
                <w:sz w:val="20"/>
              </w:rPr>
              <w:lastRenderedPageBreak/>
              <w:t>28/08</w:t>
            </w:r>
          </w:p>
          <w:p w:rsidR="00CE1BCA" w:rsidRPr="00423A21" w:rsidRDefault="00CE1BCA" w:rsidP="00CE1BCA">
            <w:pPr>
              <w:spacing w:line="360" w:lineRule="auto"/>
              <w:rPr>
                <w:rFonts w:cs="Arial"/>
                <w:sz w:val="20"/>
              </w:rPr>
            </w:pPr>
          </w:p>
        </w:tc>
        <w:tc>
          <w:tcPr>
            <w:tcW w:w="2881" w:type="dxa"/>
          </w:tcPr>
          <w:p w:rsidR="00CE1BCA" w:rsidRPr="00423A21" w:rsidRDefault="00CE1BCA" w:rsidP="00CE1BCA">
            <w:pPr>
              <w:numPr>
                <w:ilvl w:val="0"/>
                <w:numId w:val="2"/>
              </w:numPr>
              <w:spacing w:line="360" w:lineRule="auto"/>
              <w:rPr>
                <w:rFonts w:cs="Arial"/>
                <w:b/>
                <w:sz w:val="20"/>
              </w:rPr>
            </w:pPr>
            <w:r w:rsidRPr="00423A21">
              <w:rPr>
                <w:rFonts w:cs="Arial"/>
                <w:b/>
                <w:sz w:val="20"/>
              </w:rPr>
              <w:t xml:space="preserve">Aula 3 </w:t>
            </w:r>
          </w:p>
          <w:p w:rsidR="00CE1BCA" w:rsidRDefault="00CE1BCA" w:rsidP="00CE1BCA">
            <w:pPr>
              <w:spacing w:line="360" w:lineRule="auto"/>
              <w:rPr>
                <w:rFonts w:cs="Arial"/>
                <w:sz w:val="20"/>
              </w:rPr>
            </w:pPr>
            <w:r>
              <w:rPr>
                <w:rFonts w:cs="Arial"/>
                <w:sz w:val="20"/>
              </w:rPr>
              <w:t>A perspectiva socio-</w:t>
            </w:r>
          </w:p>
          <w:p w:rsidR="00CE1BCA" w:rsidRPr="00423A21" w:rsidRDefault="00CE1BCA" w:rsidP="00CE1BCA">
            <w:pPr>
              <w:spacing w:line="360" w:lineRule="auto"/>
              <w:rPr>
                <w:rFonts w:cs="Arial"/>
                <w:sz w:val="20"/>
              </w:rPr>
            </w:pPr>
            <w:r>
              <w:rPr>
                <w:rFonts w:cs="Arial"/>
                <w:sz w:val="20"/>
              </w:rPr>
              <w:t>interacionista</w:t>
            </w:r>
          </w:p>
        </w:tc>
        <w:tc>
          <w:tcPr>
            <w:tcW w:w="6044" w:type="dxa"/>
          </w:tcPr>
          <w:p w:rsidR="00CE1BCA" w:rsidRDefault="00CE1BCA" w:rsidP="00CE1BCA">
            <w:pPr>
              <w:spacing w:line="360" w:lineRule="auto"/>
              <w:rPr>
                <w:sz w:val="20"/>
              </w:rPr>
            </w:pPr>
            <w:r>
              <w:rPr>
                <w:rFonts w:cs="Arial"/>
                <w:sz w:val="20"/>
              </w:rPr>
              <w:t xml:space="preserve">- Leitura obrigatória: </w:t>
            </w:r>
            <w:r>
              <w:rPr>
                <w:sz w:val="20"/>
                <w:highlight w:val="lightGray"/>
              </w:rPr>
              <w:t>OLIVEIRA</w:t>
            </w:r>
            <w:r w:rsidRPr="003322E6">
              <w:rPr>
                <w:sz w:val="20"/>
                <w:highlight w:val="lightGray"/>
              </w:rPr>
              <w:t xml:space="preserve">, Marta </w:t>
            </w:r>
            <w:r>
              <w:rPr>
                <w:sz w:val="20"/>
                <w:highlight w:val="lightGray"/>
              </w:rPr>
              <w:t>Koll</w:t>
            </w:r>
            <w:r w:rsidRPr="003322E6">
              <w:rPr>
                <w:sz w:val="20"/>
                <w:highlight w:val="lightGray"/>
              </w:rPr>
              <w:t>. Vygotsky: Aprendizado e desenvolvimento: um processo sócio-histórico. São Paulo: Scipione, 2010.</w:t>
            </w:r>
          </w:p>
          <w:p w:rsidR="00CE1BCA" w:rsidRPr="005364EA" w:rsidRDefault="00CE1BCA" w:rsidP="00CE1BCA">
            <w:pPr>
              <w:spacing w:line="360" w:lineRule="auto"/>
              <w:rPr>
                <w:sz w:val="20"/>
              </w:rPr>
            </w:pPr>
            <w:r>
              <w:rPr>
                <w:sz w:val="20"/>
              </w:rPr>
              <w:t>- Video complementar: Vygotsky por Marta Koll Oliveira (</w:t>
            </w:r>
            <w:hyperlink r:id="rId10" w:history="1">
              <w:r w:rsidRPr="008902FF">
                <w:rPr>
                  <w:rStyle w:val="Hiperligao"/>
                  <w:sz w:val="20"/>
                </w:rPr>
                <w:t>https://www.youtube.com/watch?v=YK9ZNf_-1t4&amp;t=49s</w:t>
              </w:r>
            </w:hyperlink>
            <w:r>
              <w:rPr>
                <w:sz w:val="20"/>
              </w:rPr>
              <w:t xml:space="preserve">) </w:t>
            </w:r>
          </w:p>
        </w:tc>
      </w:tr>
      <w:tr w:rsidR="00CE1BCA" w:rsidRPr="00423A21" w:rsidTr="00C55CCC">
        <w:tc>
          <w:tcPr>
            <w:tcW w:w="851" w:type="dxa"/>
          </w:tcPr>
          <w:p w:rsidR="00CE1BCA" w:rsidRPr="00423A21" w:rsidRDefault="00CE1BCA" w:rsidP="00CE1BCA">
            <w:pPr>
              <w:spacing w:line="360" w:lineRule="auto"/>
              <w:rPr>
                <w:rFonts w:cs="Arial"/>
                <w:sz w:val="20"/>
              </w:rPr>
            </w:pPr>
            <w:r>
              <w:rPr>
                <w:rFonts w:cs="Arial"/>
                <w:sz w:val="20"/>
              </w:rPr>
              <w:t>04/09</w:t>
            </w:r>
          </w:p>
        </w:tc>
        <w:tc>
          <w:tcPr>
            <w:tcW w:w="8925" w:type="dxa"/>
            <w:gridSpan w:val="2"/>
          </w:tcPr>
          <w:p w:rsidR="00CE1BCA" w:rsidRDefault="00CE1BCA" w:rsidP="00CE1BCA">
            <w:pPr>
              <w:spacing w:line="360" w:lineRule="auto"/>
              <w:jc w:val="center"/>
              <w:rPr>
                <w:rFonts w:cs="Arial"/>
                <w:sz w:val="20"/>
              </w:rPr>
            </w:pPr>
            <w:r>
              <w:rPr>
                <w:rFonts w:cs="Arial"/>
                <w:b/>
                <w:sz w:val="20"/>
              </w:rPr>
              <w:t>Semana da pátria (não haverá aula)</w:t>
            </w:r>
          </w:p>
        </w:tc>
      </w:tr>
      <w:tr w:rsidR="00CE1BCA" w:rsidRPr="00423A21" w:rsidTr="009D1E35">
        <w:tc>
          <w:tcPr>
            <w:tcW w:w="851" w:type="dxa"/>
          </w:tcPr>
          <w:p w:rsidR="00CE1BCA" w:rsidRPr="00423A21" w:rsidRDefault="00CE1BCA" w:rsidP="00CE1BCA">
            <w:pPr>
              <w:spacing w:line="360" w:lineRule="auto"/>
              <w:rPr>
                <w:rFonts w:cs="Arial"/>
                <w:sz w:val="20"/>
              </w:rPr>
            </w:pPr>
            <w:r>
              <w:rPr>
                <w:rFonts w:cs="Arial"/>
                <w:sz w:val="20"/>
              </w:rPr>
              <w:t>11/09</w:t>
            </w:r>
          </w:p>
          <w:p w:rsidR="00CE1BCA" w:rsidRPr="00423A21" w:rsidRDefault="00CE1BCA" w:rsidP="00CE1BCA">
            <w:pPr>
              <w:spacing w:line="360" w:lineRule="auto"/>
              <w:rPr>
                <w:rFonts w:cs="Arial"/>
                <w:sz w:val="20"/>
              </w:rPr>
            </w:pPr>
          </w:p>
        </w:tc>
        <w:tc>
          <w:tcPr>
            <w:tcW w:w="2881" w:type="dxa"/>
          </w:tcPr>
          <w:p w:rsidR="00CE1BCA" w:rsidRPr="00423A21" w:rsidRDefault="00CE1BCA" w:rsidP="00CE1BCA">
            <w:pPr>
              <w:numPr>
                <w:ilvl w:val="0"/>
                <w:numId w:val="3"/>
              </w:numPr>
              <w:spacing w:line="360" w:lineRule="auto"/>
              <w:rPr>
                <w:rFonts w:cs="Arial"/>
                <w:b/>
                <w:sz w:val="20"/>
              </w:rPr>
            </w:pPr>
            <w:r>
              <w:rPr>
                <w:rFonts w:cs="Arial"/>
                <w:b/>
                <w:sz w:val="20"/>
              </w:rPr>
              <w:t>Aula 5</w:t>
            </w:r>
          </w:p>
          <w:p w:rsidR="00CE1BCA" w:rsidRDefault="00CE1BCA" w:rsidP="00CE1BCA">
            <w:pPr>
              <w:spacing w:line="360" w:lineRule="auto"/>
              <w:ind w:left="340"/>
              <w:rPr>
                <w:rFonts w:cs="Arial"/>
                <w:b/>
                <w:sz w:val="20"/>
              </w:rPr>
            </w:pPr>
          </w:p>
        </w:tc>
        <w:tc>
          <w:tcPr>
            <w:tcW w:w="6044" w:type="dxa"/>
          </w:tcPr>
          <w:p w:rsidR="00CE1BCA" w:rsidRPr="007A14A6" w:rsidRDefault="00CE1BCA" w:rsidP="00CE1BCA">
            <w:pPr>
              <w:spacing w:line="360" w:lineRule="auto"/>
              <w:rPr>
                <w:sz w:val="20"/>
              </w:rPr>
            </w:pPr>
            <w:r>
              <w:rPr>
                <w:rFonts w:cs="Arial"/>
                <w:sz w:val="20"/>
              </w:rPr>
              <w:t xml:space="preserve">Trabalho avaliativo em duplas com consulta. </w:t>
            </w:r>
            <w:r>
              <w:rPr>
                <w:sz w:val="20"/>
              </w:rPr>
              <w:t>Requisito mínimo: leitura dos textos obrigatórios das aulas 1, 2 e 3.</w:t>
            </w:r>
          </w:p>
        </w:tc>
      </w:tr>
      <w:tr w:rsidR="00CE1BCA" w:rsidRPr="00423A21" w:rsidTr="009D1E35">
        <w:tc>
          <w:tcPr>
            <w:tcW w:w="851" w:type="dxa"/>
          </w:tcPr>
          <w:p w:rsidR="00CE1BCA" w:rsidRPr="00423A21" w:rsidRDefault="00CE1BCA" w:rsidP="00CE1BCA">
            <w:pPr>
              <w:spacing w:line="360" w:lineRule="auto"/>
              <w:rPr>
                <w:rFonts w:cs="Arial"/>
                <w:sz w:val="20"/>
              </w:rPr>
            </w:pPr>
            <w:r>
              <w:rPr>
                <w:rFonts w:cs="Arial"/>
                <w:sz w:val="20"/>
              </w:rPr>
              <w:t>18/09</w:t>
            </w:r>
          </w:p>
        </w:tc>
        <w:tc>
          <w:tcPr>
            <w:tcW w:w="2881" w:type="dxa"/>
          </w:tcPr>
          <w:p w:rsidR="00CE1BCA" w:rsidRPr="00423A21" w:rsidRDefault="00CE1BCA" w:rsidP="00CE1BCA">
            <w:pPr>
              <w:numPr>
                <w:ilvl w:val="0"/>
                <w:numId w:val="3"/>
              </w:numPr>
              <w:spacing w:line="360" w:lineRule="auto"/>
              <w:rPr>
                <w:rFonts w:cs="Arial"/>
                <w:b/>
                <w:sz w:val="20"/>
              </w:rPr>
            </w:pPr>
            <w:r w:rsidRPr="00423A21">
              <w:rPr>
                <w:rFonts w:cs="Arial"/>
                <w:b/>
                <w:sz w:val="20"/>
              </w:rPr>
              <w:t>Aula 4</w:t>
            </w:r>
          </w:p>
          <w:p w:rsidR="00CE1BCA" w:rsidRPr="00423A21" w:rsidRDefault="00CE1BCA" w:rsidP="00CE1BCA">
            <w:pPr>
              <w:spacing w:line="360" w:lineRule="auto"/>
              <w:rPr>
                <w:rFonts w:cs="Arial"/>
                <w:sz w:val="20"/>
              </w:rPr>
            </w:pPr>
            <w:r w:rsidRPr="00423A21">
              <w:rPr>
                <w:rFonts w:cs="Arial"/>
                <w:sz w:val="20"/>
              </w:rPr>
              <w:t>Uma teoria de mudança: os Modelos Organizadores do Pensamento.</w:t>
            </w:r>
          </w:p>
        </w:tc>
        <w:tc>
          <w:tcPr>
            <w:tcW w:w="6044" w:type="dxa"/>
          </w:tcPr>
          <w:p w:rsidR="00CE1BCA" w:rsidRDefault="00CE1BCA" w:rsidP="00CE1BCA">
            <w:pPr>
              <w:spacing w:line="360" w:lineRule="auto"/>
              <w:rPr>
                <w:rFonts w:cs="Arial"/>
                <w:sz w:val="20"/>
              </w:rPr>
            </w:pPr>
            <w:r>
              <w:rPr>
                <w:rFonts w:cs="Arial"/>
                <w:sz w:val="20"/>
              </w:rPr>
              <w:t xml:space="preserve">- Leitura obrigatória: </w:t>
            </w:r>
            <w:r w:rsidRPr="005603A0">
              <w:rPr>
                <w:rFonts w:cs="Arial"/>
                <w:sz w:val="20"/>
                <w:highlight w:val="lightGray"/>
              </w:rPr>
              <w:t xml:space="preserve">ARANTES, V. A. O psiquismo humano e a teoria dos modelos organizadores do pensamento. </w:t>
            </w:r>
            <w:r w:rsidRPr="005603A0">
              <w:rPr>
                <w:rFonts w:cs="Arial"/>
                <w:b/>
                <w:sz w:val="20"/>
                <w:highlight w:val="lightGray"/>
              </w:rPr>
              <w:t>Revista NUPEM</w:t>
            </w:r>
            <w:r w:rsidRPr="005603A0">
              <w:rPr>
                <w:rFonts w:cs="Arial"/>
                <w:sz w:val="20"/>
                <w:highlight w:val="lightGray"/>
              </w:rPr>
              <w:t>, Campo Mourão, v. 5, n. 9, 2013.</w:t>
            </w:r>
          </w:p>
          <w:p w:rsidR="00CE1BCA" w:rsidRDefault="00CE1BCA" w:rsidP="00CE1BCA">
            <w:pPr>
              <w:spacing w:line="360" w:lineRule="auto"/>
              <w:rPr>
                <w:rFonts w:cs="Arial"/>
                <w:sz w:val="20"/>
              </w:rPr>
            </w:pPr>
            <w:r>
              <w:rPr>
                <w:rFonts w:cs="Arial"/>
                <w:sz w:val="20"/>
              </w:rPr>
              <w:t xml:space="preserve">Leitura complementar: </w:t>
            </w:r>
            <w:r w:rsidRPr="00423A21">
              <w:rPr>
                <w:rFonts w:cs="Arial"/>
                <w:sz w:val="20"/>
              </w:rPr>
              <w:t xml:space="preserve">MORENO et al. </w:t>
            </w:r>
            <w:r w:rsidRPr="005603A0">
              <w:rPr>
                <w:rFonts w:cs="Arial"/>
                <w:b/>
                <w:sz w:val="20"/>
              </w:rPr>
              <w:t>Conhecimento e mudança: os modelos organizadores na construção do conhecimento</w:t>
            </w:r>
            <w:r w:rsidRPr="00423A21">
              <w:rPr>
                <w:rFonts w:cs="Arial"/>
                <w:sz w:val="20"/>
              </w:rPr>
              <w:t>. São Paulo: Moderna, 1999, p.73-102;</w:t>
            </w:r>
            <w:r>
              <w:rPr>
                <w:rFonts w:cs="Arial"/>
                <w:sz w:val="20"/>
              </w:rPr>
              <w:t xml:space="preserve"> </w:t>
            </w:r>
            <w:r w:rsidRPr="00423A21">
              <w:rPr>
                <w:rFonts w:cs="Arial"/>
                <w:sz w:val="20"/>
              </w:rPr>
              <w:t>357-383.</w:t>
            </w:r>
          </w:p>
          <w:p w:rsidR="00CE1BCA" w:rsidRPr="005364EA" w:rsidRDefault="00CE1BCA" w:rsidP="00CE1BCA">
            <w:pPr>
              <w:spacing w:line="360" w:lineRule="auto"/>
              <w:rPr>
                <w:sz w:val="20"/>
              </w:rPr>
            </w:pPr>
            <w:r>
              <w:rPr>
                <w:sz w:val="20"/>
              </w:rPr>
              <w:t xml:space="preserve">- </w:t>
            </w:r>
            <w:r>
              <w:rPr>
                <w:b/>
                <w:i/>
                <w:sz w:val="20"/>
              </w:rPr>
              <w:t>Trabalho em grupo: refinamento do problema e delineamento da pesquisa.</w:t>
            </w:r>
          </w:p>
        </w:tc>
      </w:tr>
      <w:tr w:rsidR="00CE1BCA" w:rsidRPr="00423A21" w:rsidTr="009D1E35">
        <w:tc>
          <w:tcPr>
            <w:tcW w:w="851" w:type="dxa"/>
          </w:tcPr>
          <w:p w:rsidR="00CE1BCA" w:rsidRPr="00423A21" w:rsidRDefault="00CE1BCA" w:rsidP="00CE1BCA">
            <w:pPr>
              <w:spacing w:line="360" w:lineRule="auto"/>
              <w:rPr>
                <w:rFonts w:cs="Arial"/>
                <w:sz w:val="20"/>
              </w:rPr>
            </w:pPr>
            <w:r>
              <w:rPr>
                <w:rFonts w:cs="Arial"/>
                <w:sz w:val="20"/>
              </w:rPr>
              <w:t>25/09</w:t>
            </w:r>
          </w:p>
        </w:tc>
        <w:tc>
          <w:tcPr>
            <w:tcW w:w="2881" w:type="dxa"/>
          </w:tcPr>
          <w:p w:rsidR="00CE1BCA" w:rsidRPr="00423A21" w:rsidRDefault="00CE1BCA" w:rsidP="00CE1BCA">
            <w:pPr>
              <w:numPr>
                <w:ilvl w:val="0"/>
                <w:numId w:val="3"/>
              </w:numPr>
              <w:spacing w:line="360" w:lineRule="auto"/>
              <w:rPr>
                <w:rFonts w:cs="Arial"/>
                <w:b/>
                <w:sz w:val="20"/>
              </w:rPr>
            </w:pPr>
            <w:r>
              <w:rPr>
                <w:rFonts w:cs="Arial"/>
                <w:b/>
                <w:sz w:val="20"/>
              </w:rPr>
              <w:t>Aula 6</w:t>
            </w:r>
          </w:p>
          <w:p w:rsidR="00CE1BCA" w:rsidRPr="00423A21" w:rsidRDefault="00CE1BCA" w:rsidP="00CE1BCA">
            <w:pPr>
              <w:spacing w:line="360" w:lineRule="auto"/>
              <w:rPr>
                <w:rFonts w:cs="Arial"/>
                <w:sz w:val="20"/>
              </w:rPr>
            </w:pPr>
            <w:r w:rsidRPr="00423A21">
              <w:rPr>
                <w:rFonts w:cs="Arial"/>
                <w:sz w:val="20"/>
              </w:rPr>
              <w:t xml:space="preserve">A </w:t>
            </w:r>
            <w:r>
              <w:rPr>
                <w:rFonts w:cs="Arial"/>
                <w:sz w:val="20"/>
              </w:rPr>
              <w:t>dimensão afetiva e a construção de valores</w:t>
            </w:r>
          </w:p>
        </w:tc>
        <w:tc>
          <w:tcPr>
            <w:tcW w:w="6044" w:type="dxa"/>
          </w:tcPr>
          <w:p w:rsidR="00CE1BCA" w:rsidRDefault="00CE1BCA" w:rsidP="00CE1BCA">
            <w:pPr>
              <w:spacing w:line="360" w:lineRule="auto"/>
              <w:rPr>
                <w:rFonts w:cs="Arial"/>
                <w:sz w:val="20"/>
              </w:rPr>
            </w:pPr>
            <w:r>
              <w:rPr>
                <w:rFonts w:cs="Arial"/>
                <w:sz w:val="20"/>
              </w:rPr>
              <w:t xml:space="preserve">Leitura: </w:t>
            </w:r>
            <w:r w:rsidRPr="00B3162B">
              <w:rPr>
                <w:rFonts w:cs="Arial"/>
                <w:sz w:val="20"/>
                <w:highlight w:val="lightGray"/>
              </w:rPr>
              <w:t>ARAÚJO, U</w:t>
            </w:r>
            <w:r>
              <w:rPr>
                <w:rFonts w:cs="Arial"/>
                <w:sz w:val="20"/>
                <w:highlight w:val="lightGray"/>
              </w:rPr>
              <w:t>.</w:t>
            </w:r>
            <w:r w:rsidRPr="00B3162B">
              <w:rPr>
                <w:rFonts w:cs="Arial"/>
                <w:sz w:val="20"/>
                <w:highlight w:val="lightGray"/>
              </w:rPr>
              <w:t xml:space="preserve"> F. A construção social e psicológica dos valores. </w:t>
            </w:r>
            <w:r w:rsidRPr="007A200E">
              <w:rPr>
                <w:rFonts w:cs="Arial"/>
                <w:sz w:val="20"/>
                <w:highlight w:val="lightGray"/>
                <w:lang w:val="en-US"/>
              </w:rPr>
              <w:t xml:space="preserve">In: U. F. ARAÚJO; J. M. PUIG; V. A. ARANTES. </w:t>
            </w:r>
            <w:r w:rsidRPr="00B3162B">
              <w:rPr>
                <w:rFonts w:cs="Arial"/>
                <w:b/>
                <w:sz w:val="20"/>
                <w:highlight w:val="lightGray"/>
              </w:rPr>
              <w:t>Educação e Valores: Pontos e Contrapontos</w:t>
            </w:r>
            <w:r w:rsidRPr="00B3162B">
              <w:rPr>
                <w:rFonts w:cs="Arial"/>
                <w:sz w:val="20"/>
                <w:highlight w:val="lightGray"/>
              </w:rPr>
              <w:t>. São Paulo: Summus, 2007.</w:t>
            </w:r>
          </w:p>
          <w:p w:rsidR="00CE1BCA" w:rsidRPr="001135DD" w:rsidRDefault="00CE1BCA" w:rsidP="00CE1BCA">
            <w:pPr>
              <w:spacing w:line="360" w:lineRule="auto"/>
              <w:rPr>
                <w:rFonts w:cs="Arial"/>
                <w:sz w:val="20"/>
              </w:rPr>
            </w:pPr>
            <w:r>
              <w:rPr>
                <w:rFonts w:cs="Arial"/>
                <w:sz w:val="20"/>
              </w:rPr>
              <w:t>Video complementar: Aula com Prof. Ulisses Araújo “A construção psicológica dos valores” (</w:t>
            </w:r>
            <w:hyperlink r:id="rId11" w:history="1">
              <w:r w:rsidRPr="008902FF">
                <w:rPr>
                  <w:rStyle w:val="Hiperligao"/>
                  <w:rFonts w:cs="Arial"/>
                  <w:sz w:val="20"/>
                </w:rPr>
                <w:t>http://eaulas.usp.br/portal/video.action?idItem=536</w:t>
              </w:r>
            </w:hyperlink>
            <w:r>
              <w:rPr>
                <w:rFonts w:cs="Arial"/>
                <w:sz w:val="20"/>
              </w:rPr>
              <w:t xml:space="preserve">) </w:t>
            </w:r>
          </w:p>
        </w:tc>
      </w:tr>
      <w:tr w:rsidR="00CE1BCA" w:rsidRPr="00423A21" w:rsidTr="009D1E35">
        <w:trPr>
          <w:trHeight w:val="675"/>
        </w:trPr>
        <w:tc>
          <w:tcPr>
            <w:tcW w:w="851" w:type="dxa"/>
          </w:tcPr>
          <w:p w:rsidR="00CE1BCA" w:rsidRPr="00423A21" w:rsidRDefault="00CE1BCA" w:rsidP="00CE1BCA">
            <w:pPr>
              <w:spacing w:line="360" w:lineRule="auto"/>
              <w:rPr>
                <w:rFonts w:cs="Arial"/>
                <w:sz w:val="20"/>
              </w:rPr>
            </w:pPr>
            <w:r>
              <w:rPr>
                <w:rFonts w:cs="Arial"/>
                <w:sz w:val="20"/>
              </w:rPr>
              <w:t>02/10</w:t>
            </w:r>
          </w:p>
        </w:tc>
        <w:tc>
          <w:tcPr>
            <w:tcW w:w="2881" w:type="dxa"/>
          </w:tcPr>
          <w:p w:rsidR="00CE1BCA" w:rsidRDefault="00CE1BCA" w:rsidP="00CE1BCA">
            <w:pPr>
              <w:numPr>
                <w:ilvl w:val="0"/>
                <w:numId w:val="3"/>
              </w:numPr>
              <w:spacing w:line="360" w:lineRule="auto"/>
              <w:rPr>
                <w:rFonts w:cs="Arial"/>
                <w:b/>
                <w:sz w:val="20"/>
              </w:rPr>
            </w:pPr>
            <w:r>
              <w:rPr>
                <w:rFonts w:cs="Arial"/>
                <w:b/>
                <w:sz w:val="20"/>
              </w:rPr>
              <w:t>Aula 7</w:t>
            </w:r>
          </w:p>
          <w:p w:rsidR="00CE1BCA" w:rsidRPr="00423A21" w:rsidRDefault="00CE1BCA" w:rsidP="00CE1BCA">
            <w:pPr>
              <w:spacing w:line="360" w:lineRule="auto"/>
              <w:rPr>
                <w:rFonts w:cs="Arial"/>
                <w:sz w:val="20"/>
              </w:rPr>
            </w:pPr>
            <w:r>
              <w:rPr>
                <w:rFonts w:cs="Arial"/>
                <w:sz w:val="20"/>
              </w:rPr>
              <w:t>Educação socioemocional e projetos de vida</w:t>
            </w:r>
          </w:p>
        </w:tc>
        <w:tc>
          <w:tcPr>
            <w:tcW w:w="6044" w:type="dxa"/>
          </w:tcPr>
          <w:p w:rsidR="00CE1BCA" w:rsidRDefault="00CE1BCA" w:rsidP="00CE1BCA">
            <w:pPr>
              <w:spacing w:line="360" w:lineRule="auto"/>
              <w:rPr>
                <w:rFonts w:cs="Arial"/>
                <w:sz w:val="20"/>
              </w:rPr>
            </w:pPr>
            <w:r>
              <w:rPr>
                <w:rFonts w:cs="Arial"/>
                <w:sz w:val="20"/>
              </w:rPr>
              <w:t xml:space="preserve">Leitura obrigatória: </w:t>
            </w:r>
            <w:r w:rsidRPr="001135DD">
              <w:rPr>
                <w:rFonts w:cs="Arial"/>
                <w:sz w:val="20"/>
                <w:highlight w:val="lightGray"/>
              </w:rPr>
              <w:t xml:space="preserve">ARAÚJO, U. F. Pedagogia de projetos e direitos humanos: caminhos para uma educação em valores. </w:t>
            </w:r>
            <w:r w:rsidRPr="001135DD">
              <w:rPr>
                <w:rFonts w:cs="Arial"/>
                <w:b/>
                <w:sz w:val="20"/>
                <w:highlight w:val="lightGray"/>
              </w:rPr>
              <w:t>Pró-posições</w:t>
            </w:r>
            <w:r w:rsidRPr="001135DD">
              <w:rPr>
                <w:rFonts w:cs="Arial"/>
                <w:sz w:val="20"/>
                <w:highlight w:val="lightGray"/>
              </w:rPr>
              <w:t>, v. 19, n. 2 (56), mai/agos, 2008.</w:t>
            </w:r>
          </w:p>
          <w:p w:rsidR="00CE1BCA" w:rsidRDefault="00CE1BCA" w:rsidP="00CE1BCA">
            <w:pPr>
              <w:spacing w:line="360" w:lineRule="auto"/>
              <w:rPr>
                <w:rFonts w:cs="Arial"/>
                <w:sz w:val="20"/>
                <w:lang w:eastAsia="en-US"/>
              </w:rPr>
            </w:pPr>
            <w:r>
              <w:rPr>
                <w:rFonts w:cs="Arial"/>
                <w:sz w:val="20"/>
              </w:rPr>
              <w:t xml:space="preserve">Leitura obrigatória: </w:t>
            </w:r>
            <w:r w:rsidRPr="00B3162B">
              <w:rPr>
                <w:rFonts w:cs="Arial"/>
                <w:sz w:val="20"/>
                <w:highlight w:val="lightGray"/>
                <w:lang w:eastAsia="en-US"/>
              </w:rPr>
              <w:t xml:space="preserve">DANZA, H.  &amp; ARANTES, V. A. Valores, Sentimentos e Projetos de vida: Um estudo com jovens estudantes da cidade de São Paulo. </w:t>
            </w:r>
            <w:r w:rsidRPr="000D223C">
              <w:rPr>
                <w:rFonts w:cs="Arial"/>
                <w:b/>
                <w:sz w:val="20"/>
                <w:highlight w:val="lightGray"/>
                <w:lang w:eastAsia="en-US"/>
              </w:rPr>
              <w:t>Revista NUPEM</w:t>
            </w:r>
            <w:r w:rsidRPr="00B3162B">
              <w:rPr>
                <w:rFonts w:cs="Arial"/>
                <w:sz w:val="20"/>
                <w:highlight w:val="lightGray"/>
                <w:lang w:eastAsia="en-US"/>
              </w:rPr>
              <w:t xml:space="preserve"> (Impresso), v. 6, p. 169-189, 2014.</w:t>
            </w:r>
          </w:p>
          <w:p w:rsidR="00CE1BCA" w:rsidRPr="00423A21" w:rsidRDefault="00CE1BCA" w:rsidP="00CE1BCA">
            <w:pPr>
              <w:spacing w:line="360" w:lineRule="auto"/>
              <w:rPr>
                <w:rFonts w:cs="Arial"/>
                <w:sz w:val="20"/>
              </w:rPr>
            </w:pPr>
            <w:hyperlink r:id="rId12" w:history="1">
              <w:r w:rsidRPr="00423A21">
                <w:rPr>
                  <w:rStyle w:val="Hiperligao"/>
                  <w:rFonts w:cs="Arial"/>
                  <w:sz w:val="20"/>
                </w:rPr>
                <w:t>http://www.fecilcam.br/revista/index.php/nupem/article/viewFile/424/317</w:t>
              </w:r>
            </w:hyperlink>
          </w:p>
          <w:p w:rsidR="00CE1BCA" w:rsidRPr="00B3162B" w:rsidRDefault="00CE1BCA" w:rsidP="00CE1BCA">
            <w:pPr>
              <w:spacing w:line="360" w:lineRule="auto"/>
              <w:rPr>
                <w:rFonts w:cs="Arial"/>
                <w:color w:val="0000FF"/>
                <w:sz w:val="20"/>
                <w:u w:val="single"/>
              </w:rPr>
            </w:pPr>
            <w:r w:rsidRPr="00D07A2A">
              <w:rPr>
                <w:rFonts w:cs="Arial"/>
                <w:sz w:val="20"/>
              </w:rPr>
              <w:t xml:space="preserve">Leitura complementar: ARAUJO, U. F. </w:t>
            </w:r>
            <w:r w:rsidRPr="001135DD">
              <w:rPr>
                <w:rFonts w:cs="Arial"/>
                <w:b/>
                <w:sz w:val="20"/>
              </w:rPr>
              <w:t>Autogestão na sala de aula: As assembléias escolares</w:t>
            </w:r>
            <w:r w:rsidRPr="00D07A2A">
              <w:rPr>
                <w:rFonts w:cs="Arial"/>
                <w:sz w:val="20"/>
              </w:rPr>
              <w:t>. São Paulo: Summus, 2015.</w:t>
            </w:r>
          </w:p>
        </w:tc>
      </w:tr>
      <w:tr w:rsidR="00CE1BCA" w:rsidRPr="00423A21" w:rsidTr="009D1E35">
        <w:tc>
          <w:tcPr>
            <w:tcW w:w="851" w:type="dxa"/>
          </w:tcPr>
          <w:p w:rsidR="00CE1BCA" w:rsidRPr="00423A21" w:rsidRDefault="00CE1BCA" w:rsidP="00CE1BCA">
            <w:pPr>
              <w:spacing w:line="360" w:lineRule="auto"/>
              <w:rPr>
                <w:rFonts w:cs="Arial"/>
                <w:sz w:val="20"/>
              </w:rPr>
            </w:pPr>
            <w:r>
              <w:rPr>
                <w:rFonts w:cs="Arial"/>
                <w:sz w:val="20"/>
              </w:rPr>
              <w:t>09/10</w:t>
            </w:r>
          </w:p>
        </w:tc>
        <w:tc>
          <w:tcPr>
            <w:tcW w:w="2881" w:type="dxa"/>
          </w:tcPr>
          <w:p w:rsidR="00CE1BCA" w:rsidRDefault="00CE1BCA" w:rsidP="00CE1BCA">
            <w:pPr>
              <w:numPr>
                <w:ilvl w:val="0"/>
                <w:numId w:val="3"/>
              </w:numPr>
              <w:spacing w:line="360" w:lineRule="auto"/>
              <w:rPr>
                <w:rFonts w:cs="Arial"/>
                <w:b/>
                <w:sz w:val="20"/>
              </w:rPr>
            </w:pPr>
            <w:r>
              <w:rPr>
                <w:rFonts w:cs="Arial"/>
                <w:b/>
                <w:sz w:val="20"/>
              </w:rPr>
              <w:t>Aula 8</w:t>
            </w:r>
          </w:p>
          <w:p w:rsidR="00CE1BCA" w:rsidRDefault="00CE1BCA" w:rsidP="00CE1BCA">
            <w:pPr>
              <w:spacing w:line="360" w:lineRule="auto"/>
              <w:rPr>
                <w:rFonts w:cs="Arial"/>
                <w:b/>
                <w:sz w:val="20"/>
              </w:rPr>
            </w:pPr>
          </w:p>
        </w:tc>
        <w:tc>
          <w:tcPr>
            <w:tcW w:w="6044" w:type="dxa"/>
          </w:tcPr>
          <w:p w:rsidR="00CE1BCA" w:rsidRPr="00423A21" w:rsidRDefault="00CE1BCA" w:rsidP="00CE1BCA">
            <w:pPr>
              <w:spacing w:line="360" w:lineRule="auto"/>
              <w:rPr>
                <w:rFonts w:cs="Arial"/>
                <w:sz w:val="20"/>
              </w:rPr>
            </w:pPr>
            <w:r>
              <w:rPr>
                <w:sz w:val="20"/>
              </w:rPr>
              <w:t xml:space="preserve">- </w:t>
            </w:r>
            <w:r>
              <w:rPr>
                <w:b/>
                <w:i/>
                <w:sz w:val="20"/>
              </w:rPr>
              <w:t>Trabalho em grupo: criação do projeto e organização do grupo para relatório final.</w:t>
            </w:r>
          </w:p>
        </w:tc>
      </w:tr>
      <w:tr w:rsidR="00CE1BCA" w:rsidRPr="00423A21" w:rsidTr="009D1E35">
        <w:tc>
          <w:tcPr>
            <w:tcW w:w="851" w:type="dxa"/>
          </w:tcPr>
          <w:p w:rsidR="00CE1BCA" w:rsidRPr="00423A21" w:rsidRDefault="00CE1BCA" w:rsidP="00CE1BCA">
            <w:pPr>
              <w:spacing w:line="360" w:lineRule="auto"/>
              <w:rPr>
                <w:rFonts w:cs="Arial"/>
                <w:sz w:val="20"/>
              </w:rPr>
            </w:pPr>
            <w:r>
              <w:rPr>
                <w:rFonts w:cs="Arial"/>
                <w:sz w:val="20"/>
              </w:rPr>
              <w:t>16/10</w:t>
            </w:r>
          </w:p>
        </w:tc>
        <w:tc>
          <w:tcPr>
            <w:tcW w:w="2881" w:type="dxa"/>
          </w:tcPr>
          <w:p w:rsidR="00CE1BCA" w:rsidRPr="00423A21" w:rsidRDefault="00CE1BCA" w:rsidP="00CE1BCA">
            <w:pPr>
              <w:numPr>
                <w:ilvl w:val="0"/>
                <w:numId w:val="3"/>
              </w:numPr>
              <w:spacing w:line="360" w:lineRule="auto"/>
              <w:rPr>
                <w:rFonts w:cs="Arial"/>
                <w:b/>
                <w:sz w:val="20"/>
              </w:rPr>
            </w:pPr>
            <w:r w:rsidRPr="00423A21">
              <w:rPr>
                <w:rFonts w:cs="Arial"/>
                <w:b/>
                <w:sz w:val="20"/>
              </w:rPr>
              <w:t>Aula 9</w:t>
            </w:r>
          </w:p>
          <w:p w:rsidR="00CE1BCA" w:rsidRPr="00423A21" w:rsidRDefault="00CE1BCA" w:rsidP="00CE1BCA">
            <w:pPr>
              <w:spacing w:line="360" w:lineRule="auto"/>
              <w:rPr>
                <w:rFonts w:cs="Arial"/>
                <w:sz w:val="20"/>
              </w:rPr>
            </w:pPr>
            <w:r w:rsidRPr="00423A21">
              <w:rPr>
                <w:rFonts w:cs="Arial"/>
                <w:sz w:val="20"/>
              </w:rPr>
              <w:t>Conhecimento transversal, interdisciplinar e a metáfora da “rede”.</w:t>
            </w:r>
          </w:p>
          <w:p w:rsidR="00CE1BCA" w:rsidRPr="00423A21" w:rsidRDefault="00CE1BCA" w:rsidP="00CE1BCA">
            <w:pPr>
              <w:spacing w:line="360" w:lineRule="auto"/>
              <w:rPr>
                <w:rFonts w:cs="Arial"/>
                <w:sz w:val="20"/>
              </w:rPr>
            </w:pPr>
          </w:p>
        </w:tc>
        <w:tc>
          <w:tcPr>
            <w:tcW w:w="6044" w:type="dxa"/>
          </w:tcPr>
          <w:p w:rsidR="00CE1BCA" w:rsidRDefault="00CE1BCA" w:rsidP="00CE1BCA">
            <w:pPr>
              <w:spacing w:line="360" w:lineRule="auto"/>
              <w:rPr>
                <w:rFonts w:cs="Arial"/>
                <w:sz w:val="20"/>
              </w:rPr>
            </w:pPr>
            <w:r>
              <w:rPr>
                <w:rFonts w:cs="Arial"/>
                <w:sz w:val="20"/>
              </w:rPr>
              <w:t xml:space="preserve">Leitura: </w:t>
            </w:r>
            <w:r w:rsidRPr="00AC738D">
              <w:rPr>
                <w:rFonts w:cs="Arial"/>
                <w:sz w:val="20"/>
                <w:highlight w:val="lightGray"/>
              </w:rPr>
              <w:t xml:space="preserve">ARAÚJO, U. F. A quarta revolução educacional: a mudança de tempos, espaços e relações </w:t>
            </w:r>
            <w:r>
              <w:rPr>
                <w:rFonts w:cs="Arial"/>
                <w:sz w:val="20"/>
                <w:highlight w:val="lightGray"/>
              </w:rPr>
              <w:t>na escola a partir do uso de tec</w:t>
            </w:r>
            <w:r w:rsidRPr="00AC738D">
              <w:rPr>
                <w:rFonts w:cs="Arial"/>
                <w:sz w:val="20"/>
                <w:highlight w:val="lightGray"/>
              </w:rPr>
              <w:t xml:space="preserve">nologias e da inclusão social. </w:t>
            </w:r>
            <w:r w:rsidRPr="00AC738D">
              <w:rPr>
                <w:rStyle w:val="apple-converted-space"/>
                <w:rFonts w:cs="Arial"/>
                <w:b/>
                <w:sz w:val="20"/>
                <w:szCs w:val="24"/>
                <w:highlight w:val="lightGray"/>
                <w:shd w:val="clear" w:color="auto" w:fill="FFFFFF"/>
              </w:rPr>
              <w:t>Educação Temática Digital</w:t>
            </w:r>
            <w:r w:rsidRPr="00AC738D">
              <w:rPr>
                <w:rFonts w:cs="Arial"/>
                <w:sz w:val="20"/>
                <w:highlight w:val="lightGray"/>
              </w:rPr>
              <w:t>, Campinas, v. 12, p. 31 – 48, mar., 2011.</w:t>
            </w:r>
          </w:p>
          <w:p w:rsidR="00CE1BCA" w:rsidRDefault="00CE1BCA" w:rsidP="00CE1BCA">
            <w:pPr>
              <w:spacing w:line="360" w:lineRule="auto"/>
              <w:rPr>
                <w:rFonts w:cs="Arial"/>
                <w:sz w:val="20"/>
              </w:rPr>
            </w:pPr>
            <w:r>
              <w:rPr>
                <w:rFonts w:cs="Arial"/>
                <w:sz w:val="20"/>
              </w:rPr>
              <w:t xml:space="preserve">Leitura complementar: </w:t>
            </w:r>
            <w:r w:rsidRPr="001135DD">
              <w:rPr>
                <w:rFonts w:cs="Arial"/>
                <w:sz w:val="20"/>
              </w:rPr>
              <w:t xml:space="preserve">ARAÚJO, U.F. </w:t>
            </w:r>
            <w:r w:rsidRPr="001135DD">
              <w:rPr>
                <w:rFonts w:cs="Arial"/>
                <w:b/>
                <w:sz w:val="20"/>
              </w:rPr>
              <w:t>Temas transversais, Pedagogia de Projetos e mudanças na educação.</w:t>
            </w:r>
            <w:r w:rsidRPr="001135DD">
              <w:rPr>
                <w:rFonts w:cs="Arial"/>
                <w:sz w:val="20"/>
              </w:rPr>
              <w:t xml:space="preserve"> São Paulo: Summus, 2014.</w:t>
            </w:r>
          </w:p>
          <w:p w:rsidR="00CE1BCA" w:rsidRPr="001135DD" w:rsidRDefault="00CE1BCA" w:rsidP="00CE1BCA">
            <w:pPr>
              <w:spacing w:line="360" w:lineRule="auto"/>
              <w:rPr>
                <w:rFonts w:cs="Arial"/>
              </w:rPr>
            </w:pPr>
            <w:r>
              <w:rPr>
                <w:rFonts w:cs="Arial"/>
                <w:sz w:val="20"/>
              </w:rPr>
              <w:lastRenderedPageBreak/>
              <w:t xml:space="preserve">Leitura complementar: </w:t>
            </w:r>
            <w:r w:rsidRPr="00B3162B">
              <w:rPr>
                <w:rFonts w:cs="Arial"/>
                <w:sz w:val="20"/>
              </w:rPr>
              <w:t xml:space="preserve">MORIN, E. </w:t>
            </w:r>
            <w:r w:rsidRPr="00B3162B">
              <w:rPr>
                <w:rFonts w:cs="Arial"/>
                <w:b/>
                <w:sz w:val="20"/>
              </w:rPr>
              <w:t>Os sete saberes necessários à educação do futuro</w:t>
            </w:r>
            <w:r w:rsidRPr="00B3162B">
              <w:rPr>
                <w:rFonts w:cs="Arial"/>
                <w:sz w:val="20"/>
              </w:rPr>
              <w:t>. 4 ed. São Paulo: Cortez; Brasília, DF: UNESCO, 2001.</w:t>
            </w:r>
          </w:p>
        </w:tc>
      </w:tr>
      <w:tr w:rsidR="00CE1BCA" w:rsidRPr="00423A21" w:rsidTr="009D1E35">
        <w:tc>
          <w:tcPr>
            <w:tcW w:w="851" w:type="dxa"/>
          </w:tcPr>
          <w:p w:rsidR="00CE1BCA" w:rsidRPr="00423A21" w:rsidRDefault="00CE1BCA" w:rsidP="00CE1BCA">
            <w:pPr>
              <w:spacing w:line="360" w:lineRule="auto"/>
              <w:rPr>
                <w:rFonts w:cs="Arial"/>
                <w:sz w:val="20"/>
              </w:rPr>
            </w:pPr>
            <w:r>
              <w:rPr>
                <w:rFonts w:cs="Arial"/>
                <w:sz w:val="20"/>
              </w:rPr>
              <w:lastRenderedPageBreak/>
              <w:t>23/10</w:t>
            </w:r>
          </w:p>
        </w:tc>
        <w:tc>
          <w:tcPr>
            <w:tcW w:w="2881" w:type="dxa"/>
          </w:tcPr>
          <w:p w:rsidR="00CE1BCA" w:rsidRPr="00423A21" w:rsidRDefault="00CE1BCA" w:rsidP="00CE1BCA">
            <w:pPr>
              <w:numPr>
                <w:ilvl w:val="0"/>
                <w:numId w:val="3"/>
              </w:numPr>
              <w:spacing w:line="360" w:lineRule="auto"/>
              <w:rPr>
                <w:rFonts w:cs="Arial"/>
                <w:b/>
                <w:sz w:val="20"/>
              </w:rPr>
            </w:pPr>
            <w:r>
              <w:rPr>
                <w:rFonts w:cs="Arial"/>
                <w:b/>
                <w:sz w:val="20"/>
              </w:rPr>
              <w:t>Aula 10</w:t>
            </w:r>
          </w:p>
          <w:p w:rsidR="00CE1BCA" w:rsidRPr="00423A21" w:rsidRDefault="00CE1BCA" w:rsidP="00CE1BCA">
            <w:pPr>
              <w:spacing w:line="360" w:lineRule="auto"/>
              <w:rPr>
                <w:rFonts w:cs="Arial"/>
                <w:sz w:val="20"/>
              </w:rPr>
            </w:pPr>
            <w:r>
              <w:rPr>
                <w:rFonts w:cs="Arial"/>
                <w:sz w:val="20"/>
              </w:rPr>
              <w:t>Novas arquiteturas educacionais</w:t>
            </w:r>
          </w:p>
        </w:tc>
        <w:tc>
          <w:tcPr>
            <w:tcW w:w="6044" w:type="dxa"/>
          </w:tcPr>
          <w:p w:rsidR="00CE1BCA" w:rsidRDefault="00CE1BCA" w:rsidP="00CE1BCA">
            <w:pPr>
              <w:spacing w:line="360" w:lineRule="auto"/>
              <w:rPr>
                <w:rFonts w:cs="Arial"/>
                <w:sz w:val="20"/>
              </w:rPr>
            </w:pPr>
            <w:r>
              <w:rPr>
                <w:rFonts w:cs="Arial"/>
                <w:sz w:val="20"/>
              </w:rPr>
              <w:t xml:space="preserve">Leitura obrigatória: </w:t>
            </w:r>
            <w:r w:rsidRPr="00D83435">
              <w:rPr>
                <w:rFonts w:cs="Arial"/>
                <w:sz w:val="20"/>
                <w:highlight w:val="lightGray"/>
              </w:rPr>
              <w:t>MORÁN, J. Mudando a educação com medotologias ativas.</w:t>
            </w:r>
            <w:r w:rsidRPr="00D83435">
              <w:rPr>
                <w:sz w:val="20"/>
                <w:highlight w:val="lightGray"/>
              </w:rPr>
              <w:t xml:space="preserve"> In: C. A. S.; O. E. T. M. (Orgs.).</w:t>
            </w:r>
            <w:r w:rsidRPr="00D83435">
              <w:rPr>
                <w:b/>
                <w:sz w:val="20"/>
                <w:highlight w:val="lightGray"/>
              </w:rPr>
              <w:t xml:space="preserve"> Convergências Midiáticas, Educação e Cidadania: aproximações jovens</w:t>
            </w:r>
            <w:r w:rsidRPr="00D83435">
              <w:rPr>
                <w:sz w:val="20"/>
                <w:highlight w:val="lightGray"/>
              </w:rPr>
              <w:t>. Vol. II PG: Foca Foto-PROEX/UEPG, 2015.</w:t>
            </w:r>
          </w:p>
          <w:p w:rsidR="00CE1BCA" w:rsidRPr="00423A21" w:rsidRDefault="00CE1BCA" w:rsidP="00CE1BCA">
            <w:pPr>
              <w:spacing w:line="360" w:lineRule="auto"/>
              <w:rPr>
                <w:rFonts w:cs="Arial"/>
                <w:sz w:val="20"/>
              </w:rPr>
            </w:pPr>
            <w:r>
              <w:rPr>
                <w:rFonts w:cs="Arial"/>
                <w:sz w:val="20"/>
              </w:rPr>
              <w:t>Video complementar: Aprendizagem baseada em problemas (</w:t>
            </w:r>
            <w:hyperlink r:id="rId13" w:history="1">
              <w:r w:rsidRPr="008902FF">
                <w:rPr>
                  <w:rStyle w:val="Hiperligao"/>
                  <w:rFonts w:cs="Arial"/>
                  <w:sz w:val="20"/>
                </w:rPr>
                <w:t>https://www.youtube.com/watch?v=YhB44GtyNhI</w:t>
              </w:r>
            </w:hyperlink>
            <w:r>
              <w:rPr>
                <w:rFonts w:cs="Arial"/>
                <w:sz w:val="20"/>
              </w:rPr>
              <w:t>)</w:t>
            </w:r>
          </w:p>
        </w:tc>
      </w:tr>
      <w:tr w:rsidR="00CE1BCA" w:rsidRPr="00423A21" w:rsidTr="009D1E35">
        <w:tc>
          <w:tcPr>
            <w:tcW w:w="851" w:type="dxa"/>
          </w:tcPr>
          <w:p w:rsidR="00CE1BCA" w:rsidRPr="00423A21" w:rsidRDefault="00CE1BCA" w:rsidP="00CE1BCA">
            <w:pPr>
              <w:spacing w:line="360" w:lineRule="auto"/>
              <w:rPr>
                <w:rFonts w:cs="Arial"/>
                <w:sz w:val="20"/>
              </w:rPr>
            </w:pPr>
            <w:r>
              <w:rPr>
                <w:rFonts w:cs="Arial"/>
                <w:sz w:val="20"/>
              </w:rPr>
              <w:t>30/10</w:t>
            </w:r>
          </w:p>
        </w:tc>
        <w:tc>
          <w:tcPr>
            <w:tcW w:w="2881" w:type="dxa"/>
          </w:tcPr>
          <w:p w:rsidR="00CE1BCA" w:rsidRDefault="00CE1BCA" w:rsidP="00CE1BCA">
            <w:pPr>
              <w:numPr>
                <w:ilvl w:val="0"/>
                <w:numId w:val="3"/>
              </w:numPr>
              <w:spacing w:line="360" w:lineRule="auto"/>
              <w:rPr>
                <w:rFonts w:cs="Arial"/>
                <w:b/>
                <w:sz w:val="20"/>
              </w:rPr>
            </w:pPr>
            <w:r>
              <w:rPr>
                <w:rFonts w:cs="Arial"/>
                <w:b/>
                <w:sz w:val="20"/>
              </w:rPr>
              <w:t>Aula 11</w:t>
            </w:r>
          </w:p>
          <w:p w:rsidR="00CE1BCA" w:rsidRPr="006B211A" w:rsidRDefault="00CE1BCA" w:rsidP="00CE1BCA">
            <w:pPr>
              <w:spacing w:line="360" w:lineRule="auto"/>
              <w:rPr>
                <w:rFonts w:cs="Arial"/>
                <w:b/>
                <w:sz w:val="20"/>
              </w:rPr>
            </w:pPr>
          </w:p>
        </w:tc>
        <w:tc>
          <w:tcPr>
            <w:tcW w:w="6044" w:type="dxa"/>
          </w:tcPr>
          <w:p w:rsidR="00CE1BCA" w:rsidRPr="001135DD" w:rsidRDefault="00CE1BCA" w:rsidP="00CE1BCA">
            <w:pPr>
              <w:spacing w:line="360" w:lineRule="auto"/>
              <w:rPr>
                <w:rFonts w:cs="Arial"/>
                <w:sz w:val="20"/>
                <w:u w:val="single"/>
              </w:rPr>
            </w:pPr>
            <w:r w:rsidRPr="00423A21">
              <w:rPr>
                <w:rFonts w:cs="Arial"/>
                <w:sz w:val="20"/>
              </w:rPr>
              <w:t xml:space="preserve"> </w:t>
            </w:r>
            <w:r w:rsidRPr="001135DD">
              <w:rPr>
                <w:rFonts w:cs="Arial"/>
                <w:sz w:val="20"/>
                <w:u w:val="single"/>
              </w:rPr>
              <w:t>Apresentação dos projetos</w:t>
            </w:r>
          </w:p>
          <w:p w:rsidR="00CE1BCA" w:rsidRDefault="00CE1BCA" w:rsidP="00CE1BCA">
            <w:pPr>
              <w:spacing w:line="360" w:lineRule="auto"/>
              <w:rPr>
                <w:rFonts w:cs="Arial"/>
                <w:sz w:val="20"/>
              </w:rPr>
            </w:pPr>
            <w:r>
              <w:rPr>
                <w:rFonts w:cs="Arial"/>
                <w:sz w:val="20"/>
              </w:rPr>
              <w:t xml:space="preserve">- </w:t>
            </w:r>
            <w:r w:rsidRPr="00423A21">
              <w:rPr>
                <w:rFonts w:cs="Arial"/>
                <w:sz w:val="20"/>
              </w:rPr>
              <w:t>Indisciplina e</w:t>
            </w:r>
            <w:r>
              <w:rPr>
                <w:rFonts w:cs="Arial"/>
                <w:sz w:val="20"/>
              </w:rPr>
              <w:t>/ou</w:t>
            </w:r>
            <w:r w:rsidRPr="00423A21">
              <w:rPr>
                <w:rFonts w:cs="Arial"/>
                <w:sz w:val="20"/>
              </w:rPr>
              <w:t xml:space="preserve"> </w:t>
            </w:r>
            <w:r>
              <w:rPr>
                <w:rFonts w:cs="Arial"/>
                <w:sz w:val="20"/>
              </w:rPr>
              <w:t>violência na escola</w:t>
            </w:r>
          </w:p>
          <w:p w:rsidR="00CE1BCA" w:rsidRDefault="00CE1BCA" w:rsidP="00CE1BCA">
            <w:pPr>
              <w:spacing w:line="360" w:lineRule="auto"/>
              <w:rPr>
                <w:rFonts w:cs="Arial"/>
                <w:sz w:val="20"/>
              </w:rPr>
            </w:pPr>
            <w:r>
              <w:rPr>
                <w:rFonts w:cs="Arial"/>
                <w:sz w:val="20"/>
              </w:rPr>
              <w:t xml:space="preserve">Leitura complementar: </w:t>
            </w:r>
            <w:r w:rsidRPr="00423A21">
              <w:rPr>
                <w:rFonts w:cs="Arial"/>
                <w:sz w:val="20"/>
              </w:rPr>
              <w:t xml:space="preserve">ARAÚJO, U.F. Disciplina, Indisciplina e a complexidade do cotidiano escolar. In: OLIVEIRA et al. </w:t>
            </w:r>
            <w:r w:rsidRPr="001135DD">
              <w:rPr>
                <w:rFonts w:cs="Arial"/>
                <w:b/>
                <w:sz w:val="20"/>
              </w:rPr>
              <w:t>Psicologia, Educação e as temáticas da vida contemporânea</w:t>
            </w:r>
            <w:r w:rsidRPr="00423A21">
              <w:rPr>
                <w:rFonts w:cs="Arial"/>
                <w:sz w:val="20"/>
              </w:rPr>
              <w:t>. São P</w:t>
            </w:r>
            <w:r>
              <w:rPr>
                <w:rFonts w:cs="Arial"/>
                <w:sz w:val="20"/>
              </w:rPr>
              <w:t>aulo: Moderna, 2002, p.215-232.</w:t>
            </w:r>
          </w:p>
          <w:p w:rsidR="00CE1BCA" w:rsidRPr="00423A21" w:rsidRDefault="00CE1BCA" w:rsidP="00CE1BCA">
            <w:pPr>
              <w:spacing w:line="360" w:lineRule="auto"/>
              <w:rPr>
                <w:rFonts w:cs="Arial"/>
                <w:sz w:val="20"/>
              </w:rPr>
            </w:pPr>
            <w:r w:rsidRPr="00423A21">
              <w:rPr>
                <w:rFonts w:cs="Arial"/>
                <w:sz w:val="20"/>
              </w:rPr>
              <w:t xml:space="preserve">SCHILLING, F. A </w:t>
            </w:r>
            <w:r w:rsidRPr="001135DD">
              <w:rPr>
                <w:rFonts w:cs="Arial"/>
                <w:b/>
                <w:sz w:val="20"/>
              </w:rPr>
              <w:t>sociedade da insegurança e a violência na escola</w:t>
            </w:r>
            <w:r w:rsidRPr="00423A21">
              <w:rPr>
                <w:rFonts w:cs="Arial"/>
                <w:sz w:val="20"/>
              </w:rPr>
              <w:t>. São Paulo: Summus, 2014.</w:t>
            </w:r>
          </w:p>
        </w:tc>
      </w:tr>
      <w:tr w:rsidR="00CE1BCA" w:rsidRPr="00423A21" w:rsidTr="009D1E35">
        <w:tc>
          <w:tcPr>
            <w:tcW w:w="851" w:type="dxa"/>
          </w:tcPr>
          <w:p w:rsidR="00CE1BCA" w:rsidRPr="00423A21" w:rsidRDefault="00CE1BCA" w:rsidP="00CE1BCA">
            <w:pPr>
              <w:spacing w:line="360" w:lineRule="auto"/>
              <w:rPr>
                <w:rFonts w:cs="Arial"/>
                <w:sz w:val="20"/>
              </w:rPr>
            </w:pPr>
            <w:r>
              <w:rPr>
                <w:rFonts w:cs="Arial"/>
                <w:sz w:val="20"/>
              </w:rPr>
              <w:t>13/11</w:t>
            </w:r>
          </w:p>
        </w:tc>
        <w:tc>
          <w:tcPr>
            <w:tcW w:w="2881" w:type="dxa"/>
          </w:tcPr>
          <w:p w:rsidR="00CE1BCA" w:rsidRPr="00423A21" w:rsidRDefault="00CE1BCA" w:rsidP="00CE1BCA">
            <w:pPr>
              <w:numPr>
                <w:ilvl w:val="0"/>
                <w:numId w:val="3"/>
              </w:numPr>
              <w:spacing w:line="360" w:lineRule="auto"/>
              <w:rPr>
                <w:rFonts w:cs="Arial"/>
                <w:b/>
                <w:sz w:val="20"/>
              </w:rPr>
            </w:pPr>
            <w:r>
              <w:rPr>
                <w:rFonts w:cs="Arial"/>
                <w:b/>
                <w:sz w:val="20"/>
              </w:rPr>
              <w:t>Aula 12</w:t>
            </w:r>
          </w:p>
          <w:p w:rsidR="00CE1BCA" w:rsidRPr="00423A21" w:rsidRDefault="00CE1BCA" w:rsidP="00CE1BCA">
            <w:pPr>
              <w:spacing w:line="360" w:lineRule="auto"/>
              <w:rPr>
                <w:rFonts w:cs="Arial"/>
                <w:sz w:val="20"/>
              </w:rPr>
            </w:pPr>
          </w:p>
        </w:tc>
        <w:tc>
          <w:tcPr>
            <w:tcW w:w="6044" w:type="dxa"/>
          </w:tcPr>
          <w:p w:rsidR="00CE1BCA" w:rsidRPr="001135DD" w:rsidRDefault="00CE1BCA" w:rsidP="00CE1BCA">
            <w:pPr>
              <w:spacing w:line="360" w:lineRule="auto"/>
              <w:rPr>
                <w:rFonts w:cs="Arial"/>
                <w:sz w:val="20"/>
                <w:u w:val="single"/>
              </w:rPr>
            </w:pPr>
            <w:r w:rsidRPr="001135DD">
              <w:rPr>
                <w:rFonts w:cs="Arial"/>
                <w:sz w:val="20"/>
                <w:u w:val="single"/>
              </w:rPr>
              <w:t>Apresentação dos projetos</w:t>
            </w:r>
          </w:p>
          <w:p w:rsidR="00CE1BCA" w:rsidRPr="001135DD" w:rsidRDefault="00CE1BCA" w:rsidP="00CE1BCA">
            <w:pPr>
              <w:spacing w:line="360" w:lineRule="auto"/>
              <w:rPr>
                <w:rFonts w:cs="Arial"/>
                <w:sz w:val="20"/>
              </w:rPr>
            </w:pPr>
            <w:r w:rsidRPr="001135DD">
              <w:rPr>
                <w:rFonts w:cs="Arial"/>
                <w:sz w:val="20"/>
              </w:rPr>
              <w:t>- Sucesso e/ou fracasso escolar</w:t>
            </w:r>
          </w:p>
          <w:p w:rsidR="00CE1BCA" w:rsidRPr="001135DD" w:rsidRDefault="00CE1BCA" w:rsidP="00CE1BCA">
            <w:pPr>
              <w:pStyle w:val="Blockquote"/>
              <w:tabs>
                <w:tab w:val="left" w:pos="4557"/>
              </w:tabs>
              <w:spacing w:before="0" w:after="0" w:line="360" w:lineRule="auto"/>
              <w:ind w:left="0" w:right="72"/>
              <w:jc w:val="both"/>
              <w:rPr>
                <w:rFonts w:ascii="Arial" w:hAnsi="Arial" w:cs="Arial"/>
                <w:b/>
                <w:sz w:val="22"/>
              </w:rPr>
            </w:pPr>
            <w:r w:rsidRPr="001135DD">
              <w:rPr>
                <w:rFonts w:ascii="Arial" w:hAnsi="Arial" w:cs="Arial"/>
                <w:sz w:val="20"/>
              </w:rPr>
              <w:t xml:space="preserve">Leitura complementar: SAWAYA, S.M. Novas perspectivas sobre o sucesso e o fracasso escolar. In: OLIVEIRA et al. </w:t>
            </w:r>
            <w:r w:rsidRPr="001135DD">
              <w:rPr>
                <w:rFonts w:ascii="Arial" w:hAnsi="Arial" w:cs="Arial"/>
                <w:b/>
                <w:sz w:val="20"/>
              </w:rPr>
              <w:t>Psicologia, Educação e as temáticas da vida contemporânea</w:t>
            </w:r>
            <w:r w:rsidRPr="001135DD">
              <w:rPr>
                <w:rFonts w:ascii="Arial" w:hAnsi="Arial" w:cs="Arial"/>
                <w:sz w:val="20"/>
              </w:rPr>
              <w:t>. São Paulo: Moderna, 202, p. 197-213.</w:t>
            </w:r>
          </w:p>
        </w:tc>
      </w:tr>
      <w:tr w:rsidR="00CE1BCA" w:rsidRPr="00423A21" w:rsidTr="009D1E35">
        <w:tc>
          <w:tcPr>
            <w:tcW w:w="851" w:type="dxa"/>
          </w:tcPr>
          <w:p w:rsidR="00CE1BCA" w:rsidRPr="00423A21" w:rsidRDefault="00CE1BCA" w:rsidP="00CE1BCA">
            <w:pPr>
              <w:spacing w:line="360" w:lineRule="auto"/>
              <w:rPr>
                <w:rFonts w:cs="Arial"/>
                <w:sz w:val="20"/>
                <w:szCs w:val="22"/>
              </w:rPr>
            </w:pPr>
            <w:r>
              <w:rPr>
                <w:rFonts w:cs="Arial"/>
                <w:sz w:val="20"/>
                <w:szCs w:val="22"/>
              </w:rPr>
              <w:t>27/11</w:t>
            </w:r>
          </w:p>
        </w:tc>
        <w:tc>
          <w:tcPr>
            <w:tcW w:w="2881" w:type="dxa"/>
          </w:tcPr>
          <w:p w:rsidR="00CE1BCA" w:rsidRPr="00423A21" w:rsidRDefault="00CE1BCA" w:rsidP="00CE1BCA">
            <w:pPr>
              <w:numPr>
                <w:ilvl w:val="0"/>
                <w:numId w:val="2"/>
              </w:numPr>
              <w:spacing w:line="360" w:lineRule="auto"/>
              <w:rPr>
                <w:rFonts w:cs="Arial"/>
                <w:b/>
                <w:sz w:val="20"/>
              </w:rPr>
            </w:pPr>
            <w:r>
              <w:rPr>
                <w:rFonts w:cs="Arial"/>
                <w:b/>
                <w:sz w:val="20"/>
              </w:rPr>
              <w:t>Aula 13</w:t>
            </w:r>
          </w:p>
          <w:p w:rsidR="00CE1BCA" w:rsidRPr="00423A21" w:rsidRDefault="00CE1BCA" w:rsidP="00CE1BCA">
            <w:pPr>
              <w:spacing w:line="360" w:lineRule="auto"/>
              <w:rPr>
                <w:rFonts w:cs="Arial"/>
                <w:sz w:val="20"/>
              </w:rPr>
            </w:pPr>
          </w:p>
        </w:tc>
        <w:tc>
          <w:tcPr>
            <w:tcW w:w="6044" w:type="dxa"/>
          </w:tcPr>
          <w:p w:rsidR="00CE1BCA" w:rsidRPr="001135DD" w:rsidRDefault="00CE1BCA" w:rsidP="00CE1BCA">
            <w:pPr>
              <w:spacing w:line="360" w:lineRule="auto"/>
              <w:rPr>
                <w:rFonts w:cs="Arial"/>
                <w:sz w:val="20"/>
                <w:u w:val="single"/>
              </w:rPr>
            </w:pPr>
            <w:r w:rsidRPr="001135DD">
              <w:rPr>
                <w:rFonts w:cs="Arial"/>
                <w:sz w:val="20"/>
                <w:u w:val="single"/>
              </w:rPr>
              <w:t>Apresentação dos projetos</w:t>
            </w:r>
          </w:p>
          <w:p w:rsidR="00CE1BCA" w:rsidRPr="00423A21" w:rsidRDefault="00CE1BCA" w:rsidP="00CE1BCA">
            <w:pPr>
              <w:spacing w:line="360" w:lineRule="auto"/>
              <w:rPr>
                <w:rFonts w:cs="Arial"/>
                <w:sz w:val="20"/>
              </w:rPr>
            </w:pPr>
            <w:r>
              <w:rPr>
                <w:rFonts w:cs="Arial"/>
                <w:sz w:val="20"/>
              </w:rPr>
              <w:t xml:space="preserve">- </w:t>
            </w:r>
            <w:r w:rsidRPr="00423A21">
              <w:rPr>
                <w:rFonts w:cs="Arial"/>
                <w:sz w:val="20"/>
              </w:rPr>
              <w:t xml:space="preserve">Diferenças, </w:t>
            </w:r>
            <w:r>
              <w:rPr>
                <w:rFonts w:cs="Arial"/>
                <w:sz w:val="20"/>
              </w:rPr>
              <w:t>estigma e preconceito na escola</w:t>
            </w:r>
          </w:p>
          <w:p w:rsidR="00CE1BCA" w:rsidRPr="00423A21" w:rsidRDefault="00CE1BCA" w:rsidP="00CE1BCA">
            <w:pPr>
              <w:spacing w:line="360" w:lineRule="auto"/>
              <w:rPr>
                <w:rFonts w:cs="Arial"/>
                <w:sz w:val="20"/>
              </w:rPr>
            </w:pPr>
            <w:r w:rsidRPr="00423A21">
              <w:rPr>
                <w:rFonts w:cs="Arial"/>
                <w:sz w:val="20"/>
              </w:rPr>
              <w:t xml:space="preserve">MANTOAN, M. T. E. </w:t>
            </w:r>
            <w:r w:rsidRPr="001135DD">
              <w:rPr>
                <w:rFonts w:cs="Arial"/>
                <w:b/>
                <w:sz w:val="20"/>
              </w:rPr>
              <w:t>Inclusão Escolar: O que é? Por quê? Como fazer?</w:t>
            </w:r>
            <w:r w:rsidRPr="00423A21">
              <w:rPr>
                <w:rFonts w:cs="Arial"/>
                <w:sz w:val="20"/>
              </w:rPr>
              <w:t xml:space="preserve"> São Paulo: Summus, 2015. </w:t>
            </w:r>
          </w:p>
          <w:p w:rsidR="00CE1BCA" w:rsidRDefault="00CE1BCA" w:rsidP="00CE1BCA">
            <w:pPr>
              <w:spacing w:line="360" w:lineRule="auto"/>
              <w:rPr>
                <w:rFonts w:cs="Arial"/>
                <w:sz w:val="20"/>
              </w:rPr>
            </w:pPr>
            <w:r w:rsidRPr="00423A21">
              <w:rPr>
                <w:rFonts w:cs="Arial"/>
                <w:sz w:val="20"/>
              </w:rPr>
              <w:t xml:space="preserve">AMARAL, L.A. Diferenças, estigma e preconceito: o desafio da inclusão. In: OLIVEIRA et al (org). </w:t>
            </w:r>
            <w:r w:rsidRPr="001135DD">
              <w:rPr>
                <w:rFonts w:cs="Arial"/>
                <w:b/>
                <w:sz w:val="20"/>
              </w:rPr>
              <w:t>Psicologia, Educação e as temáticas da vida contemporânea.</w:t>
            </w:r>
            <w:r w:rsidRPr="00423A21">
              <w:rPr>
                <w:rFonts w:cs="Arial"/>
                <w:sz w:val="20"/>
              </w:rPr>
              <w:t xml:space="preserve"> São Paulo: Moderna, 2002, p. 233-248.</w:t>
            </w:r>
          </w:p>
          <w:p w:rsidR="00CE1BCA" w:rsidRPr="00423A21" w:rsidRDefault="00CE1BCA" w:rsidP="00CE1BCA">
            <w:pPr>
              <w:spacing w:line="360" w:lineRule="auto"/>
              <w:rPr>
                <w:rFonts w:cs="Arial"/>
                <w:sz w:val="20"/>
              </w:rPr>
            </w:pPr>
            <w:r>
              <w:rPr>
                <w:rFonts w:cs="Arial"/>
                <w:color w:val="222222"/>
                <w:sz w:val="20"/>
                <w:shd w:val="clear" w:color="auto" w:fill="FFFFFF"/>
              </w:rPr>
              <w:t>MORENO, M.; CAMARGO, A. M. F.i;  ARAÚJO, U. F. </w:t>
            </w:r>
            <w:r>
              <w:rPr>
                <w:rFonts w:cs="Arial"/>
                <w:b/>
                <w:bCs/>
                <w:color w:val="222222"/>
                <w:sz w:val="20"/>
                <w:shd w:val="clear" w:color="auto" w:fill="FFFFFF"/>
              </w:rPr>
              <w:t>Como se ensina a ser menina: o sexismo na escola</w:t>
            </w:r>
            <w:r>
              <w:rPr>
                <w:rFonts w:cs="Arial"/>
                <w:color w:val="222222"/>
                <w:sz w:val="20"/>
                <w:shd w:val="clear" w:color="auto" w:fill="FFFFFF"/>
              </w:rPr>
              <w:t>. Editora da Unicamp, 1999.</w:t>
            </w:r>
          </w:p>
        </w:tc>
      </w:tr>
      <w:tr w:rsidR="00CE1BCA" w:rsidRPr="00423A21" w:rsidTr="009D1E35">
        <w:tc>
          <w:tcPr>
            <w:tcW w:w="851" w:type="dxa"/>
          </w:tcPr>
          <w:p w:rsidR="00CE1BCA" w:rsidRPr="00423A21" w:rsidRDefault="00CE1BCA" w:rsidP="00CE1BCA">
            <w:pPr>
              <w:spacing w:line="360" w:lineRule="auto"/>
              <w:rPr>
                <w:rFonts w:cs="Arial"/>
                <w:sz w:val="20"/>
                <w:szCs w:val="22"/>
              </w:rPr>
            </w:pPr>
            <w:r>
              <w:rPr>
                <w:rFonts w:cs="Arial"/>
                <w:sz w:val="20"/>
                <w:szCs w:val="22"/>
              </w:rPr>
              <w:t>04/12</w:t>
            </w:r>
          </w:p>
        </w:tc>
        <w:tc>
          <w:tcPr>
            <w:tcW w:w="2881" w:type="dxa"/>
          </w:tcPr>
          <w:p w:rsidR="00CE1BCA" w:rsidRPr="00423A21" w:rsidRDefault="00CE1BCA" w:rsidP="00CE1BCA">
            <w:pPr>
              <w:numPr>
                <w:ilvl w:val="0"/>
                <w:numId w:val="6"/>
              </w:numPr>
              <w:tabs>
                <w:tab w:val="clear" w:pos="720"/>
                <w:tab w:val="num" w:pos="0"/>
              </w:tabs>
              <w:spacing w:line="360" w:lineRule="auto"/>
              <w:ind w:left="283" w:hanging="283"/>
              <w:rPr>
                <w:rFonts w:cs="Arial"/>
                <w:b/>
                <w:sz w:val="20"/>
              </w:rPr>
            </w:pPr>
            <w:r>
              <w:rPr>
                <w:rFonts w:cs="Arial"/>
                <w:b/>
                <w:sz w:val="20"/>
              </w:rPr>
              <w:t>Aula 14</w:t>
            </w:r>
          </w:p>
        </w:tc>
        <w:tc>
          <w:tcPr>
            <w:tcW w:w="6044" w:type="dxa"/>
          </w:tcPr>
          <w:p w:rsidR="00CE1BCA" w:rsidRDefault="00CE1BCA" w:rsidP="00CE1BCA">
            <w:pPr>
              <w:spacing w:line="360" w:lineRule="auto"/>
              <w:rPr>
                <w:rFonts w:cs="Arial"/>
                <w:sz w:val="20"/>
              </w:rPr>
            </w:pPr>
            <w:r>
              <w:rPr>
                <w:rFonts w:cs="Arial"/>
                <w:sz w:val="20"/>
              </w:rPr>
              <w:t>- Trabalho individual de reflexão sobre o estágio à luz dos conceitos trabalhados na disciplina. Consulta às anotações feitas em aula. Requisito: leituras obrigatórias da disciplina.</w:t>
            </w:r>
          </w:p>
          <w:p w:rsidR="00CE1BCA" w:rsidRPr="00A16A83" w:rsidRDefault="00CE1BCA" w:rsidP="00CE1BCA">
            <w:pPr>
              <w:spacing w:line="360" w:lineRule="auto"/>
              <w:rPr>
                <w:rFonts w:cs="Arial"/>
                <w:b/>
                <w:sz w:val="20"/>
              </w:rPr>
            </w:pPr>
            <w:r>
              <w:rPr>
                <w:rFonts w:cs="Arial"/>
                <w:sz w:val="20"/>
              </w:rPr>
              <w:t>- Autoavaliação.</w:t>
            </w:r>
          </w:p>
        </w:tc>
      </w:tr>
      <w:tr w:rsidR="00CE1BCA" w:rsidRPr="00423A21" w:rsidTr="009D1E35">
        <w:tc>
          <w:tcPr>
            <w:tcW w:w="851" w:type="dxa"/>
          </w:tcPr>
          <w:p w:rsidR="00CE1BCA" w:rsidRDefault="00CE1BCA" w:rsidP="00CE1BCA">
            <w:pPr>
              <w:spacing w:line="360" w:lineRule="auto"/>
              <w:rPr>
                <w:rFonts w:cs="Arial"/>
                <w:sz w:val="20"/>
                <w:szCs w:val="22"/>
              </w:rPr>
            </w:pPr>
            <w:r>
              <w:rPr>
                <w:rFonts w:cs="Arial"/>
                <w:sz w:val="20"/>
                <w:szCs w:val="22"/>
              </w:rPr>
              <w:t>11/12</w:t>
            </w:r>
          </w:p>
        </w:tc>
        <w:tc>
          <w:tcPr>
            <w:tcW w:w="2881" w:type="dxa"/>
          </w:tcPr>
          <w:p w:rsidR="00CE1BCA" w:rsidRPr="00423A21" w:rsidRDefault="00CE1BCA" w:rsidP="00CE1BCA">
            <w:pPr>
              <w:numPr>
                <w:ilvl w:val="0"/>
                <w:numId w:val="6"/>
              </w:numPr>
              <w:tabs>
                <w:tab w:val="clear" w:pos="720"/>
                <w:tab w:val="num" w:pos="0"/>
              </w:tabs>
              <w:spacing w:line="360" w:lineRule="auto"/>
              <w:ind w:left="283" w:hanging="283"/>
              <w:rPr>
                <w:rFonts w:cs="Arial"/>
                <w:b/>
                <w:sz w:val="20"/>
              </w:rPr>
            </w:pPr>
            <w:r w:rsidRPr="00423A21">
              <w:rPr>
                <w:rFonts w:cs="Arial"/>
                <w:sz w:val="20"/>
              </w:rPr>
              <w:t xml:space="preserve"> </w:t>
            </w:r>
            <w:r>
              <w:rPr>
                <w:rFonts w:cs="Arial"/>
                <w:b/>
                <w:sz w:val="20"/>
              </w:rPr>
              <w:t>Aula 15</w:t>
            </w:r>
          </w:p>
          <w:p w:rsidR="00CE1BCA" w:rsidRPr="00423A21" w:rsidRDefault="00CE1BCA" w:rsidP="00CE1BCA">
            <w:pPr>
              <w:spacing w:line="360" w:lineRule="auto"/>
              <w:rPr>
                <w:rFonts w:cs="Arial"/>
                <w:sz w:val="20"/>
              </w:rPr>
            </w:pPr>
          </w:p>
        </w:tc>
        <w:tc>
          <w:tcPr>
            <w:tcW w:w="6044" w:type="dxa"/>
          </w:tcPr>
          <w:p w:rsidR="00CE1BCA" w:rsidRPr="00423A21" w:rsidRDefault="00CE1BCA" w:rsidP="00CE1BCA">
            <w:pPr>
              <w:spacing w:line="360" w:lineRule="auto"/>
              <w:rPr>
                <w:rFonts w:cs="Arial"/>
                <w:sz w:val="20"/>
              </w:rPr>
            </w:pPr>
            <w:r w:rsidRPr="00423A21">
              <w:rPr>
                <w:rFonts w:cs="Arial"/>
                <w:sz w:val="20"/>
              </w:rPr>
              <w:t>- Devolução dos trabalhos e avaliação do curso</w:t>
            </w:r>
            <w:r>
              <w:rPr>
                <w:rFonts w:cs="Arial"/>
                <w:sz w:val="20"/>
              </w:rPr>
              <w:t>.</w:t>
            </w:r>
          </w:p>
        </w:tc>
      </w:tr>
    </w:tbl>
    <w:p w:rsidR="00A54DF3" w:rsidRDefault="00A54DF3" w:rsidP="00A54DF3">
      <w:pPr>
        <w:pStyle w:val="Blockquote"/>
        <w:spacing w:before="0" w:after="0" w:line="360" w:lineRule="auto"/>
        <w:ind w:left="0"/>
        <w:jc w:val="both"/>
        <w:rPr>
          <w:rFonts w:ascii="Arial" w:hAnsi="Arial" w:cs="Arial"/>
          <w:b/>
          <w:sz w:val="22"/>
        </w:rPr>
      </w:pPr>
    </w:p>
    <w:p w:rsidR="00A54DF3" w:rsidRDefault="00A54DF3" w:rsidP="00A54DF3">
      <w:pPr>
        <w:pStyle w:val="Blockquote"/>
        <w:spacing w:before="0" w:after="0" w:line="360" w:lineRule="auto"/>
        <w:ind w:left="0"/>
        <w:jc w:val="both"/>
        <w:rPr>
          <w:rFonts w:ascii="Arial" w:hAnsi="Arial" w:cs="Arial"/>
          <w:b/>
          <w:sz w:val="22"/>
        </w:rPr>
      </w:pPr>
    </w:p>
    <w:p w:rsidR="00A54DF3" w:rsidRPr="00423A21" w:rsidRDefault="00A54DF3" w:rsidP="00A54DF3">
      <w:pPr>
        <w:pStyle w:val="Blockquote"/>
        <w:spacing w:before="0" w:after="0" w:line="360" w:lineRule="auto"/>
        <w:ind w:left="0"/>
        <w:jc w:val="both"/>
        <w:rPr>
          <w:rFonts w:ascii="Arial" w:hAnsi="Arial" w:cs="Arial"/>
          <w:b/>
          <w:sz w:val="22"/>
        </w:rPr>
      </w:pPr>
      <w:r w:rsidRPr="00423A21">
        <w:rPr>
          <w:rFonts w:ascii="Arial" w:hAnsi="Arial" w:cs="Arial"/>
          <w:b/>
          <w:sz w:val="22"/>
        </w:rPr>
        <w:lastRenderedPageBreak/>
        <w:t>AVALIAÇÃO DA DISCIPLINA:</w:t>
      </w:r>
    </w:p>
    <w:p w:rsidR="00A54DF3" w:rsidRDefault="00A54DF3" w:rsidP="00A54DF3">
      <w:pPr>
        <w:spacing w:line="360" w:lineRule="auto"/>
        <w:rPr>
          <w:rFonts w:cs="Arial"/>
          <w:sz w:val="22"/>
        </w:rPr>
      </w:pPr>
    </w:p>
    <w:p w:rsidR="00A54DF3" w:rsidRPr="00423A21" w:rsidRDefault="00A54DF3" w:rsidP="00A54DF3">
      <w:pPr>
        <w:numPr>
          <w:ilvl w:val="0"/>
          <w:numId w:val="5"/>
        </w:numPr>
        <w:spacing w:line="360" w:lineRule="auto"/>
        <w:rPr>
          <w:rFonts w:cs="Arial"/>
          <w:b/>
          <w:sz w:val="22"/>
        </w:rPr>
      </w:pPr>
      <w:r>
        <w:rPr>
          <w:rFonts w:cs="Arial"/>
          <w:b/>
          <w:sz w:val="22"/>
        </w:rPr>
        <w:t>Instrumento 1 - Trabalho</w:t>
      </w:r>
      <w:r w:rsidRPr="00AC7816">
        <w:rPr>
          <w:rFonts w:cs="Arial"/>
          <w:b/>
          <w:sz w:val="22"/>
        </w:rPr>
        <w:t xml:space="preserve"> reflexiv</w:t>
      </w:r>
      <w:r>
        <w:rPr>
          <w:rFonts w:cs="Arial"/>
          <w:b/>
          <w:sz w:val="22"/>
        </w:rPr>
        <w:t>o</w:t>
      </w:r>
      <w:r w:rsidRPr="00AC7816">
        <w:rPr>
          <w:rFonts w:cs="Arial"/>
          <w:b/>
          <w:sz w:val="22"/>
        </w:rPr>
        <w:t xml:space="preserve"> </w:t>
      </w:r>
      <w:r>
        <w:rPr>
          <w:rFonts w:cs="Arial"/>
          <w:b/>
          <w:sz w:val="22"/>
        </w:rPr>
        <w:t>em duplas</w:t>
      </w:r>
      <w:r w:rsidRPr="00AC7816">
        <w:rPr>
          <w:rFonts w:cs="Arial"/>
          <w:b/>
          <w:sz w:val="22"/>
        </w:rPr>
        <w:t xml:space="preserve"> em sala de aula </w:t>
      </w:r>
      <w:r w:rsidRPr="00423A21">
        <w:rPr>
          <w:rFonts w:cs="Arial"/>
          <w:b/>
          <w:sz w:val="22"/>
        </w:rPr>
        <w:t>(</w:t>
      </w:r>
      <w:r>
        <w:rPr>
          <w:rFonts w:cs="Arial"/>
          <w:b/>
          <w:sz w:val="22"/>
        </w:rPr>
        <w:t xml:space="preserve">10 </w:t>
      </w:r>
      <w:r w:rsidRPr="00423A21">
        <w:rPr>
          <w:rFonts w:cs="Arial"/>
          <w:b/>
          <w:sz w:val="22"/>
        </w:rPr>
        <w:t>PONTOS)</w:t>
      </w:r>
    </w:p>
    <w:p w:rsidR="00A54DF3" w:rsidRPr="00423A21" w:rsidRDefault="00A54DF3" w:rsidP="00A54DF3">
      <w:pPr>
        <w:spacing w:line="360" w:lineRule="auto"/>
        <w:rPr>
          <w:rFonts w:cs="Arial"/>
          <w:sz w:val="22"/>
        </w:rPr>
      </w:pPr>
      <w:r w:rsidRPr="00423A21">
        <w:rPr>
          <w:rFonts w:cs="Arial"/>
          <w:sz w:val="22"/>
        </w:rPr>
        <w:t>A partir dos conteúdos trabalhado</w:t>
      </w:r>
      <w:r>
        <w:rPr>
          <w:rFonts w:cs="Arial"/>
          <w:sz w:val="22"/>
        </w:rPr>
        <w:t>s na disciplina, será solicitada uma reflexão em duplas, com consulta às anotações do(a) aluno(a), sobre o conteúdo das aulas 1 a 3.</w:t>
      </w:r>
      <w:r w:rsidRPr="00423A21">
        <w:rPr>
          <w:rFonts w:cs="Arial"/>
          <w:sz w:val="22"/>
        </w:rPr>
        <w:t xml:space="preserve"> </w:t>
      </w:r>
      <w:r>
        <w:rPr>
          <w:rFonts w:cs="Arial"/>
          <w:sz w:val="22"/>
        </w:rPr>
        <w:t>Não será permitida a consulta a livros, artigos e textos (impressos ou digitais)</w:t>
      </w:r>
    </w:p>
    <w:p w:rsidR="00A54DF3" w:rsidRPr="00423A21" w:rsidRDefault="00700C32" w:rsidP="00A54DF3">
      <w:pPr>
        <w:spacing w:line="360" w:lineRule="auto"/>
        <w:rPr>
          <w:rFonts w:cs="Arial"/>
          <w:b/>
          <w:sz w:val="22"/>
        </w:rPr>
      </w:pPr>
      <w:r>
        <w:rPr>
          <w:rFonts w:cs="Arial"/>
          <w:b/>
          <w:sz w:val="22"/>
        </w:rPr>
        <w:t>DATA: 11</w:t>
      </w:r>
      <w:r w:rsidR="00A54DF3" w:rsidRPr="00423A21">
        <w:rPr>
          <w:rFonts w:cs="Arial"/>
          <w:b/>
          <w:sz w:val="22"/>
        </w:rPr>
        <w:t>/0</w:t>
      </w:r>
      <w:r>
        <w:rPr>
          <w:rFonts w:cs="Arial"/>
          <w:b/>
          <w:sz w:val="22"/>
        </w:rPr>
        <w:t>9</w:t>
      </w:r>
      <w:r w:rsidR="00A54DF3" w:rsidRPr="00423A21">
        <w:rPr>
          <w:rFonts w:cs="Arial"/>
          <w:b/>
          <w:sz w:val="22"/>
        </w:rPr>
        <w:t>/2018</w:t>
      </w:r>
    </w:p>
    <w:p w:rsidR="00A54DF3" w:rsidRDefault="00A54DF3" w:rsidP="00A54DF3">
      <w:pPr>
        <w:spacing w:line="360" w:lineRule="auto"/>
        <w:ind w:left="340"/>
        <w:rPr>
          <w:rFonts w:cs="Arial"/>
          <w:b/>
          <w:sz w:val="22"/>
        </w:rPr>
      </w:pPr>
    </w:p>
    <w:p w:rsidR="00A54DF3" w:rsidRPr="00423A21" w:rsidRDefault="00A54DF3" w:rsidP="00A54DF3">
      <w:pPr>
        <w:numPr>
          <w:ilvl w:val="0"/>
          <w:numId w:val="5"/>
        </w:numPr>
        <w:spacing w:line="360" w:lineRule="auto"/>
        <w:rPr>
          <w:rFonts w:cs="Arial"/>
          <w:b/>
          <w:sz w:val="22"/>
        </w:rPr>
      </w:pPr>
      <w:r w:rsidRPr="00423A21">
        <w:rPr>
          <w:rFonts w:cs="Arial"/>
          <w:b/>
          <w:sz w:val="22"/>
        </w:rPr>
        <w:t xml:space="preserve">Instrumento 2 </w:t>
      </w:r>
      <w:r>
        <w:rPr>
          <w:rFonts w:cs="Arial"/>
          <w:b/>
          <w:sz w:val="22"/>
        </w:rPr>
        <w:t>–</w:t>
      </w:r>
      <w:r w:rsidRPr="00423A21">
        <w:rPr>
          <w:rFonts w:cs="Arial"/>
          <w:sz w:val="22"/>
        </w:rPr>
        <w:t xml:space="preserve"> </w:t>
      </w:r>
      <w:r>
        <w:rPr>
          <w:rFonts w:cs="Arial"/>
          <w:b/>
          <w:sz w:val="22"/>
        </w:rPr>
        <w:t>Trabalho</w:t>
      </w:r>
      <w:r w:rsidRPr="00AC7816">
        <w:rPr>
          <w:rFonts w:cs="Arial"/>
          <w:b/>
          <w:sz w:val="22"/>
        </w:rPr>
        <w:t xml:space="preserve"> reflexiv</w:t>
      </w:r>
      <w:r>
        <w:rPr>
          <w:rFonts w:cs="Arial"/>
          <w:b/>
          <w:sz w:val="22"/>
        </w:rPr>
        <w:t>o</w:t>
      </w:r>
      <w:r w:rsidRPr="00AC7816">
        <w:rPr>
          <w:rFonts w:cs="Arial"/>
          <w:b/>
          <w:sz w:val="22"/>
        </w:rPr>
        <w:t xml:space="preserve"> </w:t>
      </w:r>
      <w:r>
        <w:rPr>
          <w:rFonts w:cs="Arial"/>
          <w:b/>
          <w:sz w:val="22"/>
        </w:rPr>
        <w:t>individual</w:t>
      </w:r>
      <w:r w:rsidRPr="00AC7816">
        <w:rPr>
          <w:rFonts w:cs="Arial"/>
          <w:b/>
          <w:sz w:val="22"/>
        </w:rPr>
        <w:t xml:space="preserve"> </w:t>
      </w:r>
      <w:r>
        <w:rPr>
          <w:rFonts w:cs="Arial"/>
          <w:b/>
          <w:sz w:val="22"/>
        </w:rPr>
        <w:t>sobre estágio e conceitos trabalhados na disciplina</w:t>
      </w:r>
      <w:r w:rsidRPr="00AC7816">
        <w:rPr>
          <w:rFonts w:cs="Arial"/>
          <w:b/>
          <w:sz w:val="22"/>
        </w:rPr>
        <w:t xml:space="preserve"> </w:t>
      </w:r>
      <w:r w:rsidRPr="00423A21">
        <w:rPr>
          <w:rFonts w:cs="Arial"/>
          <w:b/>
          <w:sz w:val="22"/>
        </w:rPr>
        <w:t>(</w:t>
      </w:r>
      <w:r>
        <w:rPr>
          <w:rFonts w:cs="Arial"/>
          <w:b/>
          <w:sz w:val="22"/>
        </w:rPr>
        <w:t xml:space="preserve">10 </w:t>
      </w:r>
      <w:r w:rsidRPr="00423A21">
        <w:rPr>
          <w:rFonts w:cs="Arial"/>
          <w:b/>
          <w:sz w:val="22"/>
        </w:rPr>
        <w:t>PONTOS)</w:t>
      </w:r>
    </w:p>
    <w:p w:rsidR="00A54DF3" w:rsidRPr="00423A21" w:rsidRDefault="00A54DF3" w:rsidP="00A54DF3">
      <w:pPr>
        <w:spacing w:line="360" w:lineRule="auto"/>
        <w:rPr>
          <w:rFonts w:cs="Arial"/>
          <w:sz w:val="22"/>
        </w:rPr>
      </w:pPr>
      <w:r w:rsidRPr="00423A21">
        <w:rPr>
          <w:rFonts w:cs="Arial"/>
          <w:sz w:val="22"/>
        </w:rPr>
        <w:t>A partir dos conteúdos trabalhado</w:t>
      </w:r>
      <w:r>
        <w:rPr>
          <w:rFonts w:cs="Arial"/>
          <w:sz w:val="22"/>
        </w:rPr>
        <w:t>s na disciplina, será solicitada uma reflexão individual sobre o estágio.</w:t>
      </w:r>
      <w:r w:rsidRPr="00423A21">
        <w:rPr>
          <w:rFonts w:cs="Arial"/>
          <w:sz w:val="22"/>
        </w:rPr>
        <w:t xml:space="preserve"> Para realização dest</w:t>
      </w:r>
      <w:r>
        <w:rPr>
          <w:rFonts w:cs="Arial"/>
          <w:sz w:val="22"/>
        </w:rPr>
        <w:t>a reflexão</w:t>
      </w:r>
      <w:r w:rsidRPr="00423A21">
        <w:rPr>
          <w:rFonts w:cs="Arial"/>
          <w:sz w:val="22"/>
        </w:rPr>
        <w:t xml:space="preserve"> será permitida consulta </w:t>
      </w:r>
      <w:r>
        <w:rPr>
          <w:rFonts w:cs="Arial"/>
          <w:sz w:val="22"/>
        </w:rPr>
        <w:t>das anotações do(a) aluno(a)</w:t>
      </w:r>
      <w:r w:rsidRPr="00423A21">
        <w:rPr>
          <w:rFonts w:cs="Arial"/>
          <w:sz w:val="22"/>
        </w:rPr>
        <w:t xml:space="preserve">. </w:t>
      </w:r>
      <w:r>
        <w:rPr>
          <w:rFonts w:cs="Arial"/>
          <w:sz w:val="22"/>
        </w:rPr>
        <w:t>Não será permitida a consulta a livros, artigos e textos (impressos ou digitais).</w:t>
      </w:r>
    </w:p>
    <w:p w:rsidR="00A54DF3" w:rsidRPr="00423A21" w:rsidRDefault="00CE1BCA" w:rsidP="00A54DF3">
      <w:pPr>
        <w:spacing w:line="360" w:lineRule="auto"/>
        <w:rPr>
          <w:rFonts w:cs="Arial"/>
          <w:b/>
          <w:sz w:val="22"/>
        </w:rPr>
      </w:pPr>
      <w:r>
        <w:rPr>
          <w:rFonts w:cs="Arial"/>
          <w:b/>
          <w:sz w:val="22"/>
        </w:rPr>
        <w:t>DATA: 04</w:t>
      </w:r>
      <w:r w:rsidR="00A54DF3" w:rsidRPr="00423A21">
        <w:rPr>
          <w:rFonts w:cs="Arial"/>
          <w:b/>
          <w:sz w:val="22"/>
        </w:rPr>
        <w:t>/</w:t>
      </w:r>
      <w:r w:rsidR="00A54DF3">
        <w:rPr>
          <w:rFonts w:cs="Arial"/>
          <w:b/>
          <w:sz w:val="22"/>
        </w:rPr>
        <w:t>1</w:t>
      </w:r>
      <w:r>
        <w:rPr>
          <w:rFonts w:cs="Arial"/>
          <w:b/>
          <w:sz w:val="22"/>
        </w:rPr>
        <w:t>2</w:t>
      </w:r>
      <w:r w:rsidR="00A54DF3" w:rsidRPr="00423A21">
        <w:rPr>
          <w:rFonts w:cs="Arial"/>
          <w:b/>
          <w:sz w:val="22"/>
        </w:rPr>
        <w:t>/2018</w:t>
      </w:r>
    </w:p>
    <w:p w:rsidR="00A54DF3" w:rsidRDefault="00A54DF3" w:rsidP="00A54DF3">
      <w:pPr>
        <w:spacing w:line="360" w:lineRule="auto"/>
        <w:ind w:left="340"/>
        <w:rPr>
          <w:rFonts w:cs="Arial"/>
          <w:b/>
          <w:sz w:val="22"/>
        </w:rPr>
      </w:pPr>
    </w:p>
    <w:p w:rsidR="00A54DF3" w:rsidRPr="00423A21" w:rsidRDefault="00A54DF3" w:rsidP="00A54DF3">
      <w:pPr>
        <w:numPr>
          <w:ilvl w:val="0"/>
          <w:numId w:val="4"/>
        </w:numPr>
        <w:spacing w:line="360" w:lineRule="auto"/>
        <w:rPr>
          <w:rFonts w:cs="Arial"/>
          <w:sz w:val="22"/>
        </w:rPr>
      </w:pPr>
      <w:r>
        <w:rPr>
          <w:rFonts w:cs="Arial"/>
          <w:b/>
          <w:sz w:val="22"/>
        </w:rPr>
        <w:t>Instrumento 3</w:t>
      </w:r>
      <w:r w:rsidRPr="004E5DCE">
        <w:rPr>
          <w:rFonts w:cs="Arial"/>
          <w:b/>
          <w:sz w:val="22"/>
        </w:rPr>
        <w:t xml:space="preserve"> </w:t>
      </w:r>
      <w:r>
        <w:rPr>
          <w:rFonts w:cs="Arial"/>
          <w:b/>
          <w:sz w:val="22"/>
        </w:rPr>
        <w:t>–</w:t>
      </w:r>
      <w:r w:rsidRPr="004E5DCE">
        <w:rPr>
          <w:rFonts w:cs="Arial"/>
          <w:b/>
          <w:sz w:val="22"/>
        </w:rPr>
        <w:t xml:space="preserve"> </w:t>
      </w:r>
      <w:r>
        <w:rPr>
          <w:rFonts w:cs="Arial"/>
          <w:b/>
          <w:sz w:val="22"/>
        </w:rPr>
        <w:t>Relatório e apresentação do projeto em grupo (e</w:t>
      </w:r>
      <w:r w:rsidRPr="004E5DCE">
        <w:rPr>
          <w:rFonts w:cs="Arial"/>
          <w:b/>
          <w:sz w:val="22"/>
        </w:rPr>
        <w:t>stágio)</w:t>
      </w:r>
      <w:r w:rsidRPr="00423A21">
        <w:rPr>
          <w:rFonts w:cs="Arial"/>
          <w:sz w:val="22"/>
        </w:rPr>
        <w:t xml:space="preserve"> </w:t>
      </w:r>
      <w:r w:rsidRPr="00423A21">
        <w:rPr>
          <w:rFonts w:cs="Arial"/>
          <w:b/>
          <w:sz w:val="22"/>
        </w:rPr>
        <w:t>(</w:t>
      </w:r>
      <w:r>
        <w:rPr>
          <w:rFonts w:cs="Arial"/>
          <w:b/>
          <w:sz w:val="22"/>
        </w:rPr>
        <w:t>10</w:t>
      </w:r>
      <w:r w:rsidRPr="00423A21">
        <w:rPr>
          <w:rFonts w:cs="Arial"/>
          <w:b/>
          <w:sz w:val="22"/>
        </w:rPr>
        <w:t xml:space="preserve"> PONTOS)</w:t>
      </w:r>
    </w:p>
    <w:p w:rsidR="00A54DF3" w:rsidRDefault="00A54DF3" w:rsidP="00A54DF3">
      <w:pPr>
        <w:spacing w:line="360" w:lineRule="auto"/>
        <w:ind w:firstLine="708"/>
        <w:rPr>
          <w:rFonts w:cs="Arial"/>
          <w:sz w:val="22"/>
        </w:rPr>
      </w:pPr>
      <w:r>
        <w:rPr>
          <w:rFonts w:cs="Arial"/>
          <w:sz w:val="22"/>
        </w:rPr>
        <w:t xml:space="preserve">Nesta disciplina, </w:t>
      </w:r>
      <w:r w:rsidRPr="009A6A23">
        <w:rPr>
          <w:rFonts w:cs="Arial"/>
          <w:b/>
          <w:sz w:val="22"/>
          <w:u w:val="single"/>
        </w:rPr>
        <w:t>deve-se cumprir o estágio de 30 horas</w:t>
      </w:r>
      <w:r>
        <w:rPr>
          <w:rFonts w:cs="Arial"/>
          <w:sz w:val="22"/>
        </w:rPr>
        <w:t>, que será realizado por meio do trabalho em grupo. Cada aluno deve necessariamente cumprir, pelo menos, 20 horas presenciais na escola. As demais horas serão contabilizadas pelas outras etapas de trabalho.</w:t>
      </w:r>
    </w:p>
    <w:p w:rsidR="00A54DF3" w:rsidRDefault="00A54DF3" w:rsidP="00A54DF3">
      <w:pPr>
        <w:spacing w:line="360" w:lineRule="auto"/>
        <w:ind w:firstLine="708"/>
        <w:rPr>
          <w:rFonts w:cs="Arial"/>
          <w:sz w:val="22"/>
        </w:rPr>
      </w:pPr>
      <w:r>
        <w:rPr>
          <w:rFonts w:cs="Arial"/>
          <w:sz w:val="22"/>
        </w:rPr>
        <w:t xml:space="preserve">O trabalho em grupo (até 4 estudantes) será um </w:t>
      </w:r>
      <w:r w:rsidRPr="00C51F8F">
        <w:rPr>
          <w:rFonts w:cs="Arial"/>
          <w:b/>
          <w:sz w:val="22"/>
          <w:u w:val="single"/>
        </w:rPr>
        <w:t>projeto</w:t>
      </w:r>
      <w:r>
        <w:rPr>
          <w:rFonts w:cs="Arial"/>
          <w:sz w:val="22"/>
        </w:rPr>
        <w:t xml:space="preserve">, desenvolvido para solucionar ou minimizar um problema detectado na realidade escolar. O grupo deve partir do seguinte desafio: </w:t>
      </w:r>
      <w:r w:rsidRPr="009A6A23">
        <w:rPr>
          <w:rFonts w:cs="Arial"/>
          <w:b/>
          <w:i/>
          <w:sz w:val="22"/>
        </w:rPr>
        <w:t>como as práticas escolares podem levar ao desenvolvimento dos(as) educandos(as) e/ou educadores(as) nos aspectos cognitivos, afetivos e sociais?</w:t>
      </w:r>
      <w:r>
        <w:rPr>
          <w:rFonts w:cs="Arial"/>
          <w:sz w:val="22"/>
        </w:rPr>
        <w:t xml:space="preserve"> Dentro desse desafio, o grupo deverá escolher uma das temáticas abaixo para delinear um problema de pesquisa, de acordo com as necessidades do(s) contexto(s) escolar(es) investigado(s):</w:t>
      </w:r>
    </w:p>
    <w:p w:rsidR="00A54DF3" w:rsidRDefault="00A54DF3" w:rsidP="00A54DF3">
      <w:pPr>
        <w:spacing w:line="360" w:lineRule="auto"/>
        <w:ind w:firstLine="708"/>
        <w:rPr>
          <w:rFonts w:cs="Arial"/>
          <w:sz w:val="22"/>
        </w:rPr>
      </w:pPr>
      <w:r>
        <w:rPr>
          <w:rFonts w:cs="Arial"/>
          <w:sz w:val="22"/>
        </w:rPr>
        <w:t>- Indisciplina e/ou violência na escola;</w:t>
      </w:r>
    </w:p>
    <w:p w:rsidR="00A54DF3" w:rsidRDefault="00A54DF3" w:rsidP="00A54DF3">
      <w:pPr>
        <w:spacing w:line="360" w:lineRule="auto"/>
        <w:ind w:firstLine="708"/>
        <w:rPr>
          <w:rFonts w:cs="Arial"/>
          <w:sz w:val="22"/>
        </w:rPr>
      </w:pPr>
      <w:r>
        <w:rPr>
          <w:rFonts w:cs="Arial"/>
          <w:sz w:val="22"/>
        </w:rPr>
        <w:t>- Sucesso e/ou fracasso escolar;</w:t>
      </w:r>
    </w:p>
    <w:p w:rsidR="00A54DF3" w:rsidRDefault="00A54DF3" w:rsidP="00A54DF3">
      <w:pPr>
        <w:spacing w:line="360" w:lineRule="auto"/>
        <w:ind w:firstLine="708"/>
        <w:rPr>
          <w:rFonts w:cs="Arial"/>
          <w:sz w:val="22"/>
        </w:rPr>
      </w:pPr>
      <w:r>
        <w:rPr>
          <w:rFonts w:cs="Arial"/>
          <w:sz w:val="22"/>
        </w:rPr>
        <w:t>- Diferenças, estigma e preconceito na escola.</w:t>
      </w:r>
    </w:p>
    <w:p w:rsidR="00A54DF3" w:rsidRDefault="00A54DF3" w:rsidP="00A54DF3">
      <w:pPr>
        <w:spacing w:line="360" w:lineRule="auto"/>
        <w:ind w:firstLine="708"/>
        <w:rPr>
          <w:rFonts w:cs="Arial"/>
          <w:sz w:val="22"/>
        </w:rPr>
      </w:pPr>
      <w:r>
        <w:rPr>
          <w:rFonts w:cs="Arial"/>
          <w:sz w:val="22"/>
        </w:rPr>
        <w:t xml:space="preserve">A partir da observação e da escuta no(s) contexto(s) investigado(s), o grupo estudará sobre a temática (revisão da literatura), analisará os dados coletados e elaborará o projeto. O percurso do trabalho e o projeto comporão um relatório, de acordo com as normas ABNT (capa, sumário, introdução, quadro teórico, apresentação dos resultados, considerações finais e bibliografia), que será realizado em um documento compartilhado (Google Docs). </w:t>
      </w:r>
    </w:p>
    <w:p w:rsidR="00A54DF3" w:rsidRDefault="00A54DF3" w:rsidP="00A54DF3">
      <w:pPr>
        <w:spacing w:line="360" w:lineRule="auto"/>
        <w:ind w:firstLine="708"/>
        <w:rPr>
          <w:rFonts w:cs="Arial"/>
          <w:sz w:val="22"/>
        </w:rPr>
      </w:pPr>
      <w:r>
        <w:rPr>
          <w:rFonts w:cs="Arial"/>
          <w:sz w:val="22"/>
        </w:rPr>
        <w:t>O grupo deverá apresentar seu projeto à turma, com o auxílio de slides, video e outras alternativas. Nesse momento, haverá discussões e sugestões para incorporação do projeto no relatório final.</w:t>
      </w:r>
    </w:p>
    <w:p w:rsidR="00A54DF3" w:rsidRDefault="00A54DF3" w:rsidP="00A54DF3">
      <w:pPr>
        <w:spacing w:line="360" w:lineRule="auto"/>
        <w:rPr>
          <w:rFonts w:cs="Arial"/>
          <w:sz w:val="22"/>
        </w:rPr>
      </w:pPr>
    </w:p>
    <w:p w:rsidR="00A54DF3" w:rsidRDefault="00A54DF3" w:rsidP="00A54DF3">
      <w:pPr>
        <w:spacing w:line="360" w:lineRule="auto"/>
        <w:rPr>
          <w:rFonts w:cs="Arial"/>
          <w:sz w:val="22"/>
        </w:rPr>
      </w:pPr>
    </w:p>
    <w:p w:rsidR="00A54DF3" w:rsidRDefault="00A54DF3" w:rsidP="00A54DF3">
      <w:pPr>
        <w:spacing w:line="360" w:lineRule="auto"/>
        <w:rPr>
          <w:rFonts w:cs="Arial"/>
          <w:sz w:val="22"/>
        </w:rPr>
      </w:pPr>
    </w:p>
    <w:p w:rsidR="00A54DF3" w:rsidRDefault="00A54DF3" w:rsidP="00A54DF3">
      <w:pPr>
        <w:spacing w:line="360" w:lineRule="auto"/>
        <w:rPr>
          <w:rFonts w:cs="Arial"/>
          <w:sz w:val="22"/>
        </w:rPr>
      </w:pPr>
    </w:p>
    <w:p w:rsidR="00A54DF3" w:rsidRPr="009A6A23" w:rsidRDefault="00A54DF3" w:rsidP="00A54DF3">
      <w:pPr>
        <w:spacing w:line="360" w:lineRule="auto"/>
        <w:rPr>
          <w:rFonts w:cs="Arial"/>
          <w:b/>
          <w:sz w:val="22"/>
        </w:rPr>
      </w:pPr>
      <w:r w:rsidRPr="009A6A23">
        <w:rPr>
          <w:rFonts w:cs="Arial"/>
          <w:b/>
          <w:sz w:val="22"/>
        </w:rPr>
        <w:t>Cronograma de execução do trabalho</w:t>
      </w:r>
      <w:r>
        <w:rPr>
          <w:rFonts w:cs="Arial"/>
          <w:b/>
          <w:sz w:val="22"/>
        </w:rPr>
        <w:t xml:space="preserve"> em grupo</w:t>
      </w:r>
      <w:r w:rsidRPr="009A6A23">
        <w:rPr>
          <w:rFonts w:cs="Arial"/>
          <w:b/>
          <w:sz w:val="22"/>
        </w:rPr>
        <w:t>:</w:t>
      </w:r>
    </w:p>
    <w:p w:rsidR="00A54DF3" w:rsidRDefault="00700C32" w:rsidP="00A54DF3">
      <w:pPr>
        <w:spacing w:line="360" w:lineRule="auto"/>
        <w:rPr>
          <w:rFonts w:cs="Arial"/>
          <w:sz w:val="22"/>
          <w:szCs w:val="22"/>
        </w:rPr>
      </w:pPr>
      <w:r>
        <w:rPr>
          <w:rFonts w:cs="Arial"/>
          <w:sz w:val="22"/>
          <w:szCs w:val="22"/>
        </w:rPr>
        <w:t>07</w:t>
      </w:r>
      <w:r w:rsidR="00A54DF3" w:rsidRPr="00BE562D">
        <w:rPr>
          <w:rFonts w:cs="Arial"/>
          <w:sz w:val="22"/>
          <w:szCs w:val="22"/>
        </w:rPr>
        <w:t>/0</w:t>
      </w:r>
      <w:r w:rsidR="00A54DF3">
        <w:rPr>
          <w:rFonts w:cs="Arial"/>
          <w:sz w:val="22"/>
          <w:szCs w:val="22"/>
        </w:rPr>
        <w:t>8</w:t>
      </w:r>
      <w:r w:rsidR="00A54DF3" w:rsidRPr="00BE562D">
        <w:rPr>
          <w:rFonts w:cs="Arial"/>
          <w:sz w:val="22"/>
          <w:szCs w:val="22"/>
        </w:rPr>
        <w:t xml:space="preserve"> - Orientação inicial ao trabalho em grupo e ao estágio (pesquisa</w:t>
      </w:r>
      <w:r w:rsidR="00A54DF3">
        <w:rPr>
          <w:rFonts w:cs="Arial"/>
          <w:sz w:val="22"/>
          <w:szCs w:val="22"/>
        </w:rPr>
        <w:t>, projeto e reflexão</w:t>
      </w:r>
      <w:r w:rsidR="00A54DF3" w:rsidRPr="00BE562D">
        <w:rPr>
          <w:rFonts w:cs="Arial"/>
          <w:sz w:val="22"/>
          <w:szCs w:val="22"/>
        </w:rPr>
        <w:t>).</w:t>
      </w:r>
    </w:p>
    <w:p w:rsidR="00A54DF3" w:rsidRDefault="00700C32" w:rsidP="00A54DF3">
      <w:pPr>
        <w:spacing w:line="360" w:lineRule="auto"/>
        <w:rPr>
          <w:rFonts w:cs="Arial"/>
          <w:sz w:val="22"/>
          <w:szCs w:val="22"/>
        </w:rPr>
      </w:pPr>
      <w:r>
        <w:rPr>
          <w:rFonts w:cs="Arial"/>
          <w:sz w:val="22"/>
          <w:szCs w:val="22"/>
        </w:rPr>
        <w:t>14</w:t>
      </w:r>
      <w:r w:rsidR="00A54DF3">
        <w:rPr>
          <w:rFonts w:cs="Arial"/>
          <w:sz w:val="22"/>
          <w:szCs w:val="22"/>
        </w:rPr>
        <w:t>/08 – Organização dos grupos, compreensão do desafio, escolha do tema e preparação para pesquisa de campo.</w:t>
      </w:r>
    </w:p>
    <w:p w:rsidR="00A54DF3" w:rsidRDefault="00A54DF3" w:rsidP="00A54DF3">
      <w:pPr>
        <w:spacing w:line="360" w:lineRule="auto"/>
        <w:rPr>
          <w:rFonts w:cs="Arial"/>
          <w:sz w:val="22"/>
          <w:szCs w:val="22"/>
        </w:rPr>
      </w:pPr>
      <w:r>
        <w:rPr>
          <w:rFonts w:cs="Arial"/>
          <w:sz w:val="22"/>
          <w:szCs w:val="22"/>
        </w:rPr>
        <w:t xml:space="preserve">         - Levantamento bibliográfico e leituras sobre a temática.</w:t>
      </w:r>
    </w:p>
    <w:p w:rsidR="00A54DF3" w:rsidRPr="00BE562D" w:rsidRDefault="00A54DF3" w:rsidP="00A54DF3">
      <w:pPr>
        <w:spacing w:line="360" w:lineRule="auto"/>
        <w:rPr>
          <w:rFonts w:cs="Arial"/>
          <w:sz w:val="22"/>
          <w:szCs w:val="22"/>
        </w:rPr>
      </w:pPr>
      <w:r>
        <w:rPr>
          <w:rFonts w:cs="Arial"/>
          <w:sz w:val="22"/>
          <w:szCs w:val="22"/>
        </w:rPr>
        <w:t xml:space="preserve">         - Pesquisa de campo (observação, entrevistas, etc) para entender as necessidades do contexto.</w:t>
      </w:r>
    </w:p>
    <w:p w:rsidR="00A54DF3" w:rsidRDefault="00CE1BCA" w:rsidP="00A54DF3">
      <w:pPr>
        <w:spacing w:line="360" w:lineRule="auto"/>
        <w:rPr>
          <w:sz w:val="22"/>
          <w:szCs w:val="22"/>
        </w:rPr>
      </w:pPr>
      <w:r>
        <w:rPr>
          <w:sz w:val="22"/>
          <w:szCs w:val="22"/>
        </w:rPr>
        <w:t>18</w:t>
      </w:r>
      <w:r w:rsidR="00A54DF3" w:rsidRPr="00BE562D">
        <w:rPr>
          <w:sz w:val="22"/>
          <w:szCs w:val="22"/>
        </w:rPr>
        <w:t>/0</w:t>
      </w:r>
      <w:r>
        <w:rPr>
          <w:sz w:val="22"/>
          <w:szCs w:val="22"/>
        </w:rPr>
        <w:t>9</w:t>
      </w:r>
      <w:r w:rsidR="00A54DF3" w:rsidRPr="00BE562D">
        <w:rPr>
          <w:sz w:val="22"/>
          <w:szCs w:val="22"/>
        </w:rPr>
        <w:t xml:space="preserve"> - </w:t>
      </w:r>
      <w:r w:rsidR="00A54DF3">
        <w:rPr>
          <w:sz w:val="22"/>
          <w:szCs w:val="22"/>
        </w:rPr>
        <w:t>D</w:t>
      </w:r>
      <w:r w:rsidR="00A54DF3" w:rsidRPr="00BE562D">
        <w:rPr>
          <w:sz w:val="22"/>
          <w:szCs w:val="22"/>
        </w:rPr>
        <w:t xml:space="preserve">efinição do problema de pesquisa e delineamento da </w:t>
      </w:r>
      <w:r w:rsidR="00A54DF3">
        <w:rPr>
          <w:sz w:val="22"/>
          <w:szCs w:val="22"/>
        </w:rPr>
        <w:t>pesquisa</w:t>
      </w:r>
      <w:r w:rsidR="00A54DF3" w:rsidRPr="00BE562D">
        <w:rPr>
          <w:sz w:val="22"/>
          <w:szCs w:val="22"/>
        </w:rPr>
        <w:t>.</w:t>
      </w:r>
    </w:p>
    <w:p w:rsidR="00A54DF3" w:rsidRPr="00BE562D" w:rsidRDefault="00A54DF3" w:rsidP="00A54DF3">
      <w:pPr>
        <w:spacing w:line="360" w:lineRule="auto"/>
        <w:rPr>
          <w:sz w:val="22"/>
          <w:szCs w:val="22"/>
        </w:rPr>
      </w:pPr>
      <w:r>
        <w:rPr>
          <w:sz w:val="22"/>
          <w:szCs w:val="22"/>
        </w:rPr>
        <w:t xml:space="preserve">          - Retorno a campo para coleta de mais dados que ajudem a construção do projeto.</w:t>
      </w:r>
    </w:p>
    <w:p w:rsidR="00A54DF3" w:rsidRDefault="00CE1BCA" w:rsidP="00A54DF3">
      <w:pPr>
        <w:spacing w:line="360" w:lineRule="auto"/>
        <w:rPr>
          <w:sz w:val="22"/>
          <w:szCs w:val="22"/>
        </w:rPr>
      </w:pPr>
      <w:r>
        <w:rPr>
          <w:sz w:val="22"/>
          <w:szCs w:val="22"/>
        </w:rPr>
        <w:t>09</w:t>
      </w:r>
      <w:r w:rsidR="00A54DF3" w:rsidRPr="00BE562D">
        <w:rPr>
          <w:sz w:val="22"/>
          <w:szCs w:val="22"/>
        </w:rPr>
        <w:t>/</w:t>
      </w:r>
      <w:r w:rsidR="00700C32">
        <w:rPr>
          <w:sz w:val="22"/>
          <w:szCs w:val="22"/>
        </w:rPr>
        <w:t>10</w:t>
      </w:r>
      <w:r w:rsidR="00A54DF3" w:rsidRPr="00BE562D">
        <w:rPr>
          <w:sz w:val="22"/>
          <w:szCs w:val="22"/>
        </w:rPr>
        <w:t xml:space="preserve"> </w:t>
      </w:r>
      <w:r w:rsidR="00A54DF3">
        <w:rPr>
          <w:sz w:val="22"/>
          <w:szCs w:val="22"/>
        </w:rPr>
        <w:t>–</w:t>
      </w:r>
      <w:r w:rsidR="00A54DF3" w:rsidRPr="00BE562D">
        <w:rPr>
          <w:sz w:val="22"/>
          <w:szCs w:val="22"/>
        </w:rPr>
        <w:t xml:space="preserve"> </w:t>
      </w:r>
      <w:r w:rsidR="00A54DF3">
        <w:rPr>
          <w:sz w:val="22"/>
          <w:szCs w:val="22"/>
        </w:rPr>
        <w:t>Criação do projeto e organização do grupo para relatório final.</w:t>
      </w:r>
    </w:p>
    <w:p w:rsidR="00A54DF3" w:rsidRDefault="00A54DF3" w:rsidP="00A54DF3">
      <w:pPr>
        <w:spacing w:line="360" w:lineRule="auto"/>
        <w:rPr>
          <w:sz w:val="22"/>
          <w:szCs w:val="22"/>
        </w:rPr>
      </w:pPr>
      <w:r>
        <w:rPr>
          <w:sz w:val="22"/>
          <w:szCs w:val="22"/>
        </w:rPr>
        <w:t xml:space="preserve">          - Produção de relatório e da apresentação à turma (slides, videos, etc).</w:t>
      </w:r>
    </w:p>
    <w:p w:rsidR="00A54DF3" w:rsidRPr="00BE562D" w:rsidRDefault="00CE1BCA" w:rsidP="00A54DF3">
      <w:pPr>
        <w:spacing w:line="360" w:lineRule="auto"/>
        <w:rPr>
          <w:sz w:val="22"/>
          <w:szCs w:val="22"/>
        </w:rPr>
      </w:pPr>
      <w:r>
        <w:rPr>
          <w:sz w:val="22"/>
          <w:szCs w:val="22"/>
        </w:rPr>
        <w:t>30</w:t>
      </w:r>
      <w:r w:rsidR="00A54DF3">
        <w:rPr>
          <w:sz w:val="22"/>
          <w:szCs w:val="22"/>
        </w:rPr>
        <w:t>/10</w:t>
      </w:r>
      <w:r w:rsidR="00A54DF3" w:rsidRPr="00BE562D">
        <w:rPr>
          <w:sz w:val="22"/>
          <w:szCs w:val="22"/>
        </w:rPr>
        <w:t xml:space="preserve"> - </w:t>
      </w:r>
      <w:r w:rsidR="00A54DF3">
        <w:rPr>
          <w:sz w:val="22"/>
          <w:szCs w:val="22"/>
        </w:rPr>
        <w:t>Apresentação dos projetos</w:t>
      </w:r>
      <w:r w:rsidR="00A54DF3" w:rsidRPr="00BE562D">
        <w:rPr>
          <w:sz w:val="22"/>
          <w:szCs w:val="22"/>
        </w:rPr>
        <w:t>.</w:t>
      </w:r>
    </w:p>
    <w:p w:rsidR="00A54DF3" w:rsidRPr="00BE562D" w:rsidRDefault="00CE1BCA" w:rsidP="00A54DF3">
      <w:pPr>
        <w:spacing w:line="360" w:lineRule="auto"/>
        <w:rPr>
          <w:sz w:val="22"/>
          <w:szCs w:val="22"/>
        </w:rPr>
      </w:pPr>
      <w:r>
        <w:rPr>
          <w:rFonts w:cs="Arial"/>
          <w:sz w:val="22"/>
          <w:szCs w:val="22"/>
        </w:rPr>
        <w:t>13</w:t>
      </w:r>
      <w:r w:rsidR="00A54DF3" w:rsidRPr="00BE562D">
        <w:rPr>
          <w:rFonts w:cs="Arial"/>
          <w:sz w:val="22"/>
          <w:szCs w:val="22"/>
        </w:rPr>
        <w:t>/</w:t>
      </w:r>
      <w:r>
        <w:rPr>
          <w:rFonts w:cs="Arial"/>
          <w:sz w:val="22"/>
          <w:szCs w:val="22"/>
        </w:rPr>
        <w:t>11</w:t>
      </w:r>
      <w:r w:rsidR="00A54DF3" w:rsidRPr="00BE562D">
        <w:rPr>
          <w:rFonts w:cs="Arial"/>
          <w:sz w:val="22"/>
          <w:szCs w:val="22"/>
        </w:rPr>
        <w:t xml:space="preserve"> - </w:t>
      </w:r>
      <w:r w:rsidR="00A54DF3">
        <w:rPr>
          <w:sz w:val="22"/>
          <w:szCs w:val="22"/>
        </w:rPr>
        <w:t>Apresentação dos projetos</w:t>
      </w:r>
      <w:r w:rsidR="00A54DF3" w:rsidRPr="00BE562D">
        <w:rPr>
          <w:sz w:val="22"/>
          <w:szCs w:val="22"/>
        </w:rPr>
        <w:t>.</w:t>
      </w:r>
      <w:bookmarkStart w:id="0" w:name="_GoBack"/>
      <w:bookmarkEnd w:id="0"/>
    </w:p>
    <w:p w:rsidR="00A54DF3" w:rsidRPr="00BE562D" w:rsidRDefault="00CE1BCA" w:rsidP="00A54DF3">
      <w:pPr>
        <w:spacing w:line="360" w:lineRule="auto"/>
        <w:rPr>
          <w:sz w:val="22"/>
          <w:szCs w:val="22"/>
        </w:rPr>
      </w:pPr>
      <w:r>
        <w:rPr>
          <w:rFonts w:cs="Arial"/>
          <w:sz w:val="22"/>
          <w:szCs w:val="22"/>
        </w:rPr>
        <w:t>27</w:t>
      </w:r>
      <w:r w:rsidR="00A54DF3" w:rsidRPr="00BE562D">
        <w:rPr>
          <w:rFonts w:cs="Arial"/>
          <w:sz w:val="22"/>
          <w:szCs w:val="22"/>
        </w:rPr>
        <w:t>/</w:t>
      </w:r>
      <w:r w:rsidR="00700C32">
        <w:rPr>
          <w:rFonts w:cs="Arial"/>
          <w:sz w:val="22"/>
          <w:szCs w:val="22"/>
        </w:rPr>
        <w:t>11</w:t>
      </w:r>
      <w:r w:rsidR="00A54DF3" w:rsidRPr="00BE562D">
        <w:rPr>
          <w:rFonts w:cs="Arial"/>
          <w:sz w:val="22"/>
          <w:szCs w:val="22"/>
        </w:rPr>
        <w:t xml:space="preserve"> - </w:t>
      </w:r>
      <w:r w:rsidR="00A54DF3">
        <w:rPr>
          <w:sz w:val="22"/>
          <w:szCs w:val="22"/>
        </w:rPr>
        <w:t>Apresentação dos projetos</w:t>
      </w:r>
      <w:r w:rsidR="00A54DF3" w:rsidRPr="00BE562D">
        <w:rPr>
          <w:sz w:val="22"/>
          <w:szCs w:val="22"/>
        </w:rPr>
        <w:t>.</w:t>
      </w:r>
    </w:p>
    <w:p w:rsidR="00A54DF3" w:rsidRPr="00BE562D" w:rsidRDefault="00CE1BCA" w:rsidP="00A54DF3">
      <w:pPr>
        <w:spacing w:line="360" w:lineRule="auto"/>
        <w:rPr>
          <w:rFonts w:cs="Arial"/>
          <w:sz w:val="22"/>
          <w:szCs w:val="22"/>
        </w:rPr>
      </w:pPr>
      <w:r>
        <w:rPr>
          <w:rFonts w:cs="Arial"/>
          <w:sz w:val="22"/>
          <w:szCs w:val="22"/>
        </w:rPr>
        <w:t>01</w:t>
      </w:r>
      <w:r w:rsidR="00A54DF3">
        <w:rPr>
          <w:rFonts w:cs="Arial"/>
          <w:sz w:val="22"/>
          <w:szCs w:val="22"/>
        </w:rPr>
        <w:t>/1</w:t>
      </w:r>
      <w:r>
        <w:rPr>
          <w:rFonts w:cs="Arial"/>
          <w:sz w:val="22"/>
          <w:szCs w:val="22"/>
        </w:rPr>
        <w:t>2</w:t>
      </w:r>
      <w:r w:rsidR="00A54DF3">
        <w:rPr>
          <w:rFonts w:cs="Arial"/>
          <w:sz w:val="22"/>
          <w:szCs w:val="22"/>
        </w:rPr>
        <w:t xml:space="preserve"> – Entrega/ compartilhamento final do relatório.</w:t>
      </w:r>
    </w:p>
    <w:p w:rsidR="00A54DF3" w:rsidRDefault="00A54DF3" w:rsidP="00A54DF3">
      <w:pPr>
        <w:spacing w:line="360" w:lineRule="auto"/>
        <w:rPr>
          <w:rFonts w:cs="Arial"/>
          <w:b/>
          <w:i/>
          <w:sz w:val="20"/>
        </w:rPr>
      </w:pPr>
    </w:p>
    <w:p w:rsidR="00A54DF3" w:rsidRPr="00EA7D24" w:rsidRDefault="00A54DF3" w:rsidP="00A54DF3">
      <w:pPr>
        <w:spacing w:line="360" w:lineRule="auto"/>
        <w:rPr>
          <w:rFonts w:cs="Arial"/>
          <w:b/>
          <w:sz w:val="22"/>
        </w:rPr>
      </w:pPr>
      <w:r w:rsidRPr="00EA7D24">
        <w:rPr>
          <w:rFonts w:cs="Arial"/>
          <w:b/>
          <w:sz w:val="22"/>
        </w:rPr>
        <w:t>Relatório (6 pontos)</w:t>
      </w:r>
    </w:p>
    <w:p w:rsidR="00A54DF3" w:rsidRPr="00EA7D24" w:rsidRDefault="00A54DF3" w:rsidP="00A54DF3">
      <w:pPr>
        <w:spacing w:line="360" w:lineRule="auto"/>
        <w:rPr>
          <w:rFonts w:cs="Arial"/>
          <w:b/>
          <w:sz w:val="22"/>
        </w:rPr>
      </w:pPr>
      <w:r w:rsidRPr="00EA7D24">
        <w:rPr>
          <w:rFonts w:cs="Arial"/>
          <w:b/>
          <w:sz w:val="22"/>
        </w:rPr>
        <w:t>Apresentação (4 pontos)</w:t>
      </w:r>
    </w:p>
    <w:p w:rsidR="00A54DF3" w:rsidRDefault="00A54DF3" w:rsidP="00A54DF3">
      <w:pPr>
        <w:spacing w:line="360" w:lineRule="auto"/>
        <w:rPr>
          <w:rFonts w:cs="Arial"/>
          <w:sz w:val="22"/>
        </w:rPr>
      </w:pPr>
      <w:r>
        <w:rPr>
          <w:rFonts w:cs="Arial"/>
          <w:sz w:val="22"/>
        </w:rPr>
        <w:t>Critérios serão divulgados no documento de orientação ao relatório.</w:t>
      </w:r>
    </w:p>
    <w:p w:rsidR="00A54DF3" w:rsidRDefault="00A54DF3" w:rsidP="00A54DF3">
      <w:pPr>
        <w:spacing w:line="360" w:lineRule="auto"/>
        <w:rPr>
          <w:rFonts w:cs="Arial"/>
          <w:sz w:val="22"/>
        </w:rPr>
      </w:pPr>
    </w:p>
    <w:p w:rsidR="00A54DF3" w:rsidRPr="00D07A2A" w:rsidRDefault="00A54DF3" w:rsidP="00A54DF3">
      <w:pPr>
        <w:numPr>
          <w:ilvl w:val="0"/>
          <w:numId w:val="4"/>
        </w:numPr>
        <w:spacing w:line="360" w:lineRule="auto"/>
        <w:rPr>
          <w:rFonts w:cs="Arial"/>
          <w:sz w:val="22"/>
        </w:rPr>
      </w:pPr>
      <w:r>
        <w:rPr>
          <w:rFonts w:cs="Arial"/>
          <w:b/>
          <w:sz w:val="22"/>
        </w:rPr>
        <w:t>Instrumento 4</w:t>
      </w:r>
      <w:r w:rsidRPr="00D07A2A">
        <w:rPr>
          <w:rFonts w:cs="Arial"/>
          <w:b/>
          <w:sz w:val="22"/>
        </w:rPr>
        <w:t xml:space="preserve"> – </w:t>
      </w:r>
      <w:r>
        <w:rPr>
          <w:rFonts w:cs="Arial"/>
          <w:b/>
          <w:sz w:val="22"/>
        </w:rPr>
        <w:t>Autoavaliação</w:t>
      </w:r>
      <w:r w:rsidRPr="00D07A2A">
        <w:rPr>
          <w:rFonts w:cs="Arial"/>
          <w:sz w:val="22"/>
        </w:rPr>
        <w:t xml:space="preserve"> </w:t>
      </w:r>
      <w:r w:rsidRPr="00D07A2A">
        <w:rPr>
          <w:rFonts w:cs="Arial"/>
          <w:b/>
          <w:sz w:val="22"/>
        </w:rPr>
        <w:t>(10 PONTOS)</w:t>
      </w:r>
    </w:p>
    <w:p w:rsidR="00A54DF3" w:rsidRPr="00423A21" w:rsidRDefault="00A54DF3" w:rsidP="00A54DF3">
      <w:pPr>
        <w:spacing w:line="360" w:lineRule="auto"/>
        <w:rPr>
          <w:rFonts w:cs="Arial"/>
          <w:sz w:val="22"/>
        </w:rPr>
      </w:pPr>
    </w:p>
    <w:p w:rsidR="00A54DF3" w:rsidRPr="00423A21" w:rsidRDefault="00A54DF3" w:rsidP="00A54DF3">
      <w:pPr>
        <w:numPr>
          <w:ilvl w:val="0"/>
          <w:numId w:val="1"/>
        </w:numPr>
        <w:spacing w:line="360" w:lineRule="auto"/>
        <w:rPr>
          <w:rFonts w:cs="Arial"/>
          <w:sz w:val="22"/>
        </w:rPr>
      </w:pPr>
      <w:r w:rsidRPr="00423A21">
        <w:rPr>
          <w:rFonts w:cs="Arial"/>
          <w:b/>
          <w:sz w:val="22"/>
        </w:rPr>
        <w:t xml:space="preserve">MÉDIA FINAL: </w:t>
      </w:r>
    </w:p>
    <w:p w:rsidR="00A54DF3" w:rsidRPr="00423A21" w:rsidRDefault="00A54DF3" w:rsidP="00A54DF3">
      <w:pPr>
        <w:spacing w:line="360" w:lineRule="auto"/>
        <w:rPr>
          <w:rFonts w:cs="Arial"/>
          <w:sz w:val="22"/>
        </w:rPr>
      </w:pPr>
      <w:r>
        <w:rPr>
          <w:rFonts w:cs="Arial"/>
          <w:sz w:val="22"/>
        </w:rPr>
        <w:t>A nota final será realizada da seguinte forma:</w:t>
      </w:r>
    </w:p>
    <w:p w:rsidR="00A54DF3" w:rsidRPr="00423A21" w:rsidRDefault="00A54DF3" w:rsidP="00A54DF3">
      <w:pPr>
        <w:spacing w:line="360" w:lineRule="auto"/>
        <w:rPr>
          <w:rFonts w:cs="Arial"/>
          <w:sz w:val="22"/>
        </w:rPr>
      </w:pPr>
      <w:r w:rsidRPr="00423A21">
        <w:rPr>
          <w:rFonts w:cs="Arial"/>
          <w:sz w:val="22"/>
        </w:rPr>
        <w:t>I1</w:t>
      </w:r>
      <w:r>
        <w:rPr>
          <w:rFonts w:cs="Arial"/>
          <w:sz w:val="22"/>
        </w:rPr>
        <w:t xml:space="preserve"> (10,0)</w:t>
      </w:r>
      <w:r w:rsidRPr="00423A21">
        <w:rPr>
          <w:rFonts w:cs="Arial"/>
          <w:sz w:val="22"/>
        </w:rPr>
        <w:t xml:space="preserve"> </w:t>
      </w:r>
      <w:r w:rsidRPr="00423A21">
        <w:rPr>
          <w:rFonts w:cs="Arial"/>
          <w:sz w:val="22"/>
        </w:rPr>
        <w:sym w:font="Symbol" w:char="F02B"/>
      </w:r>
      <w:r w:rsidRPr="00423A21">
        <w:rPr>
          <w:rFonts w:cs="Arial"/>
          <w:sz w:val="22"/>
        </w:rPr>
        <w:t xml:space="preserve"> I2</w:t>
      </w:r>
      <w:r>
        <w:rPr>
          <w:rFonts w:cs="Arial"/>
          <w:sz w:val="22"/>
        </w:rPr>
        <w:t xml:space="preserve"> (10,0) +</w:t>
      </w:r>
      <w:r w:rsidRPr="00423A21">
        <w:rPr>
          <w:rFonts w:cs="Arial"/>
          <w:sz w:val="22"/>
        </w:rPr>
        <w:t xml:space="preserve"> I3</w:t>
      </w:r>
      <w:r>
        <w:rPr>
          <w:rFonts w:cs="Arial"/>
          <w:sz w:val="22"/>
        </w:rPr>
        <w:t xml:space="preserve"> (10,0) + I 4 (10,0)</w:t>
      </w:r>
      <w:r w:rsidRPr="00423A21">
        <w:rPr>
          <w:rFonts w:cs="Arial"/>
          <w:sz w:val="22"/>
        </w:rPr>
        <w:t xml:space="preserve"> </w:t>
      </w:r>
      <w:r>
        <w:rPr>
          <w:rFonts w:cs="Arial"/>
          <w:sz w:val="22"/>
        </w:rPr>
        <w:t xml:space="preserve">: 4 </w:t>
      </w:r>
      <w:r w:rsidRPr="00423A21">
        <w:rPr>
          <w:rFonts w:cs="Arial"/>
          <w:sz w:val="22"/>
        </w:rPr>
        <w:sym w:font="Symbol" w:char="F03D"/>
      </w:r>
      <w:r w:rsidRPr="00423A21">
        <w:rPr>
          <w:rFonts w:cs="Arial"/>
          <w:sz w:val="22"/>
        </w:rPr>
        <w:t xml:space="preserve"> M</w:t>
      </w:r>
      <w:r>
        <w:rPr>
          <w:rFonts w:cs="Arial"/>
          <w:sz w:val="22"/>
        </w:rPr>
        <w:t>édia</w:t>
      </w:r>
      <w:r w:rsidRPr="00423A21">
        <w:rPr>
          <w:rFonts w:cs="Arial"/>
          <w:sz w:val="22"/>
        </w:rPr>
        <w:t xml:space="preserve"> final. </w:t>
      </w:r>
    </w:p>
    <w:p w:rsidR="00A54DF3" w:rsidRPr="00423A21" w:rsidRDefault="00A54DF3" w:rsidP="00A54DF3">
      <w:pPr>
        <w:spacing w:line="360" w:lineRule="auto"/>
        <w:rPr>
          <w:rFonts w:cs="Arial"/>
        </w:rPr>
      </w:pPr>
    </w:p>
    <w:p w:rsidR="00A54DF3" w:rsidRDefault="00A54DF3" w:rsidP="00A54DF3"/>
    <w:p w:rsidR="00BE4094" w:rsidRDefault="00CE1BCA"/>
    <w:sectPr w:rsidR="00BE4094" w:rsidSect="008600D9">
      <w:footerReference w:type="default" r:id="rId14"/>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1BCA">
      <w:r>
        <w:separator/>
      </w:r>
    </w:p>
  </w:endnote>
  <w:endnote w:type="continuationSeparator" w:id="0">
    <w:p w:rsidR="00000000" w:rsidRDefault="00CE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628655"/>
      <w:docPartObj>
        <w:docPartGallery w:val="Page Numbers (Bottom of Page)"/>
        <w:docPartUnique/>
      </w:docPartObj>
    </w:sdtPr>
    <w:sdtEndPr>
      <w:rPr>
        <w:sz w:val="20"/>
      </w:rPr>
    </w:sdtEndPr>
    <w:sdtContent>
      <w:p w:rsidR="009A6A23" w:rsidRPr="009A6A23" w:rsidRDefault="00700C32">
        <w:pPr>
          <w:pStyle w:val="Rodap"/>
          <w:jc w:val="right"/>
          <w:rPr>
            <w:sz w:val="20"/>
          </w:rPr>
        </w:pPr>
        <w:r w:rsidRPr="009A6A23">
          <w:rPr>
            <w:sz w:val="20"/>
          </w:rPr>
          <w:fldChar w:fldCharType="begin"/>
        </w:r>
        <w:r w:rsidRPr="009A6A23">
          <w:rPr>
            <w:sz w:val="20"/>
          </w:rPr>
          <w:instrText>PAGE   \* MERGEFORMAT</w:instrText>
        </w:r>
        <w:r w:rsidRPr="009A6A23">
          <w:rPr>
            <w:sz w:val="20"/>
          </w:rPr>
          <w:fldChar w:fldCharType="separate"/>
        </w:r>
        <w:r w:rsidR="00CE1BCA" w:rsidRPr="00CE1BCA">
          <w:rPr>
            <w:noProof/>
            <w:sz w:val="20"/>
            <w:lang w:val="pt-PT"/>
          </w:rPr>
          <w:t>5</w:t>
        </w:r>
        <w:r w:rsidRPr="009A6A23">
          <w:rPr>
            <w:sz w:val="20"/>
          </w:rPr>
          <w:fldChar w:fldCharType="end"/>
        </w:r>
      </w:p>
    </w:sdtContent>
  </w:sdt>
  <w:p w:rsidR="009A6A23" w:rsidRDefault="00CE1B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1BCA">
      <w:r>
        <w:separator/>
      </w:r>
    </w:p>
  </w:footnote>
  <w:footnote w:type="continuationSeparator" w:id="0">
    <w:p w:rsidR="00000000" w:rsidRDefault="00CE1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5DE1"/>
    <w:multiLevelType w:val="hybridMultilevel"/>
    <w:tmpl w:val="963ACAE0"/>
    <w:lvl w:ilvl="0" w:tplc="0C0A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mic Sans M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mic Sans M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mic Sans M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C65C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7C312B"/>
    <w:multiLevelType w:val="singleLevel"/>
    <w:tmpl w:val="FD7E5F3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3ED25144"/>
    <w:multiLevelType w:val="singleLevel"/>
    <w:tmpl w:val="FD7E5F34"/>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40EF59C6"/>
    <w:multiLevelType w:val="singleLevel"/>
    <w:tmpl w:val="FD7E5F34"/>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76660631"/>
    <w:multiLevelType w:val="singleLevel"/>
    <w:tmpl w:val="FD7E5F34"/>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F3"/>
    <w:rsid w:val="005A1532"/>
    <w:rsid w:val="00700C32"/>
    <w:rsid w:val="00A54DF3"/>
    <w:rsid w:val="00CE1BCA"/>
    <w:rsid w:val="00FF6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0DC87-5060-4491-B5BF-F075D5F8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F3"/>
    <w:pPr>
      <w:spacing w:after="0" w:line="240" w:lineRule="auto"/>
      <w:jc w:val="both"/>
    </w:pPr>
    <w:rPr>
      <w:rFonts w:ascii="Arial" w:eastAsia="Times New Roman" w:hAnsi="Arial" w:cs="Times New Roman"/>
      <w:sz w:val="24"/>
      <w:szCs w:val="20"/>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A54DF3"/>
    <w:rPr>
      <w:color w:val="0000FF"/>
      <w:u w:val="single"/>
    </w:rPr>
  </w:style>
  <w:style w:type="paragraph" w:customStyle="1" w:styleId="Blockquote">
    <w:name w:val="Blockquote"/>
    <w:basedOn w:val="Normal"/>
    <w:rsid w:val="00A54DF3"/>
    <w:pPr>
      <w:spacing w:before="100" w:after="100"/>
      <w:ind w:left="360" w:right="360"/>
      <w:jc w:val="left"/>
    </w:pPr>
    <w:rPr>
      <w:rFonts w:ascii="Times New Roman" w:hAnsi="Times New Roman"/>
      <w:snapToGrid w:val="0"/>
    </w:rPr>
  </w:style>
  <w:style w:type="character" w:customStyle="1" w:styleId="apple-converted-space">
    <w:name w:val="apple-converted-space"/>
    <w:basedOn w:val="Tipodeletrapredefinidodopargrafo"/>
    <w:rsid w:val="00A54DF3"/>
  </w:style>
  <w:style w:type="paragraph" w:styleId="Rodap">
    <w:name w:val="footer"/>
    <w:basedOn w:val="Normal"/>
    <w:link w:val="RodapCarter"/>
    <w:uiPriority w:val="99"/>
    <w:unhideWhenUsed/>
    <w:rsid w:val="00A54DF3"/>
    <w:pPr>
      <w:tabs>
        <w:tab w:val="center" w:pos="4252"/>
        <w:tab w:val="right" w:pos="8504"/>
      </w:tabs>
    </w:pPr>
  </w:style>
  <w:style w:type="character" w:customStyle="1" w:styleId="RodapCarter">
    <w:name w:val="Rodapé Caráter"/>
    <w:basedOn w:val="Tipodeletrapredefinidodopargrafo"/>
    <w:link w:val="Rodap"/>
    <w:uiPriority w:val="99"/>
    <w:rsid w:val="00A54DF3"/>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WYjDvh3bWI" TargetMode="External"/><Relationship Id="rId13" Type="http://schemas.openxmlformats.org/officeDocument/2006/relationships/hyperlink" Target="https://www.youtube.com/watch?v=YhB44GtyNhI" TargetMode="External"/><Relationship Id="rId3" Type="http://schemas.openxmlformats.org/officeDocument/2006/relationships/settings" Target="settings.xml"/><Relationship Id="rId7" Type="http://schemas.openxmlformats.org/officeDocument/2006/relationships/hyperlink" Target="mailto:vipinheiro@usp.br" TargetMode="External"/><Relationship Id="rId12" Type="http://schemas.openxmlformats.org/officeDocument/2006/relationships/hyperlink" Target="http://www.fecilcam.br/revista/index.php/nupem/article/viewFile/424/3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ulas.usp.br/portal/video.action?idItem=5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YK9ZNf_-1t4&amp;t=49s" TargetMode="External"/><Relationship Id="rId4" Type="http://schemas.openxmlformats.org/officeDocument/2006/relationships/webSettings" Target="webSettings.xml"/><Relationship Id="rId9" Type="http://schemas.openxmlformats.org/officeDocument/2006/relationships/hyperlink" Target="https://www.youtube.com/watch?v=7gpLDX9IIA0"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1617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dc:creator>
  <cp:keywords/>
  <dc:description/>
  <cp:lastModifiedBy>Viviane</cp:lastModifiedBy>
  <cp:revision>2</cp:revision>
  <dcterms:created xsi:type="dcterms:W3CDTF">2018-08-07T13:33:00Z</dcterms:created>
  <dcterms:modified xsi:type="dcterms:W3CDTF">2018-08-17T20:45:00Z</dcterms:modified>
</cp:coreProperties>
</file>