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Filmes e Documentários 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Lanternas Vermelhas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Título original: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Hong Deng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Classificação: </w:t>
      </w:r>
      <w:r>
        <w:rPr>
          <w:rFonts w:ascii="Times New Roman" w:eastAsia="Times New Roman" w:hAnsi="Times New Roman" w:cs="Times New Roman"/>
          <w:sz w:val="24"/>
          <w:szCs w:val="24"/>
        </w:rPr>
        <w:t>Filme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China, ano 1920. Com a morte do pai e o consequente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empobrecimento da família,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Songlian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uma jovem universitária é pressionada pela madrasta a se casar e se torna a quarta esposa de um homem rico e poderoso que ela nem sequer conhece. De repente, ela se vê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sozinha em uma casa onde as tradições seculares são seguidas como uma lei por seu marido e todos que a habitam. Uma das mais importantes regras é a das lanternas vermelhas. A esposa escolhida pelo senhor da casa para passar a noite tem as lanternas de sua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casa acesas e recebe um tratamento privilegiado por toda a criadagem.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Direção: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Zhang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Yimou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Gong Li como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Songlian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Jingwu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The Master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Saifei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 como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Meishan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Zhengyin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Servant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Xiao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Feipu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Países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 origem: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China, Hong K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ong e Taiwan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Link para acesso: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https://www.youtube.com/watch?v=pDt4-ekZ64s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(legendado)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Ano: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1991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2) Thelma &amp; Louise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original: </w:t>
      </w:r>
      <w:r>
        <w:rPr>
          <w:rFonts w:ascii="Times New Roman" w:eastAsia="Times New Roman" w:hAnsi="Times New Roman" w:cs="Times New Roman"/>
          <w:sz w:val="24"/>
          <w:szCs w:val="24"/>
        </w:rPr>
        <w:t>Thelma &amp; Louise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Classificação: </w:t>
      </w:r>
      <w:r>
        <w:rPr>
          <w:rFonts w:ascii="Times New Roman" w:eastAsia="Times New Roman" w:hAnsi="Times New Roman" w:cs="Times New Roman"/>
          <w:sz w:val="24"/>
          <w:szCs w:val="24"/>
        </w:rPr>
        <w:t>Filme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Cansadas da vida monótona que levam, duas amigas, uma garçonete quarentona (Susan Sarandon) e uma jovem dona-de-casa (Geena Davis) resolvem deixar tudo para trás num fim de semana. Mas no caminho se envolvem em encrencas e acabam sendo perseguidas pela pol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ícia.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Direção: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Ridley Scott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Geena Davis como Thelma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Susan Sarandon como Louise</w:t>
      </w:r>
    </w:p>
    <w:p w:rsidR="00761629" w:rsidRPr="004817B4" w:rsidRDefault="004817B4" w:rsidP="004817B4">
      <w:pPr>
        <w:spacing w:line="360" w:lineRule="auto"/>
        <w:rPr>
          <w:b/>
          <w:i/>
          <w:color w:val="333333"/>
          <w:sz w:val="20"/>
          <w:szCs w:val="20"/>
          <w:lang w:val="en-US"/>
        </w:rPr>
      </w:pPr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Brad Pitt </w:t>
      </w:r>
      <w:proofErr w:type="spellStart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como</w:t>
      </w:r>
      <w:proofErr w:type="spellEnd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J. D</w:t>
      </w:r>
      <w:proofErr w:type="gramStart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  <w:t xml:space="preserve">Carol Mansell </w:t>
      </w:r>
      <w:proofErr w:type="spellStart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como</w:t>
      </w:r>
      <w:proofErr w:type="spellEnd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Waitress</w:t>
      </w:r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  <w:t xml:space="preserve">Charlie Sexton </w:t>
      </w:r>
      <w:proofErr w:type="spellStart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como</w:t>
      </w:r>
      <w:proofErr w:type="spellEnd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Himself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País de origem: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Estados Unidos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Link para acesso: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https://www.youtube.com/watch?v=E1g1k_puWXI&amp;t=702s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(dublado)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Ano: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1991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3) As Sufragistas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original: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Suffragette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Classificação: </w:t>
      </w:r>
      <w:r>
        <w:rPr>
          <w:rFonts w:ascii="Times New Roman" w:eastAsia="Times New Roman" w:hAnsi="Times New Roman" w:cs="Times New Roman"/>
          <w:sz w:val="24"/>
          <w:szCs w:val="24"/>
        </w:rPr>
        <w:t>Filme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 início da luta do movimento feminista e os métodos incomuns de batalha. Mulheres que enfrentaram seus limites pela causa e desafiaram o Estado extremamente opressor. A história é baseada em fatos reais.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Direção: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Gavron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Carey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Mull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igan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Maud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Helena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Bonham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Carter como Edith New</w:t>
      </w:r>
    </w:p>
    <w:p w:rsidR="00761629" w:rsidRPr="004817B4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Meryl Streep </w:t>
      </w:r>
      <w:proofErr w:type="spellStart"/>
      <w:proofErr w:type="gramStart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como</w:t>
      </w:r>
      <w:proofErr w:type="spellEnd"/>
      <w:proofErr w:type="gramEnd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Emmeline Pankhurst</w:t>
      </w:r>
    </w:p>
    <w:p w:rsidR="00761629" w:rsidRPr="004817B4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Adam </w:t>
      </w:r>
      <w:proofErr w:type="spellStart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Nagaitis</w:t>
      </w:r>
      <w:proofErr w:type="spellEnd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como</w:t>
      </w:r>
      <w:proofErr w:type="spellEnd"/>
      <w:proofErr w:type="gramEnd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Mr. Cummings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Adrian Schiller como Lloyd George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País de origem: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Reino Unido e Irlanda do Norte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Link para acesso: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https://www.youtube.com/watch?v=CNp7pmTpEOc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dublado)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Ano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2015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4) Libertem Angela Davis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original: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Angela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Classificação: </w:t>
      </w:r>
      <w:r>
        <w:rPr>
          <w:rFonts w:ascii="Times New Roman" w:eastAsia="Times New Roman" w:hAnsi="Times New Roman" w:cs="Times New Roman"/>
          <w:sz w:val="24"/>
          <w:szCs w:val="24"/>
        </w:rPr>
        <w:t>Documentário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Um documentário que narra a vida da jovem professora universitária Angela Davis, e como seu ativismo social implica ela em uma tentativa fracassada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seqüestro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que termina com uma troca de tiros, quatro mortos, e seu nome na lista dos 10 mais procurados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 FBI.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Direção: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Shola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Lynch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Angela Davis como ela mesma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Eisa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Davis como Angela Davis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País de origem: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Estados Unidos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Link para acesso: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https://vimeo.com/groups/317326/vi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deos/110153098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legendado)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Ano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2012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 Filha da Índia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original: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Daughter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Classificação: </w:t>
      </w:r>
      <w:r>
        <w:rPr>
          <w:rFonts w:ascii="Times New Roman" w:eastAsia="Times New Roman" w:hAnsi="Times New Roman" w:cs="Times New Roman"/>
          <w:sz w:val="24"/>
          <w:szCs w:val="24"/>
        </w:rPr>
        <w:t>Documentário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história do brutal estupro coletivo e assassinato da estudante de medicina de 23 anos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Jyoti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Singh num ônibus em movimento em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12; e dos protestos e motins sem precedentes que este evento terrível gerou por toda a Índia, conduzindo uma forte demanda por mudanças na forma que as mulheres do país são tratadas. O documentário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examina os valores e a mentalidade dos estupradores e também entr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evista os advogados que defendem os homens condenados pelo estupro e assassinato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Jyoti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O filme foi banido na Índia por seu conteúdo controverso.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Direção: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Leslee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Udwin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Nenhum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País de origem: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Reino Unido e Irlanda do Norte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Link para acesso: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Netflix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Ano: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2015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6) Domésticas</w:t>
      </w:r>
      <w:proofErr w:type="gram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Título original: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Domésticas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Classificação: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Filme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Cinco amigas, cinco empregadas domésticas brasileiras: Raimunda (Cláudia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Missura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Cida (Renata Melo),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Roxane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(Graziella Moretto), Quitéria (Olívia Araújo) 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Créo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(Lena Roque). Raimunda quer encontrar o homem ideal e casar; Cida já é casada, mas seu casame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nto não anda bem e ela quer um marido melhor; a bela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Roxane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quer deixar de ser doméstica para virar modelo; a estabanada Quitéria não consegue ficar num emprego por muito tempo; 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Créo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está preocupada com o sumiço de sua filha adolescente. Todas têm um gra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nde sonho e diversas visões de paraíso, mas todas com o mesmo inferno: a profissão de doméstica.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Direção: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Fernando Meirelles e Nando Olival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Cláudia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Missura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Raimunda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Renata Melo como Cida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Graziella Moretto como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Roxane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Olívia Araújo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omo Quitéria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Lena Roque como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Créo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País de origem: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Brasil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Link para acesso: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https://www.youtube.com/watch?v=suTK4Ms5iPA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2001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7) Mulheres na Mídia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Título original: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Miss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Representation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Clas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sificação: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Documentário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Miss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Representation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expõe como mídia e cultura contribuem para a falta (miss) de representação de mulheres em posições de poder, liderança e influência. Sendo uma força persuasiva que molda normas culturais, quão impactante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é vender a ideia de que o valor das mulheres se baseia na beleza, juventude e sexualidade, e não na capacidade como líder? Como isso se reflete na sub-representação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mulheres no congresso, no governo, como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CEPs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em cargos de chefia, como cineastas, rote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iristas, diretoras e produtoras? O filme traz estatísticas reveladoras, entrevistas interessantes e propostas de transformação dessa realidade.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Direção: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Jennifer Siebel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Newson</w:t>
      </w:r>
      <w:proofErr w:type="spellEnd"/>
    </w:p>
    <w:p w:rsidR="00761629" w:rsidRDefault="004817B4" w:rsidP="004817B4">
      <w:pPr>
        <w:spacing w:line="360" w:lineRule="auto"/>
        <w:rPr>
          <w:b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Caroline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Heldman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ela mesma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Associate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Professor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Political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Science,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Occidental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College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Catherine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Hardwicke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ela mesma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Condoleezza Rice como ela mesma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Daphne Zuniga como ela mesma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Dianne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Feinstein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ela mesma 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 de origem: </w:t>
      </w:r>
      <w:r>
        <w:rPr>
          <w:rFonts w:ascii="Times New Roman" w:eastAsia="Times New Roman" w:hAnsi="Times New Roman" w:cs="Times New Roman"/>
          <w:sz w:val="24"/>
          <w:szCs w:val="24"/>
        </w:rPr>
        <w:t>Estados Unidos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ink para acesso: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https://www.youtube.com/watch?v=eJd3-josL-w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legendado)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Ano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8) Mulheres curdas em guerra contra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(ISIS)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original: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 informação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Classificação: </w:t>
      </w:r>
      <w:r>
        <w:rPr>
          <w:rFonts w:ascii="Times New Roman" w:eastAsia="Times New Roman" w:hAnsi="Times New Roman" w:cs="Times New Roman"/>
          <w:sz w:val="24"/>
          <w:szCs w:val="24"/>
        </w:rPr>
        <w:t>Documentári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Direção: </w:t>
      </w:r>
      <w:r>
        <w:rPr>
          <w:rFonts w:ascii="Times New Roman" w:eastAsia="Times New Roman" w:hAnsi="Times New Roman" w:cs="Times New Roman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País de origem: </w:t>
      </w:r>
      <w:r>
        <w:rPr>
          <w:rFonts w:ascii="Times New Roman" w:eastAsia="Times New Roman" w:hAnsi="Times New Roman" w:cs="Times New Roman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Link para acesso: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https://www.youtube.com/watch?v=c-swEaaik8g&amp;fe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ature=share</w:t>
        </w:r>
      </w:hyperlink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legendado)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Ano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Sem informação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9) Norma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Rae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original: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Classificação: </w:t>
      </w:r>
      <w:r>
        <w:rPr>
          <w:rFonts w:ascii="Times New Roman" w:eastAsia="Times New Roman" w:hAnsi="Times New Roman" w:cs="Times New Roman"/>
          <w:sz w:val="24"/>
          <w:szCs w:val="24"/>
        </w:rPr>
        <w:t>Filme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Verão de 1978. Em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Hinleyville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uma pequena cidade sulista, a maioria da classe operária trabalha em uma indústria têxtil, cujas condições de trabalho são intoleráveis. Lá também trabalha Norma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Rae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(Sally Field), uma mãe solteira que vive com os pais, que 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ambém são operários da fábrica. De repente vindo de Nova York chega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Reuben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Warshowsky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(Ron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Leibman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um sindicalista que, ao tentar arrumar um quarto em uma família de tecelões, conhece Vernon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Witchard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(Pat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Hingle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o pai de Norma. Vernon trata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Reuben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orma grosseira, assim como a maioria da cidade, mas isto não o impede de dizer que Vernon é mal pago e está sendo muito explorado. Esta discussão foi vista por Norma, que não dá importância. Logo eles se veriam novamente, primeiro quando ela encontra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Reube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hospedando no motel, onde ela foi se encontrar com um namorado, e logo depois quando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Reuben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socorre após ela ter sido agredida, por ter terminado o relacionamento. Deste momento em diante surge entre os dois uma amizade que cresce com o engajamento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 Norma na luta sindical, que se inicia quando ouve um discurso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Reuben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mostrando as vantagens de serem sindicalizados. Paralelamente se casa com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Sonny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Webster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Beau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Bridges), que entende Norma lutar pela criação do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sindicato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mas isto o deixa inseguro,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pois ela passa muito tempo com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Reuben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Direção: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Baxley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Bridges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Sonny</w:t>
      </w:r>
      <w:proofErr w:type="spellEnd"/>
    </w:p>
    <w:p w:rsidR="00761629" w:rsidRPr="004817B4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17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Bert Freed </w:t>
      </w:r>
      <w:proofErr w:type="spellStart"/>
      <w:proofErr w:type="gramStart"/>
      <w:r w:rsidRPr="004817B4">
        <w:rPr>
          <w:rFonts w:ascii="Times New Roman" w:eastAsia="Times New Roman" w:hAnsi="Times New Roman" w:cs="Times New Roman"/>
          <w:sz w:val="24"/>
          <w:szCs w:val="24"/>
          <w:lang w:val="en-US"/>
        </w:rPr>
        <w:t>como</w:t>
      </w:r>
      <w:proofErr w:type="spellEnd"/>
      <w:proofErr w:type="gramEnd"/>
      <w:r w:rsidRPr="004817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Sam Dakin</w:t>
      </w:r>
    </w:p>
    <w:p w:rsidR="00761629" w:rsidRPr="004817B4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17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Billie Joyce Buck </w:t>
      </w:r>
      <w:proofErr w:type="spellStart"/>
      <w:proofErr w:type="gramStart"/>
      <w:r w:rsidRPr="004817B4">
        <w:rPr>
          <w:rFonts w:ascii="Times New Roman" w:eastAsia="Times New Roman" w:hAnsi="Times New Roman" w:cs="Times New Roman"/>
          <w:sz w:val="24"/>
          <w:szCs w:val="24"/>
          <w:lang w:val="en-US"/>
        </w:rPr>
        <w:t>como</w:t>
      </w:r>
      <w:proofErr w:type="spellEnd"/>
      <w:proofErr w:type="gramEnd"/>
      <w:r w:rsidRPr="004817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Agnes Roy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Pannell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William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Pannell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 de origem: </w:t>
      </w:r>
      <w:r>
        <w:rPr>
          <w:rFonts w:ascii="Times New Roman" w:eastAsia="Times New Roman" w:hAnsi="Times New Roman" w:cs="Times New Roman"/>
          <w:sz w:val="24"/>
          <w:szCs w:val="24"/>
        </w:rPr>
        <w:t>Estados Unidos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Lin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 para acesso: </w:t>
      </w:r>
      <w:r>
        <w:rPr>
          <w:rFonts w:ascii="Times New Roman" w:eastAsia="Times New Roman" w:hAnsi="Times New Roman" w:cs="Times New Roman"/>
          <w:sz w:val="24"/>
          <w:szCs w:val="24"/>
        </w:rPr>
        <w:t>Indisponível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sz w:val="24"/>
          <w:szCs w:val="24"/>
        </w:rPr>
        <w:t>1979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10) Pão e Rosas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original: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Bread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Roses</w:t>
      </w:r>
      <w:proofErr w:type="gram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Classificação: </w:t>
      </w:r>
      <w:r>
        <w:rPr>
          <w:rFonts w:ascii="Times New Roman" w:eastAsia="Times New Roman" w:hAnsi="Times New Roman" w:cs="Times New Roman"/>
          <w:sz w:val="24"/>
          <w:szCs w:val="24"/>
        </w:rPr>
        <w:t>Filme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 irmãs Maya (Pilar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Padilla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e Rosa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Elpidia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Carrillo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), mexicanas de sangue quente, trabalham no serviço de limpeza de um prédio comercia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 no centro da cidade. O destinou colocou Sam (Adrien Brody), apaixonado ativista americano, no seu caminho, o que as leva a uma campanha guerrilheira contra seus patrões. A luta ameaça seu sustento, a família e faz com que corram o risco de serem expulsas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país.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Direção: </w:t>
      </w:r>
      <w:r>
        <w:rPr>
          <w:rFonts w:ascii="Times New Roman" w:eastAsia="Times New Roman" w:hAnsi="Times New Roman" w:cs="Times New Roman"/>
          <w:sz w:val="24"/>
          <w:szCs w:val="24"/>
        </w:rPr>
        <w:t>Ken Loach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Adrien Brody como Sam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shapiro</w:t>
      </w:r>
      <w:proofErr w:type="spellEnd"/>
    </w:p>
    <w:p w:rsidR="00761629" w:rsidRDefault="004817B4" w:rsidP="004817B4">
      <w:pPr>
        <w:spacing w:line="360" w:lineRule="auto"/>
        <w:rPr>
          <w:b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Alonso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Ruben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Benicio Del Toro como ele mesmo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Beverly Reynolds como Ella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Blake Clark como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Griffin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 de origem: </w:t>
      </w:r>
      <w:r>
        <w:rPr>
          <w:rFonts w:ascii="Times New Roman" w:eastAsia="Times New Roman" w:hAnsi="Times New Roman" w:cs="Times New Roman"/>
          <w:sz w:val="24"/>
          <w:szCs w:val="24"/>
        </w:rPr>
        <w:t>França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Link para acesso: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https://www.youtube.com/watch?v=J2lkeGOC-ZE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legendado)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Ano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11) Igualdade de Sexos ou Revolução em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Dagenham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original: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Dagenham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Classificação: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 filme dramatiza a greve que aconteceu em 1968 nas fábricas da Ford, quando mulheres protestaram contra a discriminação sexual e em favor da igualdade de remuneração.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Direção: </w:t>
      </w:r>
      <w:r>
        <w:rPr>
          <w:rFonts w:ascii="Times New Roman" w:eastAsia="Times New Roman" w:hAnsi="Times New Roman" w:cs="Times New Roman"/>
          <w:sz w:val="24"/>
          <w:szCs w:val="24"/>
        </w:rPr>
        <w:t>Nigel Cole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Riseborough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Brenda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Andrew Lincoln com</w:t>
      </w:r>
      <w:r>
        <w:rPr>
          <w:rFonts w:ascii="Times New Roman" w:eastAsia="Times New Roman" w:hAnsi="Times New Roman" w:cs="Times New Roman"/>
          <w:sz w:val="24"/>
          <w:szCs w:val="24"/>
        </w:rPr>
        <w:t>o Mr. Clarke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Hoskins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Albert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Passingham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Daniel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 Eddie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O'Grady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Danny Huston como American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(Voz)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País de origem: </w:t>
      </w:r>
      <w:r>
        <w:rPr>
          <w:rFonts w:ascii="Times New Roman" w:eastAsia="Times New Roman" w:hAnsi="Times New Roman" w:cs="Times New Roman"/>
          <w:sz w:val="24"/>
          <w:szCs w:val="24"/>
        </w:rPr>
        <w:t>Reino Unido e Irlanda do Norte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Link para acesso: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w.youtube.com/watch?v=Ks3DdUUV7Xc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(dublado)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12) Mulheres Divinas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Título original: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Göttliche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Ordnung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Classificação: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Filme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Suíça, 1971. A jovem dona de casa Nora (Marie Leuenberger) vive com seu marido e seus dois filhos numa pequena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aldeia. Até então sua vida era tranquila e não tinha sido afetada com as grandes revoltas sociais e o movimento de 1968, mas, é aí que Nora começa a fazer campanha pelo direito de voto das mulheres.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Direção: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Petra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Biondina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Volpe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Marie 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uenberger como Nora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Bettina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Stucky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Magda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Marta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Zoffoli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Graziella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Maximilian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Simonischek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Hans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Grube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Rachel Braunschweig como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Theresa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País de origem: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Suíça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Link para acesso: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Indisponível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2017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13) Foi Apenas Um Sonho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Título original: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Revolutionary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Road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Classificação: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Filme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Sinopse: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April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(Kate Winslet) e Frank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Wheeler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(Leonardo DiCaprio) são um casal jovem que vive no subúrbio de Connecticut com seus dois filhos na década de 1950. A máscara da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auto-segurança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esconde a enorme frustração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que sentem por não serem completos em seu relacionamento ou na carreira. Determinados a conhecerem a si mesmos, eles decidem se mudar para a França. Mas o relacionamento começa a corroer em um ciclo infinito de brigas, ciúmes e recriminações, e a viagem 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seus sonhos correm grandes riscos de acabar.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Direção: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Sam Mendes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Dylan Baker como Jack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Ordway</w:t>
      </w:r>
      <w:proofErr w:type="spellEnd"/>
    </w:p>
    <w:p w:rsidR="00761629" w:rsidRPr="004817B4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Jay O. Sanders </w:t>
      </w:r>
      <w:proofErr w:type="spellStart"/>
      <w:proofErr w:type="gramStart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como</w:t>
      </w:r>
      <w:proofErr w:type="spellEnd"/>
      <w:proofErr w:type="gramEnd"/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Bart Pollock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Behlmann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Mr.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Brace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Kate Winslet como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April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Wheeler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Kathryn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Hahn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Milly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Campbell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País de origem: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Estados Unidos, Reino Unido e Irlanda do Norte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Link para acesso: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Indisponível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2009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14) As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justiceiras de Capivari</w:t>
      </w:r>
    </w:p>
    <w:p w:rsidR="004817B4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Título original: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justiceiras de Capivari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Classificação: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Documentário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Si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Documentário sobre as Justiceiras do Capivari, grupo de mulheres que resolveu tomar a frente na batalha contra o estupro e morte de mulheres, em uma área sem lei da Baixada Fluminense (RJ).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Direção: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Felipe Nepomuceno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Nenhum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País 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 origem: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Brasil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Link para acesso: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https://www.youtube.com/watch?v=49pUMIPABBY</w:t>
        </w:r>
      </w:hyperlink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2002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15) Toda a Verdade - Índia, Um País Que Não Gosta de Mulheres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Título original: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Classific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Documentário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Direção: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País de origem: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Link para acesso: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https://www.youtube.com/watch?v=8BhojKJSrD8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legendado)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Ano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2014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16) Canto de cicatriz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Título original: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Canto de cicatriz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Classificação: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Documentário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Documentário sobre um tema difícil, cercado de tabus e pactos de silêncio: a violência sexual contra meninas. Patrocinado pela ONG Coletiv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Feminino Plural - Projeto Rede Menina, com financiamento das instituições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Kindernothilfe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(Alemanha) e Amencar - Associação de Apoio à Criança e ao Adolescente, Canto de cicatriz foi produzido com apoio da Fundação Maurício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Sirotsky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Sobrinho, RBS TV,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mbléia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Legislativa do Estado 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Comunicação e Eventos. O título vem do poema Canção para a menina maltratada, feito especialmente para o documentário pelo escritor e psiquiatra infantil Celso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Gutfreind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interpretado por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Ingra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Liberato.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Depoimentos 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vítimas que relatam detalhes dos abusos sofridos intercalam-se a comentários de especialistas, desenhos feitos por crianças abusadas, filmes de ficção e enquetes nas quais ficam evidentes os mitos e preconceitos envolvendo o assunto, tudo pontuado pelo poe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Gutfreind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Canto de cicatriz centra o foco nas duas principais formas de violência sexual que atingem as meninas: o abuso e a exploração sexual comercial. O tema é abordado a partir de uma perspectiva de gênero, já que, embora meninos também sejam ab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usados, as principais vítimas são crianças do sexo feminino. O documentário conta com participações do escritor e médico de saúde pública Moacyr Scliar; da relatora da CPMI do Congresso Sobre o Tráfico e Exploração Sexual de Crianças e Adolescentes, deputa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 Maria do Rosário; das psicólogas Martha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Narvaz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Suzana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Braun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e da coordenadora da ONG Coletivo Feminino Plural,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Télia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Negrão, que integra o conselho diretor da Rede Feminista de Saúde. A direção de fotografia é de Juliano Lopes Fortes; a música,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Laitano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a direção de produção, de Raquel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Sager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e a produção executiva, de Laís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Chaffe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Direção: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Laís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Chaffe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Atores principais: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Ingra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Liberato como ela mesma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País de origem: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Brasil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Link para acesso: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https://www.youtube.com/watch?v=fn_AXIAFvNU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2005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629" w:rsidRPr="004817B4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4817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17) The Hunting Ground</w:t>
      </w:r>
    </w:p>
    <w:p w:rsidR="00761629" w:rsidRPr="004817B4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4817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Título</w:t>
      </w:r>
      <w:proofErr w:type="spellEnd"/>
      <w:r w:rsidRPr="004817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original: </w:t>
      </w:r>
      <w:r w:rsidRPr="004817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The Hunting Ground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Classificação: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Documentário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Documentário sobre os inúmeros casos de estupro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nos campus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universitários americanos, explorando os problemas com as administrações dessas instituições, que se preocupam mais encobrir os fatos do que resolvê-los. Com depoimentos de vítimas, um retrato de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omo as pessoas que sofrem esse tipo de violência lutam por justiça e educação, apesar da frequente retaliação e assédio com as quais são obrigadas a conviver.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Direção: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Kirby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Dick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Caroline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Heldman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ela mesma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Associate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Professor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litical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Science,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Occidental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College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País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 origem: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Estados Unidos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Link para acesso: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Indisponível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2015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18) A Guerra Invisível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Título original: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Invisible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War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Classificação: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Filme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Mulheres do exército americano têm mais chances de serem estupradas por companheiros do que de serem mortas em combate contra inimigos. Esse segredo incômodo e deliberadamente acobertado pelo governo norte-americano é trazido à tona pelo documentarista ind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icado ao Oscar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Kirby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Dick (“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Outrage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 e “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Film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Yet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Rated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”) em sua mais nova obra: “The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Invisible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War”.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Os números impressionam: só em 2009, cerca de 16.150 mulheres foram violentadas sexualmente durante o serviço militar nos Estados Unidos. Ao lo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ngo dos anos são mais de 500 mil casos de estupro, quase metade do total de jovens que já serviram.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Direção: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Kirby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Dick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Carolyn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Maloney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como ela mesma (New York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Congresswoman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b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Helen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Benedict como ela mesma (autora, “The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Lonely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Soldier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País de origem: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Estados Unidos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Link para acesso: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https://www.youtube.com/watch?v=M_yZ9ywEOMk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(legendado)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2012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19) Os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estupros fantasma da Bolívia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Título original: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Ghost Rapes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Bolivia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lassificação: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Documentário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Direção: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Sem informação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País de origem: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Link para acesso: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Parte 1 -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https://www.youtube.com/watch?v=TSlc_Zib2nw</w:t>
        </w:r>
      </w:hyperlink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(legendado em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inglês)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Parte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2 -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https://www.youtube.com/watch?v=eCwMxAatmbg</w:t>
        </w:r>
      </w:hyperlink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(legendado em inglês)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Sem informação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20) Entrevista Gabriela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Manssu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</w:t>
      </w:r>
      <w:proofErr w:type="spellEnd"/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Link para acesso: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https://www.youtube.com/watch?v=bU9yOFvZNbU</w:t>
        </w:r>
      </w:hyperlink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(Ficha técnica indisponível na internet)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21) A cada 11 minutos, uma vítima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Link para acesso: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https://www.youtube.com/watch?v=UdhlxCrx9Pc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(Ficha técnica indisponível na internet)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22) Desumanidades: Cinco Relatos de Violência Sexual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original: </w:t>
      </w:r>
      <w:r>
        <w:rPr>
          <w:rFonts w:ascii="Times New Roman" w:eastAsia="Times New Roman" w:hAnsi="Times New Roman" w:cs="Times New Roman"/>
          <w:sz w:val="24"/>
          <w:szCs w:val="24"/>
        </w:rPr>
        <w:t>Cinco Relatos de Violência Sexual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sificação: </w:t>
      </w:r>
      <w:r>
        <w:rPr>
          <w:rFonts w:ascii="Times New Roman" w:eastAsia="Times New Roman" w:hAnsi="Times New Roman" w:cs="Times New Roman"/>
          <w:sz w:val="24"/>
          <w:szCs w:val="24"/>
        </w:rPr>
        <w:t>Documentário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"Desumanidades" é um documentário em curta-metragem apresentado pelo Museu da Pessoa, com coprodução da Cartola Filmes. O filme reúne relatos de vida de vítimas de abuso e de exploração sexual, e conviveram na infância com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violência e o abandono.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Direção: </w:t>
      </w:r>
      <w:r>
        <w:rPr>
          <w:rFonts w:ascii="Times New Roman" w:eastAsia="Times New Roman" w:hAnsi="Times New Roman" w:cs="Times New Roman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sz w:val="24"/>
          <w:szCs w:val="24"/>
        </w:rPr>
        <w:t>Nenhum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País de origem: </w:t>
      </w:r>
      <w:r>
        <w:rPr>
          <w:rFonts w:ascii="Times New Roman" w:eastAsia="Times New Roman" w:hAnsi="Times New Roman" w:cs="Times New Roman"/>
          <w:sz w:val="24"/>
          <w:szCs w:val="24"/>
        </w:rPr>
        <w:t>Sem informação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Link para acesso: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https://www.youtube.com/watch?v=NFPSS3qoWeU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23)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Breast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Ironed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Girls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Link para acesso: </w:t>
      </w: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https://www.youtube.com/watch?v=4Jwl7QPf_vU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(legendado 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inglês)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Ficha técnica indisponível na internet)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24) Uma Garota No Rio: O Preço do Perdão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original: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Girl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River: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Forgiveness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Classificação: </w:t>
      </w:r>
      <w:r>
        <w:rPr>
          <w:rFonts w:ascii="Times New Roman" w:eastAsia="Times New Roman" w:hAnsi="Times New Roman" w:cs="Times New Roman"/>
          <w:sz w:val="24"/>
          <w:szCs w:val="24"/>
        </w:rPr>
        <w:t>Documentário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odos os anos mulheres são assassinadas “em nome da honra” no Paquistão, um dos países mais machistas do mundo. O documentário denuncia esse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feminicídio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em massa contando o caso raro de uma mulher que se apaixonou e conseguiu sobreviv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 para contar a sua história.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Direção: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Sharmeen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Obaid-Chinoy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Atores principais: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País de origem: </w:t>
      </w:r>
      <w:r>
        <w:rPr>
          <w:rFonts w:ascii="Times New Roman" w:eastAsia="Times New Roman" w:hAnsi="Times New Roman" w:cs="Times New Roman"/>
          <w:sz w:val="24"/>
          <w:szCs w:val="24"/>
        </w:rPr>
        <w:t>Paquistão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Link para acesso: </w:t>
      </w:r>
      <w:r>
        <w:rPr>
          <w:rFonts w:ascii="Times New Roman" w:eastAsia="Times New Roman" w:hAnsi="Times New Roman" w:cs="Times New Roman"/>
          <w:sz w:val="24"/>
          <w:szCs w:val="24"/>
        </w:rPr>
        <w:t>Indisponível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25) É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menina!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Título original: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girl!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Classificação: </w:t>
      </w:r>
      <w:r>
        <w:rPr>
          <w:rFonts w:ascii="Times New Roman" w:eastAsia="Times New Roman" w:hAnsi="Times New Roman" w:cs="Times New Roman"/>
          <w:sz w:val="24"/>
          <w:szCs w:val="24"/>
        </w:rPr>
        <w:t>Documentário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Documentário sobre 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feminicídio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que se tornou recorrente na Índia e na China nos últimos anos.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Direção: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Davis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Atores principais: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Nenhum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País de origem: </w:t>
      </w:r>
      <w:r>
        <w:rPr>
          <w:rFonts w:ascii="Times New Roman" w:eastAsia="Times New Roman" w:hAnsi="Times New Roman" w:cs="Times New Roman"/>
          <w:sz w:val="24"/>
          <w:szCs w:val="24"/>
        </w:rPr>
        <w:t>Estados Unidos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Link para acesso: </w:t>
      </w: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https://vimeo.com/100378967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legendado)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Ano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Lute como uma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menina!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Título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original: </w:t>
      </w:r>
      <w:r>
        <w:rPr>
          <w:rFonts w:ascii="Times New Roman" w:eastAsia="Times New Roman" w:hAnsi="Times New Roman" w:cs="Times New Roman"/>
          <w:sz w:val="24"/>
          <w:szCs w:val="24"/>
        </w:rPr>
        <w:t>Lute como uma menina!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Classificação: </w:t>
      </w:r>
      <w:r>
        <w:rPr>
          <w:rFonts w:ascii="Times New Roman" w:eastAsia="Times New Roman" w:hAnsi="Times New Roman" w:cs="Times New Roman"/>
          <w:sz w:val="24"/>
          <w:szCs w:val="24"/>
        </w:rPr>
        <w:t>Documentário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 documentário conta a história das meninas que participaram do movimento secundarista que ocupou escolas e foi as ruas para lutar contra um projeto de reorga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nização escolar imposto pelo governador de São Paulo, que previa o fechamento de quase cem escolas. 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 meninas contam suas histórias enfrentando figuras de autoridade, desde a luta pela autogestão das escolas até a violência desenfreada da polícia militar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Uma importante reflexão sobre o feminismo, o atual modelo educacional, e o poder popular.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Direção: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Beatriz Alonso e Flavio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Colombini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sz w:val="24"/>
          <w:szCs w:val="24"/>
        </w:rPr>
        <w:t>Nenhum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País de origem: </w:t>
      </w:r>
      <w:r>
        <w:rPr>
          <w:rFonts w:ascii="Times New Roman" w:eastAsia="Times New Roman" w:hAnsi="Times New Roman" w:cs="Times New Roman"/>
          <w:sz w:val="24"/>
          <w:szCs w:val="24"/>
        </w:rPr>
        <w:t>Brasil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Link para acesso: </w:t>
      </w: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https://www.youtube.com/watch?v=8OCUMGHm2oA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61629" w:rsidRPr="004817B4" w:rsidRDefault="004817B4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17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27) Do Communists Have Better Sex?</w:t>
      </w:r>
    </w:p>
    <w:p w:rsidR="00761629" w:rsidRDefault="004817B4" w:rsidP="004817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original: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Liebte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﻿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Classificação: </w:t>
      </w:r>
      <w:r>
        <w:rPr>
          <w:rFonts w:ascii="Times New Roman" w:eastAsia="Times New Roman" w:hAnsi="Times New Roman" w:cs="Times New Roman"/>
          <w:sz w:val="24"/>
          <w:szCs w:val="24"/>
        </w:rPr>
        <w:t>Documentário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Sinopse: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documentário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Liebte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Osten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Anders? (“Comunistas transam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melhor?”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na tradução do título em inglês), dirigido em 2006 por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Meier, parte da premissa, comprovada estatisticamente, de que no lado comunista do muro de Berlim as pessoas faziam mais e melhor sexo que do lado 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pitalista, e tenta explicar por quê. É surpreendente descobrir que, apesar da censura e da proibição da pornografia, os alemães orientais (e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sobretudo as alemãs) tinham mais liberdade sexual do que os ocidentais.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Direção: </w:t>
      </w:r>
      <w:r>
        <w:rPr>
          <w:rFonts w:ascii="Times New Roman" w:eastAsia="Times New Roman" w:hAnsi="Times New Roman" w:cs="Times New Roman"/>
          <w:sz w:val="24"/>
          <w:szCs w:val="24"/>
        </w:rPr>
        <w:t>Sem informação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Atores principais: </w:t>
      </w:r>
      <w:r>
        <w:rPr>
          <w:rFonts w:ascii="Times New Roman" w:eastAsia="Times New Roman" w:hAnsi="Times New Roman" w:cs="Times New Roman"/>
          <w:sz w:val="24"/>
          <w:szCs w:val="24"/>
        </w:rPr>
        <w:t>Nenhum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País de origem: </w:t>
      </w:r>
      <w:r>
        <w:rPr>
          <w:rFonts w:ascii="Times New Roman" w:eastAsia="Times New Roman" w:hAnsi="Times New Roman" w:cs="Times New Roman"/>
          <w:sz w:val="24"/>
          <w:szCs w:val="24"/>
        </w:rPr>
        <w:t>Alemanha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Link para acesso: </w:t>
      </w:r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http://www.dailymotion.com/video/x222wl0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(sem legenda, áudio em inglês)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Ano: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bookmarkStart w:id="0" w:name="_GoBack"/>
      <w:bookmarkEnd w:id="0"/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629" w:rsidRDefault="00761629" w:rsidP="004817B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6162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29"/>
    <w:rsid w:val="004817B4"/>
    <w:rsid w:val="007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6432B-0ADE-428D-A1E0-E43B6FF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TK4Ms5iPA" TargetMode="External"/><Relationship Id="rId13" Type="http://schemas.openxmlformats.org/officeDocument/2006/relationships/hyperlink" Target="https://www.youtube.com/watch?v=49pUMIPABBY" TargetMode="External"/><Relationship Id="rId18" Type="http://schemas.openxmlformats.org/officeDocument/2006/relationships/hyperlink" Target="https://www.youtube.com/watch?v=eCwMxAatmb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l.php?u=https%3A%2F%2Fwww.youtube.com%2Fwatch%3Fv%3DNFPSS3qoWeU&amp;h=sAQFLCSsV&amp;enc=AZNc7KSMGqMArR4bfrSoxSiM76loVESHWLaWmRKE3tU8iNOlmD7hKxBqil97K8IyP9vqtcJXtRV9SE2N7ApPAWGznuYJVmgkAHPgnYU0QUKtrG1IF-jc8TvexXmIn3ICiB2NabGnoinmJCtyYFaPaNyw&amp;s=1" TargetMode="External"/><Relationship Id="rId7" Type="http://schemas.openxmlformats.org/officeDocument/2006/relationships/hyperlink" Target="https://vimeo.com/groups/317326/videos/110153098" TargetMode="External"/><Relationship Id="rId12" Type="http://schemas.openxmlformats.org/officeDocument/2006/relationships/hyperlink" Target="https://www.youtube.com/watch?v=Ks3DdUUV7Xc" TargetMode="External"/><Relationship Id="rId17" Type="http://schemas.openxmlformats.org/officeDocument/2006/relationships/hyperlink" Target="https://www.youtube.com/watch?v=TSlc_Zib2nw" TargetMode="External"/><Relationship Id="rId25" Type="http://schemas.openxmlformats.org/officeDocument/2006/relationships/hyperlink" Target="http://www.dailymotion.com/video/x222w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_yZ9ywEOMk" TargetMode="External"/><Relationship Id="rId20" Type="http://schemas.openxmlformats.org/officeDocument/2006/relationships/hyperlink" Target="https://www.youtube.com/watch?v=UdhlxCrx9P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Np7pmTpEOc" TargetMode="External"/><Relationship Id="rId11" Type="http://schemas.openxmlformats.org/officeDocument/2006/relationships/hyperlink" Target="https://www.youtube.com/watch?v=J2lkeGOC-ZE" TargetMode="External"/><Relationship Id="rId24" Type="http://schemas.openxmlformats.org/officeDocument/2006/relationships/hyperlink" Target="https://www.youtube.com/watch?v=8OCUMGHm2oA" TargetMode="External"/><Relationship Id="rId5" Type="http://schemas.openxmlformats.org/officeDocument/2006/relationships/hyperlink" Target="https://www.youtube.com/watch?v=E1g1k_puWXI&amp;t=702s" TargetMode="External"/><Relationship Id="rId15" Type="http://schemas.openxmlformats.org/officeDocument/2006/relationships/hyperlink" Target="https://www.youtube.com/watch?v=fn_AXIAFvNU" TargetMode="External"/><Relationship Id="rId23" Type="http://schemas.openxmlformats.org/officeDocument/2006/relationships/hyperlink" Target="https://www.facebook.com/l.php?u=https%3A%2F%2Fvimeo.com%2F100378967&amp;h=WAQFdUdpk&amp;enc=AZPCgITQ5v_ICongtTEeZOm8jP2KTvc5QTpe5zt0hq01c71pOMWpgCgWRVo6DuKY1XcnOACEgEjKtqvgVXG6T8G_rcT5k4CcYDLjfNtutcXtVuGfmeIB_cSmm4cWvfw4BZZvrKBNGkOP1ECQxqEDMVM2&amp;s=1" TargetMode="External"/><Relationship Id="rId10" Type="http://schemas.openxmlformats.org/officeDocument/2006/relationships/hyperlink" Target="https://www.youtube.com/watch?v=c-swEaaik8g&amp;feature=share" TargetMode="External"/><Relationship Id="rId19" Type="http://schemas.openxmlformats.org/officeDocument/2006/relationships/hyperlink" Target="https://www.youtube.com/watch?v=bU9yOFvZNbU" TargetMode="External"/><Relationship Id="rId4" Type="http://schemas.openxmlformats.org/officeDocument/2006/relationships/hyperlink" Target="https://www.youtube.com/watch?v=pDt4-ekZ64s" TargetMode="External"/><Relationship Id="rId9" Type="http://schemas.openxmlformats.org/officeDocument/2006/relationships/hyperlink" Target="https://www.youtube.com/watch?v=eJd3-josL-w" TargetMode="External"/><Relationship Id="rId14" Type="http://schemas.openxmlformats.org/officeDocument/2006/relationships/hyperlink" Target="https://www.youtube.com/watch?v=8BhojKJSrD8" TargetMode="External"/><Relationship Id="rId22" Type="http://schemas.openxmlformats.org/officeDocument/2006/relationships/hyperlink" Target="https://www.facebook.com/l.php?u=https%3A%2F%2Fwww.youtube.com%2Fwatch%3Fv%3D4Jwl7QPf_vU&amp;h=NAQGQDMN8&amp;enc=AZPsowX02WshC9ETB2FEX79ZyuCHn1caXuFAl1fyAKOjnnRtb7U87mDs77U_nI8BR57lL-LiaQTvbHT9g4dECC4aoCdS2Z_DBsMS0v9iBYDiOuFklmssfF2GjDLfJoqPD-2gxVw6vgq94HExvBHejrNz&amp;s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3271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2018-03-19T12:53:00Z</dcterms:created>
  <dcterms:modified xsi:type="dcterms:W3CDTF">2018-03-19T12:53:00Z</dcterms:modified>
</cp:coreProperties>
</file>