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613A" w14:textId="77777777" w:rsidR="001D59BC" w:rsidRPr="003126BF" w:rsidRDefault="001D59BC" w:rsidP="00706941">
      <w:pPr>
        <w:pStyle w:val="font7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lang w:eastAsia="en-US"/>
        </w:rPr>
      </w:pPr>
      <w:r w:rsidRPr="003126BF">
        <w:rPr>
          <w:rFonts w:ascii="Arial" w:eastAsiaTheme="minorHAnsi" w:hAnsi="Arial" w:cs="Arial"/>
          <w:b/>
          <w:lang w:eastAsia="en-US"/>
        </w:rPr>
        <w:t xml:space="preserve">Curso de Pós-graduação do </w:t>
      </w:r>
      <w:proofErr w:type="spellStart"/>
      <w:r w:rsidRPr="003126BF">
        <w:rPr>
          <w:rFonts w:ascii="Arial" w:eastAsiaTheme="minorHAnsi" w:hAnsi="Arial" w:cs="Arial"/>
          <w:b/>
          <w:lang w:eastAsia="en-US"/>
        </w:rPr>
        <w:t>Depto</w:t>
      </w:r>
      <w:proofErr w:type="spellEnd"/>
      <w:r w:rsidRPr="003126BF">
        <w:rPr>
          <w:rFonts w:ascii="Arial" w:eastAsiaTheme="minorHAnsi" w:hAnsi="Arial" w:cs="Arial"/>
          <w:b/>
          <w:lang w:eastAsia="en-US"/>
        </w:rPr>
        <w:t xml:space="preserve"> de Sociologia da USP</w:t>
      </w:r>
    </w:p>
    <w:p w14:paraId="6CDEBFF7" w14:textId="77777777" w:rsidR="001D59BC" w:rsidRPr="003126BF" w:rsidRDefault="001D59BC" w:rsidP="00706941">
      <w:pPr>
        <w:pStyle w:val="font7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Cs w:val="22"/>
          <w:lang w:eastAsia="en-US"/>
        </w:rPr>
      </w:pPr>
      <w:r w:rsidRPr="003126BF">
        <w:rPr>
          <w:rFonts w:ascii="Arial" w:eastAsiaTheme="minorHAnsi" w:hAnsi="Arial" w:cs="Arial"/>
          <w:b/>
          <w:lang w:eastAsia="en-US"/>
        </w:rPr>
        <w:t>2º semestre de 201</w:t>
      </w:r>
      <w:r w:rsidR="003126BF" w:rsidRPr="003126BF">
        <w:rPr>
          <w:rFonts w:ascii="Arial" w:eastAsiaTheme="minorHAnsi" w:hAnsi="Arial" w:cs="Arial"/>
          <w:b/>
          <w:lang w:eastAsia="en-US"/>
        </w:rPr>
        <w:t>7</w:t>
      </w:r>
    </w:p>
    <w:p w14:paraId="38775507" w14:textId="2A297179" w:rsidR="00D21E5E" w:rsidRDefault="003126BF" w:rsidP="003126BF">
      <w:pPr>
        <w:pStyle w:val="font7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szCs w:val="22"/>
          <w:lang w:eastAsia="en-US"/>
        </w:rPr>
      </w:pPr>
      <w:r w:rsidRPr="003126BF">
        <w:rPr>
          <w:rFonts w:ascii="Arial" w:eastAsiaTheme="minorHAnsi" w:hAnsi="Arial" w:cs="Arial"/>
          <w:szCs w:val="22"/>
          <w:lang w:eastAsia="en-US"/>
        </w:rPr>
        <w:t>(</w:t>
      </w:r>
      <w:r w:rsidR="00043FD6" w:rsidRPr="003126BF">
        <w:rPr>
          <w:rFonts w:ascii="Arial" w:eastAsiaTheme="minorHAnsi" w:hAnsi="Arial" w:cs="Arial"/>
          <w:szCs w:val="22"/>
          <w:lang w:eastAsia="en-US"/>
        </w:rPr>
        <w:t xml:space="preserve">Desenvolvimento, </w:t>
      </w:r>
      <w:r w:rsidR="0000246C" w:rsidRPr="003126BF">
        <w:rPr>
          <w:rFonts w:ascii="Arial" w:eastAsiaTheme="minorHAnsi" w:hAnsi="Arial" w:cs="Arial"/>
          <w:szCs w:val="22"/>
          <w:lang w:eastAsia="en-US"/>
        </w:rPr>
        <w:t xml:space="preserve">Instituições </w:t>
      </w:r>
      <w:r w:rsidR="00043FD6" w:rsidRPr="003126BF">
        <w:rPr>
          <w:rFonts w:ascii="Arial" w:eastAsiaTheme="minorHAnsi" w:hAnsi="Arial" w:cs="Arial"/>
          <w:szCs w:val="22"/>
          <w:lang w:eastAsia="en-US"/>
        </w:rPr>
        <w:t xml:space="preserve">e Políticas Públicas </w:t>
      </w:r>
      <w:r w:rsidR="0000246C" w:rsidRPr="003126BF">
        <w:rPr>
          <w:rFonts w:ascii="Arial" w:eastAsiaTheme="minorHAnsi" w:hAnsi="Arial" w:cs="Arial"/>
          <w:szCs w:val="22"/>
          <w:lang w:eastAsia="en-US"/>
        </w:rPr>
        <w:t xml:space="preserve">de </w:t>
      </w:r>
      <w:r w:rsidR="00EC29D9">
        <w:rPr>
          <w:rFonts w:ascii="Arial" w:eastAsiaTheme="minorHAnsi" w:hAnsi="Arial" w:cs="Arial"/>
          <w:szCs w:val="22"/>
          <w:lang w:eastAsia="en-US"/>
        </w:rPr>
        <w:t>CT&amp;I</w:t>
      </w:r>
      <w:r w:rsidRPr="003126BF">
        <w:rPr>
          <w:rFonts w:ascii="Arial" w:eastAsiaTheme="minorHAnsi" w:hAnsi="Arial" w:cs="Arial"/>
          <w:szCs w:val="22"/>
          <w:lang w:eastAsia="en-US"/>
        </w:rPr>
        <w:t>)</w:t>
      </w:r>
    </w:p>
    <w:p w14:paraId="40AF044D" w14:textId="00C9475C" w:rsidR="00B34EE1" w:rsidRPr="003126BF" w:rsidRDefault="00B34EE1" w:rsidP="003126BF">
      <w:pPr>
        <w:pStyle w:val="font7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szCs w:val="22"/>
          <w:lang w:eastAsia="en-US"/>
        </w:rPr>
      </w:pPr>
    </w:p>
    <w:p w14:paraId="5505AF67" w14:textId="77777777" w:rsidR="00805EAF" w:rsidRDefault="00805EAF" w:rsidP="00706941">
      <w:pPr>
        <w:pStyle w:val="font7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szCs w:val="22"/>
          <w:lang w:eastAsia="en-US"/>
        </w:rPr>
      </w:pPr>
    </w:p>
    <w:p w14:paraId="5626F5A8" w14:textId="77777777" w:rsidR="003126BF" w:rsidRPr="003126BF" w:rsidRDefault="003126BF" w:rsidP="00706941">
      <w:pPr>
        <w:pStyle w:val="font7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32"/>
          <w:szCs w:val="22"/>
          <w:lang w:eastAsia="en-US"/>
        </w:rPr>
      </w:pPr>
      <w:r w:rsidRPr="003126BF">
        <w:rPr>
          <w:rFonts w:ascii="Arial" w:eastAsiaTheme="minorHAnsi" w:hAnsi="Arial" w:cs="Arial"/>
          <w:b/>
          <w:sz w:val="32"/>
          <w:szCs w:val="22"/>
          <w:lang w:eastAsia="en-US"/>
        </w:rPr>
        <w:t>Inovação, Tecnologia e Desenvolvimento</w:t>
      </w:r>
    </w:p>
    <w:p w14:paraId="2FAB15CF" w14:textId="77777777" w:rsidR="003126BF" w:rsidRDefault="003126BF" w:rsidP="00706941">
      <w:pPr>
        <w:pStyle w:val="font7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szCs w:val="22"/>
          <w:lang w:eastAsia="en-US"/>
        </w:rPr>
      </w:pPr>
    </w:p>
    <w:p w14:paraId="51706FA1" w14:textId="77777777" w:rsidR="003126BF" w:rsidRPr="003126BF" w:rsidRDefault="003126BF" w:rsidP="009673C9">
      <w:pPr>
        <w:pStyle w:val="font7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Cs w:val="22"/>
          <w:lang w:eastAsia="en-US"/>
        </w:rPr>
      </w:pPr>
      <w:r w:rsidRPr="00805EAF">
        <w:rPr>
          <w:rFonts w:ascii="Arial" w:eastAsiaTheme="minorHAnsi" w:hAnsi="Arial" w:cs="Arial"/>
          <w:szCs w:val="22"/>
          <w:lang w:eastAsia="en-US"/>
        </w:rPr>
        <w:t>Prof. Glauco Arbix</w:t>
      </w:r>
    </w:p>
    <w:p w14:paraId="61774DA0" w14:textId="77777777" w:rsidR="003126BF" w:rsidRDefault="003126BF" w:rsidP="009673C9">
      <w:pPr>
        <w:pStyle w:val="font7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Aulas: toda segunda-feira, das 9:30 às 13:30h</w:t>
      </w:r>
    </w:p>
    <w:p w14:paraId="38E9E0AC" w14:textId="39375EAD" w:rsidR="003126BF" w:rsidRDefault="003126BF" w:rsidP="009673C9">
      <w:pPr>
        <w:pStyle w:val="font7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Iní</w:t>
      </w:r>
      <w:r w:rsidR="00DD4315">
        <w:rPr>
          <w:rFonts w:ascii="Arial" w:eastAsiaTheme="minorHAnsi" w:hAnsi="Arial" w:cs="Arial"/>
          <w:szCs w:val="22"/>
          <w:lang w:eastAsia="en-US"/>
        </w:rPr>
        <w:t xml:space="preserve">cio do Curso: </w:t>
      </w:r>
      <w:r>
        <w:rPr>
          <w:rFonts w:ascii="Arial" w:eastAsiaTheme="minorHAnsi" w:hAnsi="Arial" w:cs="Arial"/>
          <w:szCs w:val="22"/>
          <w:lang w:eastAsia="en-US"/>
        </w:rPr>
        <w:t>07</w:t>
      </w:r>
      <w:r w:rsidR="00EC29D9">
        <w:rPr>
          <w:rFonts w:ascii="Arial" w:eastAsiaTheme="minorHAnsi" w:hAnsi="Arial" w:cs="Arial"/>
          <w:szCs w:val="22"/>
          <w:lang w:eastAsia="en-US"/>
        </w:rPr>
        <w:t>.08.2017</w:t>
      </w:r>
    </w:p>
    <w:p w14:paraId="4DCA5DC0" w14:textId="5BA401F6" w:rsidR="00EC29D9" w:rsidRPr="00EC29D9" w:rsidRDefault="00EC29D9" w:rsidP="00EC29D9">
      <w:pPr>
        <w:pStyle w:val="PargrafodaLista"/>
        <w:numPr>
          <w:ilvl w:val="0"/>
          <w:numId w:val="27"/>
        </w:numPr>
        <w:rPr>
          <w:rFonts w:ascii="Arial" w:eastAsiaTheme="minorHAnsi" w:hAnsi="Arial" w:cs="Arial"/>
          <w:sz w:val="24"/>
          <w:lang w:eastAsia="en-US"/>
        </w:rPr>
      </w:pPr>
      <w:r w:rsidRPr="00EC29D9">
        <w:rPr>
          <w:rFonts w:ascii="Arial" w:eastAsiaTheme="minorHAnsi" w:hAnsi="Arial" w:cs="Arial"/>
          <w:sz w:val="24"/>
          <w:lang w:eastAsia="en-US"/>
        </w:rPr>
        <w:t xml:space="preserve">Local: Sala 106-A – </w:t>
      </w:r>
      <w:r>
        <w:rPr>
          <w:rFonts w:ascii="Arial" w:eastAsiaTheme="minorHAnsi" w:hAnsi="Arial" w:cs="Arial"/>
          <w:sz w:val="24"/>
          <w:lang w:eastAsia="en-US"/>
        </w:rPr>
        <w:t>Ciências Sociais</w:t>
      </w:r>
    </w:p>
    <w:p w14:paraId="7F5CEF63" w14:textId="77777777" w:rsidR="00FC1BF9" w:rsidRDefault="00FC1BF9" w:rsidP="009B1EF2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14:paraId="2B589F0E" w14:textId="77777777" w:rsidR="006A5EB3" w:rsidRDefault="009673C9" w:rsidP="009B1EF2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Proposta do Curso</w:t>
      </w:r>
    </w:p>
    <w:p w14:paraId="01DA99C2" w14:textId="77777777" w:rsidR="006A5EB3" w:rsidRPr="006E6B95" w:rsidRDefault="006A5EB3" w:rsidP="009B1EF2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14:paraId="3A494766" w14:textId="77777777" w:rsidR="00773875" w:rsidRDefault="0000246C" w:rsidP="009673C9">
      <w:pPr>
        <w:pStyle w:val="font7"/>
        <w:numPr>
          <w:ilvl w:val="0"/>
          <w:numId w:val="28"/>
        </w:numPr>
        <w:spacing w:before="0" w:beforeAutospacing="0" w:after="240" w:afterAutospacing="0"/>
        <w:jc w:val="both"/>
        <w:textAlignment w:val="baseline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Por que, como e onde são produzidas as </w:t>
      </w:r>
      <w:r w:rsidR="00D21E5E" w:rsidRPr="0000246C">
        <w:rPr>
          <w:rFonts w:ascii="Arial" w:eastAsiaTheme="minorHAnsi" w:hAnsi="Arial" w:cs="Arial"/>
          <w:szCs w:val="22"/>
          <w:lang w:eastAsia="en-US"/>
        </w:rPr>
        <w:t>políticas públicas de Ciência, Tecnologia e Inovação</w:t>
      </w:r>
      <w:r w:rsidR="00043FD6">
        <w:rPr>
          <w:rFonts w:ascii="Arial" w:eastAsiaTheme="minorHAnsi" w:hAnsi="Arial" w:cs="Arial"/>
          <w:szCs w:val="22"/>
          <w:lang w:eastAsia="en-US"/>
        </w:rPr>
        <w:t xml:space="preserve"> (CT&amp;I)?</w:t>
      </w:r>
      <w:r w:rsidR="00D21E5E" w:rsidRPr="0000246C">
        <w:rPr>
          <w:rFonts w:ascii="Arial" w:eastAsiaTheme="minorHAnsi" w:hAnsi="Arial" w:cs="Arial"/>
          <w:szCs w:val="22"/>
          <w:lang w:eastAsia="en-US"/>
        </w:rPr>
        <w:t xml:space="preserve"> O curso está </w:t>
      </w:r>
      <w:r w:rsidR="00043FD6">
        <w:rPr>
          <w:rFonts w:ascii="Arial" w:eastAsiaTheme="minorHAnsi" w:hAnsi="Arial" w:cs="Arial"/>
          <w:szCs w:val="22"/>
          <w:lang w:eastAsia="en-US"/>
        </w:rPr>
        <w:t>formatado</w:t>
      </w:r>
      <w:r w:rsidR="00D21E5E" w:rsidRPr="0000246C">
        <w:rPr>
          <w:rFonts w:ascii="Arial" w:eastAsiaTheme="minorHAnsi" w:hAnsi="Arial" w:cs="Arial"/>
          <w:szCs w:val="22"/>
          <w:lang w:eastAsia="en-US"/>
        </w:rPr>
        <w:t xml:space="preserve"> para </w:t>
      </w:r>
      <w:r w:rsidR="00540590">
        <w:rPr>
          <w:rFonts w:ascii="Arial" w:eastAsiaTheme="minorHAnsi" w:hAnsi="Arial" w:cs="Arial"/>
          <w:szCs w:val="22"/>
          <w:lang w:eastAsia="en-US"/>
        </w:rPr>
        <w:t xml:space="preserve">acompanhar e aprofundar o debate sobre algumas experiências internacionais, o que pode ajudar a </w:t>
      </w:r>
      <w:r w:rsidR="00043FD6">
        <w:rPr>
          <w:rFonts w:ascii="Arial" w:eastAsiaTheme="minorHAnsi" w:hAnsi="Arial" w:cs="Arial"/>
          <w:szCs w:val="22"/>
          <w:lang w:eastAsia="en-US"/>
        </w:rPr>
        <w:t xml:space="preserve">identificar </w:t>
      </w:r>
      <w:r w:rsidR="00D21E5E" w:rsidRPr="0000246C">
        <w:rPr>
          <w:rFonts w:ascii="Arial" w:eastAsiaTheme="minorHAnsi" w:hAnsi="Arial" w:cs="Arial"/>
          <w:szCs w:val="22"/>
          <w:lang w:eastAsia="en-US"/>
        </w:rPr>
        <w:t xml:space="preserve">os principais desafios, gargalos e </w:t>
      </w:r>
      <w:r>
        <w:rPr>
          <w:rFonts w:ascii="Arial" w:eastAsiaTheme="minorHAnsi" w:hAnsi="Arial" w:cs="Arial"/>
          <w:szCs w:val="22"/>
          <w:lang w:eastAsia="en-US"/>
        </w:rPr>
        <w:t>obstáculos estruturais</w:t>
      </w:r>
      <w:r w:rsidR="00D21E5E" w:rsidRPr="0000246C">
        <w:rPr>
          <w:rFonts w:ascii="Arial" w:eastAsiaTheme="minorHAnsi" w:hAnsi="Arial" w:cs="Arial"/>
          <w:szCs w:val="22"/>
          <w:lang w:eastAsia="en-US"/>
        </w:rPr>
        <w:t xml:space="preserve"> que </w:t>
      </w:r>
      <w:r>
        <w:rPr>
          <w:rFonts w:ascii="Arial" w:eastAsiaTheme="minorHAnsi" w:hAnsi="Arial" w:cs="Arial"/>
          <w:szCs w:val="22"/>
          <w:lang w:eastAsia="en-US"/>
        </w:rPr>
        <w:t>dificultam um salto do Brasil em</w:t>
      </w:r>
      <w:r w:rsidR="00D21E5E" w:rsidRPr="0000246C">
        <w:rPr>
          <w:rFonts w:ascii="Arial" w:eastAsiaTheme="minorHAnsi" w:hAnsi="Arial" w:cs="Arial"/>
          <w:szCs w:val="22"/>
          <w:lang w:eastAsia="en-US"/>
        </w:rPr>
        <w:t xml:space="preserve"> CT&amp;I.</w:t>
      </w:r>
      <w:r>
        <w:rPr>
          <w:rFonts w:ascii="Arial" w:eastAsiaTheme="minorHAnsi" w:hAnsi="Arial" w:cs="Arial"/>
          <w:szCs w:val="22"/>
          <w:lang w:eastAsia="en-US"/>
        </w:rPr>
        <w:t xml:space="preserve"> </w:t>
      </w:r>
    </w:p>
    <w:p w14:paraId="2844D612" w14:textId="77777777" w:rsidR="00C665A9" w:rsidRDefault="0000246C" w:rsidP="009673C9">
      <w:pPr>
        <w:pStyle w:val="font7"/>
        <w:numPr>
          <w:ilvl w:val="0"/>
          <w:numId w:val="28"/>
        </w:numPr>
        <w:spacing w:before="0" w:beforeAutospacing="0" w:after="240" w:afterAutospacing="0"/>
        <w:jc w:val="both"/>
        <w:textAlignment w:val="baseline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Por que gera</w:t>
      </w:r>
      <w:r w:rsidR="00043FD6">
        <w:rPr>
          <w:rFonts w:ascii="Arial" w:eastAsiaTheme="minorHAnsi" w:hAnsi="Arial" w:cs="Arial"/>
          <w:szCs w:val="22"/>
          <w:lang w:eastAsia="en-US"/>
        </w:rPr>
        <w:t xml:space="preserve">r conhecimento novo? </w:t>
      </w:r>
      <w:r w:rsidR="00540590">
        <w:rPr>
          <w:rFonts w:ascii="Arial" w:eastAsiaTheme="minorHAnsi" w:hAnsi="Arial" w:cs="Arial"/>
          <w:szCs w:val="22"/>
          <w:lang w:eastAsia="en-US"/>
        </w:rPr>
        <w:t xml:space="preserve">Quais as diferenças entre pesquisa básica, aplicada e inovação? </w:t>
      </w:r>
      <w:r w:rsidR="00043FD6">
        <w:rPr>
          <w:rFonts w:ascii="Arial" w:eastAsiaTheme="minorHAnsi" w:hAnsi="Arial" w:cs="Arial"/>
          <w:szCs w:val="22"/>
          <w:lang w:eastAsia="en-US"/>
        </w:rPr>
        <w:t>Que</w:t>
      </w:r>
      <w:r>
        <w:rPr>
          <w:rFonts w:ascii="Arial" w:eastAsiaTheme="minorHAnsi" w:hAnsi="Arial" w:cs="Arial"/>
          <w:szCs w:val="22"/>
          <w:lang w:eastAsia="en-US"/>
        </w:rPr>
        <w:t xml:space="preserve"> sinergias</w:t>
      </w:r>
      <w:r w:rsidR="00C665A9">
        <w:rPr>
          <w:rFonts w:ascii="Arial" w:eastAsiaTheme="minorHAnsi" w:hAnsi="Arial" w:cs="Arial"/>
          <w:szCs w:val="22"/>
          <w:lang w:eastAsia="en-US"/>
        </w:rPr>
        <w:t xml:space="preserve"> existem</w:t>
      </w:r>
      <w:r>
        <w:rPr>
          <w:rFonts w:ascii="Arial" w:eastAsiaTheme="minorHAnsi" w:hAnsi="Arial" w:cs="Arial"/>
          <w:szCs w:val="22"/>
          <w:lang w:eastAsia="en-US"/>
        </w:rPr>
        <w:t xml:space="preserve"> entre Economia e </w:t>
      </w:r>
      <w:r w:rsidR="00043FD6">
        <w:rPr>
          <w:rFonts w:ascii="Arial" w:eastAsiaTheme="minorHAnsi" w:hAnsi="Arial" w:cs="Arial"/>
          <w:szCs w:val="22"/>
          <w:lang w:eastAsia="en-US"/>
        </w:rPr>
        <w:t xml:space="preserve">a </w:t>
      </w:r>
      <w:r>
        <w:rPr>
          <w:rFonts w:ascii="Arial" w:eastAsiaTheme="minorHAnsi" w:hAnsi="Arial" w:cs="Arial"/>
          <w:szCs w:val="22"/>
          <w:lang w:eastAsia="en-US"/>
        </w:rPr>
        <w:t xml:space="preserve">CT&amp;I? Que impactos </w:t>
      </w:r>
      <w:r w:rsidR="00043FD6">
        <w:rPr>
          <w:rFonts w:ascii="Arial" w:eastAsiaTheme="minorHAnsi" w:hAnsi="Arial" w:cs="Arial"/>
          <w:szCs w:val="22"/>
          <w:lang w:eastAsia="en-US"/>
        </w:rPr>
        <w:t xml:space="preserve">a </w:t>
      </w:r>
      <w:r>
        <w:rPr>
          <w:rFonts w:ascii="Arial" w:eastAsiaTheme="minorHAnsi" w:hAnsi="Arial" w:cs="Arial"/>
          <w:szCs w:val="22"/>
          <w:lang w:eastAsia="en-US"/>
        </w:rPr>
        <w:t>CT&amp;</w:t>
      </w:r>
      <w:r w:rsidR="00455C43">
        <w:rPr>
          <w:rFonts w:ascii="Arial" w:eastAsiaTheme="minorHAnsi" w:hAnsi="Arial" w:cs="Arial"/>
          <w:szCs w:val="22"/>
          <w:lang w:eastAsia="en-US"/>
        </w:rPr>
        <w:t>I</w:t>
      </w:r>
      <w:r>
        <w:rPr>
          <w:rFonts w:ascii="Arial" w:eastAsiaTheme="minorHAnsi" w:hAnsi="Arial" w:cs="Arial"/>
          <w:szCs w:val="22"/>
          <w:lang w:eastAsia="en-US"/>
        </w:rPr>
        <w:t xml:space="preserve"> podem promover na sociedade? </w:t>
      </w:r>
      <w:r w:rsidR="00C665A9">
        <w:rPr>
          <w:rFonts w:ascii="Arial" w:eastAsiaTheme="minorHAnsi" w:hAnsi="Arial" w:cs="Arial"/>
          <w:szCs w:val="22"/>
          <w:lang w:eastAsia="en-US"/>
        </w:rPr>
        <w:t>Na produtividade das empresas? Na competitividade do país?</w:t>
      </w:r>
      <w:r w:rsidR="00043FD6">
        <w:rPr>
          <w:rFonts w:ascii="Arial" w:eastAsiaTheme="minorHAnsi" w:hAnsi="Arial" w:cs="Arial"/>
          <w:szCs w:val="22"/>
          <w:lang w:eastAsia="en-US"/>
        </w:rPr>
        <w:t xml:space="preserve"> Na melhoria das condições de vida da população? Na diminuição das desigualdades sociais? </w:t>
      </w:r>
    </w:p>
    <w:p w14:paraId="73D53BFD" w14:textId="77777777" w:rsidR="00043FD6" w:rsidRDefault="0000246C" w:rsidP="009673C9">
      <w:pPr>
        <w:pStyle w:val="font7"/>
        <w:numPr>
          <w:ilvl w:val="0"/>
          <w:numId w:val="28"/>
        </w:numPr>
        <w:spacing w:before="0" w:beforeAutospacing="0" w:after="240" w:afterAutospacing="0"/>
        <w:jc w:val="both"/>
        <w:textAlignment w:val="baseline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Que </w:t>
      </w:r>
      <w:r w:rsidR="00043FD6">
        <w:rPr>
          <w:rFonts w:ascii="Arial" w:eastAsiaTheme="minorHAnsi" w:hAnsi="Arial" w:cs="Arial"/>
          <w:szCs w:val="22"/>
          <w:lang w:eastAsia="en-US"/>
        </w:rPr>
        <w:t xml:space="preserve">lugar </w:t>
      </w:r>
      <w:r>
        <w:rPr>
          <w:rFonts w:ascii="Arial" w:eastAsiaTheme="minorHAnsi" w:hAnsi="Arial" w:cs="Arial"/>
          <w:szCs w:val="22"/>
          <w:lang w:eastAsia="en-US"/>
        </w:rPr>
        <w:t xml:space="preserve">CT&amp;I </w:t>
      </w:r>
      <w:r w:rsidR="00043FD6">
        <w:rPr>
          <w:rFonts w:ascii="Arial" w:eastAsiaTheme="minorHAnsi" w:hAnsi="Arial" w:cs="Arial"/>
          <w:szCs w:val="22"/>
          <w:lang w:eastAsia="en-US"/>
        </w:rPr>
        <w:t xml:space="preserve">ocupam </w:t>
      </w:r>
      <w:r>
        <w:rPr>
          <w:rFonts w:ascii="Arial" w:eastAsiaTheme="minorHAnsi" w:hAnsi="Arial" w:cs="Arial"/>
          <w:szCs w:val="22"/>
          <w:lang w:eastAsia="en-US"/>
        </w:rPr>
        <w:t xml:space="preserve">no desenvolvimento </w:t>
      </w:r>
      <w:r w:rsidR="00C665A9">
        <w:rPr>
          <w:rFonts w:ascii="Arial" w:eastAsiaTheme="minorHAnsi" w:hAnsi="Arial" w:cs="Arial"/>
          <w:szCs w:val="22"/>
          <w:lang w:eastAsia="en-US"/>
        </w:rPr>
        <w:t>brasileiro</w:t>
      </w:r>
      <w:r>
        <w:rPr>
          <w:rFonts w:ascii="Arial" w:eastAsiaTheme="minorHAnsi" w:hAnsi="Arial" w:cs="Arial"/>
          <w:szCs w:val="22"/>
          <w:lang w:eastAsia="en-US"/>
        </w:rPr>
        <w:t xml:space="preserve">? </w:t>
      </w:r>
      <w:r w:rsidR="00043FD6">
        <w:rPr>
          <w:rFonts w:ascii="Arial" w:eastAsiaTheme="minorHAnsi" w:hAnsi="Arial" w:cs="Arial"/>
          <w:szCs w:val="22"/>
          <w:lang w:eastAsia="en-US"/>
        </w:rPr>
        <w:t xml:space="preserve">Qual o seu desempenho efetivo? </w:t>
      </w:r>
      <w:r w:rsidR="00741BB4">
        <w:rPr>
          <w:rFonts w:ascii="Arial" w:eastAsiaTheme="minorHAnsi" w:hAnsi="Arial" w:cs="Arial"/>
          <w:szCs w:val="22"/>
          <w:lang w:eastAsia="en-US"/>
        </w:rPr>
        <w:t xml:space="preserve">O país precisa desenhar seu curso rumo a uma economia sustentável e de baixo carbono. </w:t>
      </w:r>
      <w:r w:rsidR="00540590">
        <w:rPr>
          <w:rFonts w:ascii="Arial" w:eastAsiaTheme="minorHAnsi" w:hAnsi="Arial" w:cs="Arial"/>
          <w:szCs w:val="22"/>
          <w:lang w:eastAsia="en-US"/>
        </w:rPr>
        <w:t>Será que a CT&amp;I no Brasil caminham nessa direção</w:t>
      </w:r>
      <w:r w:rsidR="00741BB4">
        <w:rPr>
          <w:rFonts w:ascii="Arial" w:eastAsiaTheme="minorHAnsi" w:hAnsi="Arial" w:cs="Arial"/>
          <w:szCs w:val="22"/>
          <w:lang w:eastAsia="en-US"/>
        </w:rPr>
        <w:t xml:space="preserve">? </w:t>
      </w:r>
    </w:p>
    <w:p w14:paraId="566B55BD" w14:textId="77777777" w:rsidR="0000246C" w:rsidRDefault="00C665A9" w:rsidP="009673C9">
      <w:pPr>
        <w:pStyle w:val="font7"/>
        <w:numPr>
          <w:ilvl w:val="0"/>
          <w:numId w:val="28"/>
        </w:numPr>
        <w:spacing w:before="0" w:beforeAutospacing="0" w:after="240" w:afterAutospacing="0"/>
        <w:jc w:val="both"/>
        <w:textAlignment w:val="baseline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Que distância separa</w:t>
      </w:r>
      <w:r w:rsidR="00043FD6">
        <w:rPr>
          <w:rFonts w:ascii="Arial" w:eastAsiaTheme="minorHAnsi" w:hAnsi="Arial" w:cs="Arial"/>
          <w:szCs w:val="22"/>
          <w:lang w:eastAsia="en-US"/>
        </w:rPr>
        <w:t xml:space="preserve"> a produção de CT&amp;I no Brasil do</w:t>
      </w:r>
      <w:r w:rsidR="00741BB4">
        <w:rPr>
          <w:rFonts w:ascii="Arial" w:eastAsiaTheme="minorHAnsi" w:hAnsi="Arial" w:cs="Arial"/>
          <w:szCs w:val="22"/>
          <w:lang w:eastAsia="en-US"/>
        </w:rPr>
        <w:t xml:space="preserve">s países avançados, que geram </w:t>
      </w:r>
      <w:r w:rsidR="00043FD6">
        <w:rPr>
          <w:rFonts w:ascii="Arial" w:eastAsiaTheme="minorHAnsi" w:hAnsi="Arial" w:cs="Arial"/>
          <w:szCs w:val="22"/>
          <w:lang w:eastAsia="en-US"/>
        </w:rPr>
        <w:t>conhecimento nas fronteiras do saber</w:t>
      </w:r>
      <w:r>
        <w:rPr>
          <w:rFonts w:ascii="Arial" w:eastAsiaTheme="minorHAnsi" w:hAnsi="Arial" w:cs="Arial"/>
          <w:szCs w:val="22"/>
          <w:lang w:eastAsia="en-US"/>
        </w:rPr>
        <w:t xml:space="preserve">? Como </w:t>
      </w:r>
      <w:r w:rsidR="00043FD6">
        <w:rPr>
          <w:rFonts w:ascii="Arial" w:eastAsiaTheme="minorHAnsi" w:hAnsi="Arial" w:cs="Arial"/>
          <w:szCs w:val="22"/>
          <w:lang w:eastAsia="en-US"/>
        </w:rPr>
        <w:t xml:space="preserve">diminuir </w:t>
      </w:r>
      <w:r>
        <w:rPr>
          <w:rFonts w:ascii="Arial" w:eastAsiaTheme="minorHAnsi" w:hAnsi="Arial" w:cs="Arial"/>
          <w:szCs w:val="22"/>
          <w:lang w:eastAsia="en-US"/>
        </w:rPr>
        <w:t xml:space="preserve">esse </w:t>
      </w:r>
      <w:r w:rsidRPr="001159BC">
        <w:rPr>
          <w:rFonts w:ascii="Arial" w:eastAsiaTheme="minorHAnsi" w:hAnsi="Arial" w:cs="Arial"/>
          <w:i/>
          <w:szCs w:val="22"/>
          <w:lang w:eastAsia="en-US"/>
        </w:rPr>
        <w:t>déficit</w:t>
      </w:r>
      <w:r>
        <w:rPr>
          <w:rFonts w:ascii="Arial" w:eastAsiaTheme="minorHAnsi" w:hAnsi="Arial" w:cs="Arial"/>
          <w:szCs w:val="22"/>
          <w:lang w:eastAsia="en-US"/>
        </w:rPr>
        <w:t xml:space="preserve">? </w:t>
      </w:r>
      <w:r w:rsidR="00043FD6">
        <w:rPr>
          <w:rFonts w:ascii="Arial" w:eastAsiaTheme="minorHAnsi" w:hAnsi="Arial" w:cs="Arial"/>
          <w:szCs w:val="22"/>
          <w:lang w:eastAsia="en-US"/>
        </w:rPr>
        <w:t xml:space="preserve">Todos sabemos que a </w:t>
      </w:r>
      <w:r>
        <w:rPr>
          <w:rFonts w:ascii="Arial" w:eastAsiaTheme="minorHAnsi" w:hAnsi="Arial" w:cs="Arial"/>
          <w:szCs w:val="22"/>
          <w:lang w:eastAsia="en-US"/>
        </w:rPr>
        <w:t>formação de recursos humanos para CT&amp;</w:t>
      </w:r>
      <w:r w:rsidR="00455C43">
        <w:rPr>
          <w:rFonts w:ascii="Arial" w:eastAsiaTheme="minorHAnsi" w:hAnsi="Arial" w:cs="Arial"/>
          <w:szCs w:val="22"/>
          <w:lang w:eastAsia="en-US"/>
        </w:rPr>
        <w:t>I</w:t>
      </w:r>
      <w:r>
        <w:rPr>
          <w:rFonts w:ascii="Arial" w:eastAsiaTheme="minorHAnsi" w:hAnsi="Arial" w:cs="Arial"/>
          <w:szCs w:val="22"/>
          <w:lang w:eastAsia="en-US"/>
        </w:rPr>
        <w:t xml:space="preserve"> é chave: </w:t>
      </w:r>
      <w:r w:rsidR="00741BB4">
        <w:rPr>
          <w:rFonts w:ascii="Arial" w:eastAsiaTheme="minorHAnsi" w:hAnsi="Arial" w:cs="Arial"/>
          <w:szCs w:val="22"/>
          <w:lang w:eastAsia="en-US"/>
        </w:rPr>
        <w:t xml:space="preserve">mas onde estão, como são alocados e </w:t>
      </w:r>
      <w:r>
        <w:rPr>
          <w:rFonts w:ascii="Arial" w:eastAsiaTheme="minorHAnsi" w:hAnsi="Arial" w:cs="Arial"/>
          <w:szCs w:val="22"/>
          <w:lang w:eastAsia="en-US"/>
        </w:rPr>
        <w:t>c</w:t>
      </w:r>
      <w:r w:rsidR="0000246C">
        <w:rPr>
          <w:rFonts w:ascii="Arial" w:eastAsiaTheme="minorHAnsi" w:hAnsi="Arial" w:cs="Arial"/>
          <w:szCs w:val="22"/>
          <w:lang w:eastAsia="en-US"/>
        </w:rPr>
        <w:t xml:space="preserve">omo dá a formação de pesquisadores? Quais os principais dilemas da produção brasileira de CT&amp;I? </w:t>
      </w:r>
    </w:p>
    <w:p w14:paraId="6EC5252D" w14:textId="77777777" w:rsidR="00540590" w:rsidRDefault="00540590" w:rsidP="009673C9">
      <w:pPr>
        <w:pStyle w:val="font7"/>
        <w:numPr>
          <w:ilvl w:val="0"/>
          <w:numId w:val="28"/>
        </w:numPr>
        <w:spacing w:before="0" w:beforeAutospacing="0" w:after="240" w:afterAutospacing="0"/>
        <w:jc w:val="both"/>
        <w:textAlignment w:val="baseline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Este</w:t>
      </w:r>
      <w:r w:rsidR="00741BB4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665A9" w:rsidRPr="00C665A9">
        <w:rPr>
          <w:rFonts w:ascii="Arial" w:eastAsiaTheme="minorHAnsi" w:hAnsi="Arial" w:cs="Arial"/>
          <w:szCs w:val="22"/>
          <w:lang w:eastAsia="en-US"/>
        </w:rPr>
        <w:t>curso de</w:t>
      </w:r>
      <w:r w:rsidR="00C665A9">
        <w:rPr>
          <w:rFonts w:ascii="Arial" w:eastAsiaTheme="minorHAnsi" w:hAnsi="Arial" w:cs="Arial"/>
          <w:szCs w:val="22"/>
          <w:lang w:eastAsia="en-US"/>
        </w:rPr>
        <w:t xml:space="preserve"> </w:t>
      </w:r>
      <w:r w:rsidR="00FC1BF9" w:rsidRPr="00C665A9">
        <w:rPr>
          <w:rFonts w:ascii="Arial" w:eastAsiaTheme="minorHAnsi" w:hAnsi="Arial" w:cs="Arial"/>
          <w:szCs w:val="22"/>
          <w:lang w:eastAsia="en-US"/>
        </w:rPr>
        <w:t>pós-graduação em Ciências Sociais</w:t>
      </w:r>
      <w:r>
        <w:rPr>
          <w:rFonts w:ascii="Arial" w:eastAsiaTheme="minorHAnsi" w:hAnsi="Arial" w:cs="Arial"/>
          <w:szCs w:val="22"/>
          <w:lang w:eastAsia="en-US"/>
        </w:rPr>
        <w:t xml:space="preserve"> foi estruturado para responder ou equacionar as questões acima</w:t>
      </w:r>
      <w:r w:rsidR="00C665A9">
        <w:rPr>
          <w:rFonts w:ascii="Arial" w:eastAsiaTheme="minorHAnsi" w:hAnsi="Arial" w:cs="Arial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szCs w:val="22"/>
          <w:lang w:eastAsia="en-US"/>
        </w:rPr>
        <w:t>As mudanças que ocorrem no mundo e a rapidez com que a ciência e a tecnologia avançam colocam questões que pedem cada vez mais a intervenção da Sociologia para o equacionamento de seus impactos (positivos e negativos) na sociedade.</w:t>
      </w:r>
    </w:p>
    <w:p w14:paraId="1C30104F" w14:textId="77777777" w:rsidR="00FC1BF9" w:rsidRPr="00C665A9" w:rsidRDefault="00741BB4" w:rsidP="009673C9">
      <w:pPr>
        <w:pStyle w:val="font7"/>
        <w:numPr>
          <w:ilvl w:val="0"/>
          <w:numId w:val="28"/>
        </w:numPr>
        <w:spacing w:before="0" w:beforeAutospacing="0" w:after="240" w:afterAutospacing="0"/>
        <w:jc w:val="both"/>
        <w:textAlignment w:val="baseline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O natural</w:t>
      </w:r>
      <w:r w:rsidR="00C665A9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>envelope</w:t>
      </w:r>
      <w:r w:rsidR="00C665A9">
        <w:rPr>
          <w:rFonts w:ascii="Arial" w:eastAsiaTheme="minorHAnsi" w:hAnsi="Arial" w:cs="Arial"/>
          <w:szCs w:val="22"/>
          <w:lang w:eastAsia="en-US"/>
        </w:rPr>
        <w:t xml:space="preserve"> sociológico</w:t>
      </w:r>
      <w:r>
        <w:rPr>
          <w:rFonts w:ascii="Arial" w:eastAsiaTheme="minorHAnsi" w:hAnsi="Arial" w:cs="Arial"/>
          <w:szCs w:val="22"/>
          <w:lang w:eastAsia="en-US"/>
        </w:rPr>
        <w:t xml:space="preserve"> não foi pensado</w:t>
      </w:r>
      <w:r w:rsidR="00540590">
        <w:rPr>
          <w:rFonts w:ascii="Arial" w:eastAsiaTheme="minorHAnsi" w:hAnsi="Arial" w:cs="Arial"/>
          <w:szCs w:val="22"/>
          <w:lang w:eastAsia="en-US"/>
        </w:rPr>
        <w:t>, porém,</w:t>
      </w:r>
      <w:r>
        <w:rPr>
          <w:rFonts w:ascii="Arial" w:eastAsiaTheme="minorHAnsi" w:hAnsi="Arial" w:cs="Arial"/>
          <w:szCs w:val="22"/>
          <w:lang w:eastAsia="en-US"/>
        </w:rPr>
        <w:t xml:space="preserve"> para dificultar a participação de alunas e alunos de outras disciplinas e áreas de concentração. Pelo contrário, como curso de encruzilhada, será mais rico e dinâmico quanto maior for a diversidade dos participantes, venham das exatas, das engenha</w:t>
      </w:r>
      <w:r w:rsidR="009E5921">
        <w:rPr>
          <w:rFonts w:ascii="Arial" w:eastAsiaTheme="minorHAnsi" w:hAnsi="Arial" w:cs="Arial"/>
          <w:szCs w:val="22"/>
          <w:lang w:eastAsia="en-US"/>
        </w:rPr>
        <w:t xml:space="preserve">rias e </w:t>
      </w:r>
      <w:r w:rsidR="001D59BC" w:rsidRPr="00C665A9">
        <w:rPr>
          <w:rFonts w:ascii="Arial" w:eastAsiaTheme="minorHAnsi" w:hAnsi="Arial" w:cs="Arial"/>
          <w:szCs w:val="22"/>
          <w:lang w:eastAsia="en-US"/>
        </w:rPr>
        <w:t>biológicas</w:t>
      </w:r>
      <w:r>
        <w:rPr>
          <w:rFonts w:ascii="Arial" w:eastAsiaTheme="minorHAnsi" w:hAnsi="Arial" w:cs="Arial"/>
          <w:szCs w:val="22"/>
          <w:lang w:eastAsia="en-US"/>
        </w:rPr>
        <w:t xml:space="preserve">. </w:t>
      </w:r>
    </w:p>
    <w:p w14:paraId="7AEE5BF8" w14:textId="77777777" w:rsidR="009E5921" w:rsidRPr="009E5921" w:rsidRDefault="00FC1BF9" w:rsidP="009673C9">
      <w:pPr>
        <w:pStyle w:val="font7"/>
        <w:numPr>
          <w:ilvl w:val="0"/>
          <w:numId w:val="28"/>
        </w:numPr>
        <w:spacing w:before="0" w:beforeAutospacing="0" w:after="24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921">
        <w:rPr>
          <w:rFonts w:ascii="Arial" w:eastAsiaTheme="minorHAnsi" w:hAnsi="Arial" w:cs="Arial"/>
          <w:szCs w:val="22"/>
          <w:lang w:eastAsia="en-US"/>
        </w:rPr>
        <w:lastRenderedPageBreak/>
        <w:t xml:space="preserve">O curso </w:t>
      </w:r>
      <w:r w:rsidR="00741BB4" w:rsidRPr="009E5921">
        <w:rPr>
          <w:rFonts w:ascii="Arial" w:eastAsiaTheme="minorHAnsi" w:hAnsi="Arial" w:cs="Arial"/>
          <w:szCs w:val="22"/>
          <w:lang w:eastAsia="en-US"/>
        </w:rPr>
        <w:t xml:space="preserve">abordará as estruturas fundamentais, sua trajetória e a mecânica fina dos </w:t>
      </w:r>
      <w:r w:rsidRPr="009E5921">
        <w:rPr>
          <w:rFonts w:ascii="Arial" w:eastAsiaTheme="minorHAnsi" w:hAnsi="Arial" w:cs="Arial"/>
          <w:szCs w:val="22"/>
          <w:lang w:eastAsia="en-US"/>
        </w:rPr>
        <w:t>sistema</w:t>
      </w:r>
      <w:r w:rsidR="001D59BC" w:rsidRPr="009E5921">
        <w:rPr>
          <w:rFonts w:ascii="Arial" w:eastAsiaTheme="minorHAnsi" w:hAnsi="Arial" w:cs="Arial"/>
          <w:szCs w:val="22"/>
          <w:lang w:eastAsia="en-US"/>
        </w:rPr>
        <w:t>s predominantes de produção de CT&amp;I</w:t>
      </w:r>
      <w:r w:rsidR="00741BB4" w:rsidRPr="009E5921">
        <w:rPr>
          <w:rFonts w:ascii="Arial" w:eastAsiaTheme="minorHAnsi" w:hAnsi="Arial" w:cs="Arial"/>
          <w:szCs w:val="22"/>
          <w:lang w:eastAsia="en-US"/>
        </w:rPr>
        <w:t>.</w:t>
      </w:r>
      <w:r w:rsidR="009E5921" w:rsidRPr="009E5921">
        <w:rPr>
          <w:rFonts w:ascii="Arial" w:eastAsiaTheme="minorHAnsi" w:hAnsi="Arial" w:cs="Arial"/>
          <w:szCs w:val="22"/>
          <w:lang w:eastAsia="en-US"/>
        </w:rPr>
        <w:t xml:space="preserve"> </w:t>
      </w:r>
    </w:p>
    <w:p w14:paraId="254B3EEB" w14:textId="77777777" w:rsidR="009E5921" w:rsidRPr="009E5921" w:rsidRDefault="009E5921" w:rsidP="009673C9">
      <w:pPr>
        <w:pStyle w:val="font7"/>
        <w:numPr>
          <w:ilvl w:val="0"/>
          <w:numId w:val="28"/>
        </w:numPr>
        <w:spacing w:before="0" w:beforeAutospacing="0" w:after="24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As aulas t</w:t>
      </w:r>
      <w:r w:rsidRPr="009E5921">
        <w:rPr>
          <w:rFonts w:ascii="Arial" w:eastAsiaTheme="minorHAnsi" w:hAnsi="Arial" w:cs="Arial"/>
          <w:szCs w:val="22"/>
          <w:lang w:eastAsia="en-US"/>
        </w:rPr>
        <w:t>ratar</w:t>
      </w:r>
      <w:r>
        <w:rPr>
          <w:rFonts w:ascii="Arial" w:eastAsiaTheme="minorHAnsi" w:hAnsi="Arial" w:cs="Arial"/>
          <w:szCs w:val="22"/>
          <w:lang w:eastAsia="en-US"/>
        </w:rPr>
        <w:t>ão</w:t>
      </w:r>
      <w:r w:rsidRPr="009E5921">
        <w:rPr>
          <w:rFonts w:ascii="Arial" w:eastAsiaTheme="minorHAnsi" w:hAnsi="Arial" w:cs="Arial"/>
          <w:szCs w:val="22"/>
          <w:lang w:eastAsia="en-US"/>
        </w:rPr>
        <w:t xml:space="preserve"> também das </w:t>
      </w:r>
      <w:r w:rsidR="00FC1BF9" w:rsidRPr="009E5921">
        <w:rPr>
          <w:rFonts w:ascii="Arial" w:eastAsiaTheme="minorHAnsi" w:hAnsi="Arial" w:cs="Arial"/>
          <w:szCs w:val="22"/>
          <w:lang w:eastAsia="en-US"/>
        </w:rPr>
        <w:t xml:space="preserve">dinâmicas que sustentam a atuação das principais agências e organizações públicas e privadas que apoiam </w:t>
      </w:r>
      <w:r>
        <w:rPr>
          <w:rFonts w:ascii="Arial" w:eastAsiaTheme="minorHAnsi" w:hAnsi="Arial" w:cs="Arial"/>
          <w:szCs w:val="22"/>
          <w:lang w:eastAsia="en-US"/>
        </w:rPr>
        <w:t xml:space="preserve">e financiam </w:t>
      </w:r>
      <w:r w:rsidR="00FC1BF9" w:rsidRPr="009E5921">
        <w:rPr>
          <w:rFonts w:ascii="Arial" w:eastAsiaTheme="minorHAnsi" w:hAnsi="Arial" w:cs="Arial"/>
          <w:szCs w:val="22"/>
          <w:lang w:eastAsia="en-US"/>
        </w:rPr>
        <w:t>a CT&amp;I</w:t>
      </w:r>
      <w:r w:rsidR="001D59BC" w:rsidRPr="009E5921">
        <w:rPr>
          <w:rFonts w:ascii="Arial" w:eastAsiaTheme="minorHAnsi" w:hAnsi="Arial" w:cs="Arial"/>
          <w:szCs w:val="22"/>
          <w:lang w:eastAsia="en-US"/>
        </w:rPr>
        <w:t xml:space="preserve"> </w:t>
      </w:r>
      <w:r w:rsidR="00FC1BF9" w:rsidRPr="009E5921">
        <w:rPr>
          <w:rFonts w:ascii="Arial" w:eastAsiaTheme="minorHAnsi" w:hAnsi="Arial" w:cs="Arial"/>
          <w:szCs w:val="22"/>
          <w:lang w:eastAsia="en-US"/>
        </w:rPr>
        <w:t>no Brasil</w:t>
      </w:r>
      <w:r w:rsidR="001D59BC" w:rsidRPr="009E5921">
        <w:rPr>
          <w:rFonts w:ascii="Arial" w:eastAsiaTheme="minorHAnsi" w:hAnsi="Arial" w:cs="Arial"/>
          <w:szCs w:val="22"/>
          <w:lang w:eastAsia="en-US"/>
        </w:rPr>
        <w:t xml:space="preserve"> e em outros países relevantes</w:t>
      </w:r>
      <w:r w:rsidR="00FC1BF9" w:rsidRPr="009E5921">
        <w:rPr>
          <w:rFonts w:ascii="Arial" w:eastAsiaTheme="minorHAnsi" w:hAnsi="Arial" w:cs="Arial"/>
          <w:szCs w:val="22"/>
          <w:lang w:eastAsia="en-US"/>
        </w:rPr>
        <w:t>, de modo a identific</w:t>
      </w:r>
      <w:r w:rsidR="001D59BC" w:rsidRPr="009E5921">
        <w:rPr>
          <w:rFonts w:ascii="Arial" w:eastAsiaTheme="minorHAnsi" w:hAnsi="Arial" w:cs="Arial"/>
          <w:szCs w:val="22"/>
          <w:lang w:eastAsia="en-US"/>
        </w:rPr>
        <w:t xml:space="preserve">ar: </w:t>
      </w:r>
    </w:p>
    <w:p w14:paraId="52B980BB" w14:textId="77777777" w:rsidR="009E5921" w:rsidRPr="009E5921" w:rsidRDefault="001D59BC" w:rsidP="009673C9">
      <w:pPr>
        <w:pStyle w:val="font7"/>
        <w:numPr>
          <w:ilvl w:val="0"/>
          <w:numId w:val="29"/>
        </w:numPr>
        <w:spacing w:before="0" w:beforeAutospacing="0" w:after="24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921">
        <w:rPr>
          <w:rFonts w:ascii="Arial" w:eastAsiaTheme="minorHAnsi" w:hAnsi="Arial" w:cs="Arial"/>
          <w:szCs w:val="22"/>
          <w:lang w:eastAsia="en-US"/>
        </w:rPr>
        <w:t xml:space="preserve">Os vetores que </w:t>
      </w:r>
      <w:r w:rsidR="009E5921">
        <w:rPr>
          <w:rFonts w:ascii="Arial" w:eastAsiaTheme="minorHAnsi" w:hAnsi="Arial" w:cs="Arial"/>
          <w:szCs w:val="22"/>
          <w:lang w:eastAsia="en-US"/>
        </w:rPr>
        <w:t xml:space="preserve">regem </w:t>
      </w:r>
      <w:r w:rsidR="00FC1BF9" w:rsidRPr="009E5921">
        <w:rPr>
          <w:rFonts w:ascii="Arial" w:eastAsiaTheme="minorHAnsi" w:hAnsi="Arial" w:cs="Arial"/>
          <w:szCs w:val="22"/>
          <w:lang w:eastAsia="en-US"/>
        </w:rPr>
        <w:t>o</w:t>
      </w:r>
      <w:r w:rsidRPr="009E5921">
        <w:rPr>
          <w:rFonts w:ascii="Arial" w:eastAsiaTheme="minorHAnsi" w:hAnsi="Arial" w:cs="Arial"/>
          <w:szCs w:val="22"/>
          <w:lang w:eastAsia="en-US"/>
        </w:rPr>
        <w:t>s</w:t>
      </w:r>
      <w:r w:rsidR="00FC1BF9" w:rsidRPr="009E5921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9E5921">
        <w:rPr>
          <w:rFonts w:ascii="Arial" w:eastAsiaTheme="minorHAnsi" w:hAnsi="Arial" w:cs="Arial"/>
          <w:szCs w:val="22"/>
          <w:lang w:eastAsia="en-US"/>
        </w:rPr>
        <w:t xml:space="preserve">sistemas </w:t>
      </w:r>
      <w:r w:rsidR="00FC1BF9" w:rsidRPr="009E5921">
        <w:rPr>
          <w:rFonts w:ascii="Arial" w:eastAsiaTheme="minorHAnsi" w:hAnsi="Arial" w:cs="Arial"/>
          <w:szCs w:val="22"/>
          <w:lang w:eastAsia="en-US"/>
        </w:rPr>
        <w:t xml:space="preserve">CT&amp;I e </w:t>
      </w:r>
      <w:r w:rsidRPr="009E5921">
        <w:rPr>
          <w:rFonts w:ascii="Arial" w:eastAsiaTheme="minorHAnsi" w:hAnsi="Arial" w:cs="Arial"/>
          <w:szCs w:val="22"/>
          <w:lang w:eastAsia="en-US"/>
        </w:rPr>
        <w:t>a elaboração de políticas públicas</w:t>
      </w:r>
      <w:r w:rsidR="00773875" w:rsidRPr="009E5921">
        <w:rPr>
          <w:rFonts w:ascii="Arial" w:eastAsiaTheme="minorHAnsi" w:hAnsi="Arial" w:cs="Arial"/>
          <w:szCs w:val="22"/>
          <w:lang w:eastAsia="en-US"/>
        </w:rPr>
        <w:t>;</w:t>
      </w:r>
      <w:r w:rsidRPr="009E5921">
        <w:rPr>
          <w:rFonts w:ascii="Arial" w:eastAsiaTheme="minorHAnsi" w:hAnsi="Arial" w:cs="Arial"/>
          <w:szCs w:val="22"/>
          <w:lang w:eastAsia="en-US"/>
        </w:rPr>
        <w:t xml:space="preserve"> </w:t>
      </w:r>
    </w:p>
    <w:p w14:paraId="318C6B17" w14:textId="77777777" w:rsidR="009E5921" w:rsidRPr="009E5921" w:rsidRDefault="00FC1BF9" w:rsidP="009673C9">
      <w:pPr>
        <w:pStyle w:val="font7"/>
        <w:numPr>
          <w:ilvl w:val="0"/>
          <w:numId w:val="29"/>
        </w:numPr>
        <w:spacing w:before="0" w:beforeAutospacing="0" w:after="24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921">
        <w:rPr>
          <w:rFonts w:ascii="Arial" w:eastAsiaTheme="minorHAnsi" w:hAnsi="Arial" w:cs="Arial"/>
          <w:szCs w:val="22"/>
          <w:lang w:eastAsia="en-US"/>
        </w:rPr>
        <w:t xml:space="preserve">Como a produção científica e tecnológica interage com processos </w:t>
      </w:r>
      <w:r w:rsidR="001D59BC" w:rsidRPr="009E5921">
        <w:rPr>
          <w:rFonts w:ascii="Arial" w:eastAsiaTheme="minorHAnsi" w:hAnsi="Arial" w:cs="Arial"/>
          <w:szCs w:val="22"/>
          <w:lang w:eastAsia="en-US"/>
        </w:rPr>
        <w:t>sociais</w:t>
      </w:r>
      <w:r w:rsidR="00773875" w:rsidRPr="009E5921">
        <w:rPr>
          <w:rFonts w:ascii="Arial" w:eastAsiaTheme="minorHAnsi" w:hAnsi="Arial" w:cs="Arial"/>
          <w:szCs w:val="22"/>
          <w:lang w:eastAsia="en-US"/>
        </w:rPr>
        <w:t xml:space="preserve">; </w:t>
      </w:r>
    </w:p>
    <w:p w14:paraId="72F50D12" w14:textId="77777777" w:rsidR="00D21E5E" w:rsidRPr="009E5921" w:rsidRDefault="00540590" w:rsidP="009673C9">
      <w:pPr>
        <w:pStyle w:val="font7"/>
        <w:numPr>
          <w:ilvl w:val="0"/>
          <w:numId w:val="29"/>
        </w:numPr>
        <w:spacing w:before="0" w:beforeAutospacing="0" w:after="24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C</w:t>
      </w:r>
      <w:r w:rsidR="00773875" w:rsidRPr="009E5921">
        <w:rPr>
          <w:rFonts w:ascii="Arial" w:eastAsiaTheme="minorHAnsi" w:hAnsi="Arial" w:cs="Arial"/>
          <w:szCs w:val="22"/>
          <w:lang w:eastAsia="en-US"/>
        </w:rPr>
        <w:t xml:space="preserve">omo a CT&amp;I impactam o desenvolvimento </w:t>
      </w:r>
      <w:r w:rsidR="009673C9">
        <w:rPr>
          <w:rFonts w:ascii="Arial" w:eastAsiaTheme="minorHAnsi" w:hAnsi="Arial" w:cs="Arial"/>
          <w:szCs w:val="22"/>
          <w:lang w:eastAsia="en-US"/>
        </w:rPr>
        <w:t>da economia</w:t>
      </w:r>
      <w:r>
        <w:rPr>
          <w:rFonts w:ascii="Arial" w:eastAsiaTheme="minorHAnsi" w:hAnsi="Arial" w:cs="Arial"/>
          <w:szCs w:val="22"/>
          <w:lang w:eastAsia="en-US"/>
        </w:rPr>
        <w:t xml:space="preserve"> e da sociedade</w:t>
      </w:r>
      <w:r w:rsidR="00FC1BF9" w:rsidRPr="009E5921">
        <w:rPr>
          <w:rFonts w:ascii="Arial" w:eastAsiaTheme="minorHAnsi" w:hAnsi="Arial" w:cs="Arial"/>
          <w:szCs w:val="22"/>
          <w:lang w:eastAsia="en-US"/>
        </w:rPr>
        <w:t>.</w:t>
      </w:r>
      <w:r w:rsidR="00FC1BF9" w:rsidRPr="009E5921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3E0362D3" w14:textId="77777777" w:rsidR="00043FD6" w:rsidRDefault="00043FD6" w:rsidP="009673C9">
      <w:pPr>
        <w:rPr>
          <w:rFonts w:ascii="Arial" w:hAnsi="Arial" w:cs="Arial"/>
          <w:b/>
          <w:sz w:val="28"/>
          <w:szCs w:val="24"/>
        </w:rPr>
      </w:pPr>
    </w:p>
    <w:p w14:paraId="22F31916" w14:textId="77777777" w:rsidR="009E5921" w:rsidRPr="009673C9" w:rsidRDefault="006020D2" w:rsidP="009673C9">
      <w:pPr>
        <w:jc w:val="center"/>
        <w:rPr>
          <w:rFonts w:ascii="Arial" w:hAnsi="Arial" w:cs="Arial"/>
          <w:b/>
          <w:sz w:val="28"/>
          <w:szCs w:val="24"/>
        </w:rPr>
      </w:pPr>
      <w:r w:rsidRPr="00805EAF">
        <w:rPr>
          <w:rFonts w:ascii="Arial" w:hAnsi="Arial" w:cs="Arial"/>
          <w:b/>
          <w:sz w:val="28"/>
          <w:szCs w:val="24"/>
        </w:rPr>
        <w:t>Estrutura</w:t>
      </w:r>
      <w:r w:rsidR="00F900E2" w:rsidRPr="00805EAF">
        <w:rPr>
          <w:rFonts w:ascii="Arial" w:hAnsi="Arial" w:cs="Arial"/>
          <w:b/>
          <w:sz w:val="28"/>
          <w:szCs w:val="24"/>
        </w:rPr>
        <w:t xml:space="preserve"> do Curso</w:t>
      </w:r>
    </w:p>
    <w:p w14:paraId="63163210" w14:textId="77777777" w:rsidR="009E5921" w:rsidRDefault="009E5921" w:rsidP="006A5EB3">
      <w:pPr>
        <w:spacing w:before="120" w:after="12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658B7E2E" w14:textId="52824414" w:rsidR="00C665A9" w:rsidRDefault="003F6150" w:rsidP="006A5EB3">
      <w:pPr>
        <w:spacing w:before="120" w:after="12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07.08 - </w:t>
      </w:r>
      <w:r w:rsidR="00C665A9" w:rsidRPr="00C665A9">
        <w:rPr>
          <w:rFonts w:ascii="Arial" w:hAnsi="Arial" w:cs="Arial"/>
          <w:b/>
          <w:sz w:val="24"/>
          <w:szCs w:val="24"/>
        </w:rPr>
        <w:t>Aula</w:t>
      </w:r>
      <w:r w:rsidR="00C665A9">
        <w:rPr>
          <w:rFonts w:ascii="Arial" w:hAnsi="Arial" w:cs="Arial"/>
          <w:b/>
          <w:sz w:val="24"/>
          <w:szCs w:val="24"/>
        </w:rPr>
        <w:t xml:space="preserve"> 1.</w:t>
      </w:r>
      <w:r w:rsidR="00744855">
        <w:rPr>
          <w:rFonts w:ascii="Arial" w:hAnsi="Arial" w:cs="Arial"/>
          <w:b/>
          <w:sz w:val="24"/>
          <w:szCs w:val="24"/>
        </w:rPr>
        <w:t xml:space="preserve"> </w:t>
      </w:r>
      <w:r w:rsidR="00540590">
        <w:rPr>
          <w:rFonts w:ascii="Arial" w:hAnsi="Arial" w:cs="Arial"/>
          <w:b/>
          <w:sz w:val="24"/>
          <w:szCs w:val="24"/>
        </w:rPr>
        <w:t xml:space="preserve">Velocidade e Diversidade </w:t>
      </w:r>
    </w:p>
    <w:p w14:paraId="337499E8" w14:textId="77777777" w:rsidR="00F900E2" w:rsidRPr="00F900E2" w:rsidRDefault="00C665A9" w:rsidP="006A5EB3">
      <w:pPr>
        <w:spacing w:before="120" w:after="47" w:line="240" w:lineRule="auto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C665A9">
        <w:rPr>
          <w:rFonts w:ascii="Arial" w:hAnsi="Arial" w:cs="Arial"/>
          <w:b/>
          <w:sz w:val="24"/>
          <w:szCs w:val="24"/>
        </w:rPr>
        <w:t xml:space="preserve"> </w:t>
      </w:r>
      <w:r w:rsidR="00112941" w:rsidRPr="00C4267B">
        <w:rPr>
          <w:rFonts w:ascii="Arial" w:eastAsia="Times New Roman" w:hAnsi="Arial" w:cs="Arial"/>
          <w:i/>
          <w:iCs/>
          <w:color w:val="000000"/>
          <w:sz w:val="24"/>
          <w:szCs w:val="24"/>
        </w:rPr>
        <w:t>Objetivos</w:t>
      </w:r>
    </w:p>
    <w:p w14:paraId="1B41220A" w14:textId="77777777" w:rsidR="00C665A9" w:rsidRPr="00744855" w:rsidRDefault="00C665A9" w:rsidP="003126BF">
      <w:pPr>
        <w:pStyle w:val="PargrafodaLista"/>
        <w:numPr>
          <w:ilvl w:val="0"/>
          <w:numId w:val="6"/>
        </w:numPr>
        <w:spacing w:after="120" w:line="240" w:lineRule="auto"/>
        <w:ind w:left="1077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44855">
        <w:rPr>
          <w:rFonts w:ascii="Arial" w:eastAsia="Times New Roman" w:hAnsi="Arial" w:cs="Arial"/>
          <w:color w:val="333333"/>
          <w:sz w:val="24"/>
          <w:szCs w:val="24"/>
        </w:rPr>
        <w:t xml:space="preserve">Nesta aula </w:t>
      </w:r>
      <w:r w:rsidR="00744855">
        <w:rPr>
          <w:rFonts w:ascii="Arial" w:eastAsia="Times New Roman" w:hAnsi="Arial" w:cs="Arial"/>
          <w:color w:val="333333"/>
          <w:sz w:val="24"/>
          <w:szCs w:val="24"/>
        </w:rPr>
        <w:t xml:space="preserve">introdutória </w:t>
      </w:r>
      <w:r w:rsidRPr="00744855">
        <w:rPr>
          <w:rFonts w:ascii="Arial" w:eastAsia="Times New Roman" w:hAnsi="Arial" w:cs="Arial"/>
          <w:color w:val="333333"/>
          <w:sz w:val="24"/>
          <w:szCs w:val="24"/>
        </w:rPr>
        <w:t>serão apresentados os elementos chave que estruturam e incentivam a geração de conhecimento novo</w:t>
      </w:r>
      <w:r w:rsidR="00C4267B" w:rsidRPr="00744855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74485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7512D">
        <w:rPr>
          <w:rFonts w:ascii="Arial" w:eastAsia="Times New Roman" w:hAnsi="Arial" w:cs="Arial"/>
          <w:color w:val="333333"/>
          <w:sz w:val="24"/>
          <w:szCs w:val="24"/>
        </w:rPr>
        <w:t xml:space="preserve">Como os países e instituições trabalham para fazer a Ciência, Tecnologia e Inovação (CT&amp;I) acontecerem? </w:t>
      </w:r>
      <w:r w:rsidRPr="00744855">
        <w:rPr>
          <w:rFonts w:ascii="Arial" w:eastAsia="Times New Roman" w:hAnsi="Arial" w:cs="Arial"/>
          <w:color w:val="333333"/>
          <w:sz w:val="24"/>
          <w:szCs w:val="24"/>
        </w:rPr>
        <w:t>O ambiente, marcado pela diversidade, será objeto de discussão</w:t>
      </w:r>
      <w:r w:rsidR="00744855" w:rsidRPr="00744855">
        <w:rPr>
          <w:rFonts w:ascii="Arial" w:eastAsia="Times New Roman" w:hAnsi="Arial" w:cs="Arial"/>
          <w:color w:val="333333"/>
          <w:sz w:val="24"/>
          <w:szCs w:val="24"/>
        </w:rPr>
        <w:t xml:space="preserve"> preliminar</w:t>
      </w:r>
      <w:r w:rsidR="0077512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="00744855" w:rsidRPr="00744855">
        <w:rPr>
          <w:rFonts w:ascii="Arial" w:eastAsia="Times New Roman" w:hAnsi="Arial" w:cs="Arial"/>
          <w:color w:val="333333"/>
          <w:sz w:val="24"/>
          <w:szCs w:val="24"/>
        </w:rPr>
        <w:t xml:space="preserve">preparatória </w:t>
      </w:r>
      <w:r w:rsidR="0077512D">
        <w:rPr>
          <w:rFonts w:ascii="Arial" w:eastAsia="Times New Roman" w:hAnsi="Arial" w:cs="Arial"/>
          <w:color w:val="333333"/>
          <w:sz w:val="24"/>
          <w:szCs w:val="24"/>
        </w:rPr>
        <w:t xml:space="preserve">e servirá de guia </w:t>
      </w:r>
      <w:r w:rsidR="00744855" w:rsidRPr="00744855">
        <w:rPr>
          <w:rFonts w:ascii="Arial" w:eastAsia="Times New Roman" w:hAnsi="Arial" w:cs="Arial"/>
          <w:color w:val="333333"/>
          <w:sz w:val="24"/>
          <w:szCs w:val="24"/>
        </w:rPr>
        <w:t>para todo o curso.</w:t>
      </w:r>
    </w:p>
    <w:p w14:paraId="2CC39B6C" w14:textId="77777777" w:rsidR="00744855" w:rsidRDefault="00744855" w:rsidP="003126BF">
      <w:pPr>
        <w:pStyle w:val="PargrafodaLista"/>
        <w:numPr>
          <w:ilvl w:val="0"/>
          <w:numId w:val="6"/>
        </w:numPr>
        <w:spacing w:after="240" w:line="240" w:lineRule="auto"/>
        <w:ind w:left="1077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Apresentação do curso, </w:t>
      </w:r>
      <w:r w:rsidR="00724953">
        <w:rPr>
          <w:rFonts w:ascii="Arial" w:eastAsia="Times New Roman" w:hAnsi="Arial" w:cs="Arial"/>
          <w:color w:val="333333"/>
          <w:sz w:val="24"/>
          <w:szCs w:val="24"/>
        </w:rPr>
        <w:t xml:space="preserve">dinâmica, </w:t>
      </w:r>
      <w:r>
        <w:rPr>
          <w:rFonts w:ascii="Arial" w:eastAsia="Times New Roman" w:hAnsi="Arial" w:cs="Arial"/>
          <w:color w:val="333333"/>
          <w:sz w:val="24"/>
          <w:szCs w:val="24"/>
        </w:rPr>
        <w:t>requisitos, deveres, avaliações.</w:t>
      </w:r>
    </w:p>
    <w:p w14:paraId="672E4424" w14:textId="77777777" w:rsidR="0061190D" w:rsidRDefault="0061190D" w:rsidP="00724953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74F904F9" w14:textId="662BAC5A" w:rsidR="00724953" w:rsidRPr="00153521" w:rsidRDefault="003F6150" w:rsidP="00724953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14.08 - </w:t>
      </w:r>
      <w:r w:rsidR="00724953" w:rsidRPr="00153521">
        <w:rPr>
          <w:rFonts w:ascii="Arial" w:hAnsi="Arial" w:cs="Arial"/>
          <w:b/>
          <w:sz w:val="24"/>
          <w:szCs w:val="24"/>
        </w:rPr>
        <w:t xml:space="preserve">Aula 2. </w:t>
      </w:r>
      <w:r w:rsidR="00753CA0">
        <w:rPr>
          <w:rFonts w:ascii="Arial" w:hAnsi="Arial" w:cs="Arial"/>
          <w:b/>
          <w:sz w:val="24"/>
          <w:szCs w:val="24"/>
        </w:rPr>
        <w:t xml:space="preserve"> Como</w:t>
      </w:r>
      <w:r w:rsidR="00B33701">
        <w:rPr>
          <w:rFonts w:ascii="Arial" w:hAnsi="Arial" w:cs="Arial"/>
          <w:b/>
          <w:sz w:val="24"/>
          <w:szCs w:val="24"/>
        </w:rPr>
        <w:t xml:space="preserve"> entender a Ciência e Tecnologia</w:t>
      </w:r>
    </w:p>
    <w:p w14:paraId="1040B3E1" w14:textId="77777777" w:rsidR="00724953" w:rsidRDefault="00724953" w:rsidP="00724953">
      <w:pPr>
        <w:spacing w:after="47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1D41761D" w14:textId="77777777" w:rsidR="00724953" w:rsidRPr="00153521" w:rsidRDefault="00724953" w:rsidP="00A26D28">
      <w:pPr>
        <w:spacing w:after="0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Objetivos</w:t>
      </w:r>
    </w:p>
    <w:p w14:paraId="735CF2ED" w14:textId="77777777" w:rsidR="00833906" w:rsidRDefault="00724953" w:rsidP="003126BF">
      <w:pPr>
        <w:pStyle w:val="PargrafodaLista"/>
        <w:numPr>
          <w:ilvl w:val="0"/>
          <w:numId w:val="8"/>
        </w:numPr>
        <w:spacing w:after="47" w:line="240" w:lineRule="auto"/>
        <w:contextualSpacing w:val="0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33906">
        <w:rPr>
          <w:rFonts w:ascii="Arial" w:eastAsia="Times New Roman" w:hAnsi="Arial" w:cs="Arial"/>
          <w:color w:val="333333"/>
          <w:sz w:val="24"/>
          <w:szCs w:val="24"/>
        </w:rPr>
        <w:t xml:space="preserve">Conceitos e controvérsias. </w:t>
      </w:r>
      <w:r w:rsidR="00833906">
        <w:rPr>
          <w:rFonts w:ascii="Arial" w:eastAsia="Times New Roman" w:hAnsi="Arial" w:cs="Arial"/>
          <w:color w:val="333333"/>
          <w:sz w:val="24"/>
          <w:szCs w:val="24"/>
        </w:rPr>
        <w:t xml:space="preserve">Diferenças entre CT&amp;I. </w:t>
      </w:r>
      <w:r w:rsidRPr="00833906">
        <w:rPr>
          <w:rFonts w:ascii="Arial" w:eastAsia="Times New Roman" w:hAnsi="Arial" w:cs="Arial"/>
          <w:color w:val="333333"/>
          <w:sz w:val="24"/>
          <w:szCs w:val="24"/>
        </w:rPr>
        <w:t>Relações explícitas e implícitas.</w:t>
      </w:r>
      <w:r w:rsidR="00833906">
        <w:rPr>
          <w:rFonts w:ascii="Arial" w:eastAsia="Times New Roman" w:hAnsi="Arial" w:cs="Arial"/>
          <w:color w:val="333333"/>
          <w:sz w:val="24"/>
          <w:szCs w:val="24"/>
        </w:rPr>
        <w:t xml:space="preserve"> Sinergias.</w:t>
      </w:r>
      <w:r w:rsidRPr="0083390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Pr="0083390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4FE0575F" w14:textId="77777777" w:rsidR="00833906" w:rsidRDefault="00833906" w:rsidP="00833906">
      <w:pPr>
        <w:spacing w:after="47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6C84B94A" w14:textId="77777777" w:rsidR="00724953" w:rsidRPr="00833906" w:rsidRDefault="00724953" w:rsidP="00A26D28">
      <w:pPr>
        <w:spacing w:after="47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33906">
        <w:rPr>
          <w:rFonts w:ascii="Arial" w:eastAsia="Times New Roman" w:hAnsi="Arial" w:cs="Arial"/>
          <w:i/>
          <w:iCs/>
          <w:color w:val="000000"/>
          <w:sz w:val="24"/>
          <w:szCs w:val="24"/>
        </w:rPr>
        <w:t>Leitura Obrigatória</w:t>
      </w:r>
    </w:p>
    <w:p w14:paraId="3AC54DA9" w14:textId="5C3E5B4B" w:rsidR="00724953" w:rsidRPr="00331AD7" w:rsidRDefault="00724953" w:rsidP="003126BF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331AD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Arthur, W. 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Brian.</w:t>
      </w:r>
      <w:r w:rsidRPr="00331AD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r w:rsidRPr="00D40558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The Nature of Technology: What It Is and How It Evolves</w:t>
      </w:r>
      <w:r w:rsidRPr="00331AD7">
        <w:rPr>
          <w:rFonts w:ascii="Arial" w:eastAsia="Times New Roman" w:hAnsi="Arial" w:cs="Arial"/>
          <w:color w:val="333333"/>
          <w:sz w:val="24"/>
          <w:szCs w:val="24"/>
          <w:lang w:val="en-US"/>
        </w:rPr>
        <w:t>, NY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: </w:t>
      </w:r>
      <w:proofErr w:type="spellStart"/>
      <w:r w:rsidRPr="001159BC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Freepress</w:t>
      </w:r>
      <w:proofErr w:type="spellEnd"/>
      <w:r w:rsidR="00036019">
        <w:rPr>
          <w:rFonts w:ascii="Arial" w:eastAsia="Times New Roman" w:hAnsi="Arial" w:cs="Arial"/>
          <w:color w:val="333333"/>
          <w:sz w:val="24"/>
          <w:szCs w:val="24"/>
          <w:lang w:val="en-US"/>
        </w:rPr>
        <w:t>, 2009</w:t>
      </w:r>
      <w:r w:rsidRPr="00331AD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(caps 2, 3, 8, 9, 10)</w:t>
      </w:r>
    </w:p>
    <w:p w14:paraId="3E4116F3" w14:textId="7F1569C8" w:rsidR="00724953" w:rsidRPr="00773875" w:rsidRDefault="007331CA" w:rsidP="003126BF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455C43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Peter 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Atkins,</w:t>
      </w:r>
      <w:r w:rsidR="00724953" w:rsidRPr="00455C43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r w:rsidR="001159BC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 xml:space="preserve">Galileo´s Finger: </w:t>
      </w:r>
      <w:proofErr w:type="gramStart"/>
      <w:r w:rsidR="001159BC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the</w:t>
      </w:r>
      <w:proofErr w:type="gramEnd"/>
      <w:r w:rsidR="001159BC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 xml:space="preserve"> </w:t>
      </w:r>
      <w:r w:rsidR="00724953" w:rsidRPr="00455C43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Ten Great Ideas of Science</w:t>
      </w:r>
      <w:r w:rsidR="00724953" w:rsidRPr="00455C43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. </w:t>
      </w:r>
      <w:r w:rsidR="00724953" w:rsidRPr="00773875">
        <w:rPr>
          <w:rFonts w:ascii="Arial" w:eastAsia="Times New Roman" w:hAnsi="Arial" w:cs="Arial"/>
          <w:color w:val="333333"/>
          <w:sz w:val="24"/>
          <w:szCs w:val="24"/>
          <w:lang w:val="en-US"/>
        </w:rPr>
        <w:t>Oxford Univ. Press: NY, 2004 (cap 1)</w:t>
      </w:r>
    </w:p>
    <w:p w14:paraId="621A37D9" w14:textId="77777777" w:rsidR="00724953" w:rsidRPr="007331CA" w:rsidRDefault="00724953" w:rsidP="00724953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  <w:lang w:val="en-US"/>
        </w:rPr>
      </w:pPr>
    </w:p>
    <w:p w14:paraId="22DD7C4A" w14:textId="7B478DAF" w:rsidR="00724953" w:rsidRPr="00C0323A" w:rsidRDefault="003F6150" w:rsidP="00724953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21.08 - </w:t>
      </w:r>
      <w:r w:rsidR="00724953">
        <w:rPr>
          <w:rFonts w:ascii="Arial" w:hAnsi="Arial" w:cs="Arial"/>
          <w:b/>
          <w:sz w:val="24"/>
          <w:szCs w:val="24"/>
        </w:rPr>
        <w:t>Aula 3</w:t>
      </w:r>
      <w:r w:rsidR="00724953" w:rsidRPr="00C0323A">
        <w:rPr>
          <w:rFonts w:ascii="Arial" w:hAnsi="Arial" w:cs="Arial"/>
          <w:b/>
          <w:sz w:val="24"/>
          <w:szCs w:val="24"/>
        </w:rPr>
        <w:t xml:space="preserve">. </w:t>
      </w:r>
      <w:r w:rsidR="00753CA0">
        <w:rPr>
          <w:rFonts w:ascii="Arial" w:hAnsi="Arial" w:cs="Arial"/>
          <w:b/>
          <w:sz w:val="24"/>
          <w:szCs w:val="24"/>
        </w:rPr>
        <w:t>Como os</w:t>
      </w:r>
      <w:r w:rsidR="00724953" w:rsidRPr="00C0323A">
        <w:rPr>
          <w:rFonts w:ascii="Arial" w:hAnsi="Arial" w:cs="Arial"/>
          <w:b/>
          <w:sz w:val="24"/>
          <w:szCs w:val="24"/>
        </w:rPr>
        <w:t xml:space="preserve"> Sistemas Científicos</w:t>
      </w:r>
      <w:r w:rsidR="00753CA0">
        <w:rPr>
          <w:rFonts w:ascii="Arial" w:hAnsi="Arial" w:cs="Arial"/>
          <w:b/>
          <w:sz w:val="24"/>
          <w:szCs w:val="24"/>
        </w:rPr>
        <w:t xml:space="preserve"> se desenvolvem e declinam</w:t>
      </w:r>
    </w:p>
    <w:p w14:paraId="25F5F169" w14:textId="77777777" w:rsidR="00724953" w:rsidRDefault="00724953" w:rsidP="00724953">
      <w:pPr>
        <w:spacing w:after="47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673B0A68" w14:textId="77777777" w:rsidR="00724953" w:rsidRPr="00C0323A" w:rsidRDefault="00724953" w:rsidP="00A26D28">
      <w:pPr>
        <w:spacing w:after="0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C0323A">
        <w:rPr>
          <w:rFonts w:ascii="Arial" w:eastAsia="Times New Roman" w:hAnsi="Arial" w:cs="Arial"/>
          <w:i/>
          <w:iCs/>
          <w:color w:val="000000"/>
          <w:sz w:val="24"/>
          <w:szCs w:val="24"/>
        </w:rPr>
        <w:t>Objetivos</w:t>
      </w:r>
    </w:p>
    <w:p w14:paraId="5F0B19A3" w14:textId="293C99A1" w:rsidR="00724953" w:rsidRPr="00C00A27" w:rsidRDefault="00724953" w:rsidP="003126BF">
      <w:pPr>
        <w:pStyle w:val="PargrafodaLista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C0323A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A </w:t>
      </w:r>
      <w:r>
        <w:rPr>
          <w:rFonts w:ascii="Arial" w:eastAsia="Times New Roman" w:hAnsi="Arial" w:cs="Arial"/>
          <w:color w:val="333333"/>
          <w:sz w:val="24"/>
          <w:szCs w:val="24"/>
        </w:rPr>
        <w:t>edificação dos</w:t>
      </w:r>
      <w:r w:rsidRPr="00C0323A">
        <w:rPr>
          <w:rFonts w:ascii="Arial" w:eastAsia="Times New Roman" w:hAnsi="Arial" w:cs="Arial"/>
          <w:color w:val="333333"/>
          <w:sz w:val="24"/>
          <w:szCs w:val="24"/>
        </w:rPr>
        <w:t xml:space="preserve"> sistemas científicos dominantes</w:t>
      </w:r>
      <w:r>
        <w:rPr>
          <w:rFonts w:ascii="Arial" w:eastAsia="Times New Roman" w:hAnsi="Arial" w:cs="Arial"/>
          <w:color w:val="333333"/>
          <w:sz w:val="24"/>
          <w:szCs w:val="24"/>
        </w:rPr>
        <w:t>, sua trajetória</w:t>
      </w:r>
      <w:r w:rsidRPr="00C0323A">
        <w:rPr>
          <w:rFonts w:ascii="Arial" w:eastAsia="Times New Roman" w:hAnsi="Arial" w:cs="Arial"/>
          <w:color w:val="333333"/>
          <w:sz w:val="24"/>
          <w:szCs w:val="24"/>
        </w:rPr>
        <w:t xml:space="preserve"> e as razões de </w:t>
      </w:r>
      <w:r>
        <w:rPr>
          <w:rFonts w:ascii="Arial" w:eastAsia="Times New Roman" w:hAnsi="Arial" w:cs="Arial"/>
          <w:color w:val="333333"/>
          <w:sz w:val="24"/>
          <w:szCs w:val="24"/>
        </w:rPr>
        <w:t>sua involução</w:t>
      </w:r>
      <w:r w:rsidRPr="00C0323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Pr="00640A1C">
        <w:rPr>
          <w:rFonts w:ascii="Arial" w:eastAsia="Times New Roman" w:hAnsi="Arial" w:cs="Arial"/>
          <w:color w:val="333333"/>
          <w:sz w:val="24"/>
          <w:szCs w:val="24"/>
        </w:rPr>
        <w:t>Impactos do mundo pós-guerra fria sobre a produção científica. Retração dos Estados Unidos? Avanço d</w:t>
      </w:r>
      <w:r w:rsidR="00C00A27">
        <w:rPr>
          <w:rFonts w:ascii="Arial" w:eastAsia="Times New Roman" w:hAnsi="Arial" w:cs="Arial"/>
          <w:color w:val="333333"/>
          <w:sz w:val="24"/>
          <w:szCs w:val="24"/>
        </w:rPr>
        <w:t xml:space="preserve">os </w:t>
      </w:r>
      <w:proofErr w:type="spellStart"/>
      <w:r w:rsidR="00C00A27">
        <w:rPr>
          <w:rFonts w:ascii="Arial" w:eastAsia="Times New Roman" w:hAnsi="Arial" w:cs="Arial"/>
          <w:color w:val="333333"/>
          <w:sz w:val="24"/>
          <w:szCs w:val="24"/>
        </w:rPr>
        <w:t>BRICs</w:t>
      </w:r>
      <w:proofErr w:type="spellEnd"/>
      <w:r w:rsidR="00C00A27">
        <w:rPr>
          <w:rFonts w:ascii="Arial" w:eastAsia="Times New Roman" w:hAnsi="Arial" w:cs="Arial"/>
          <w:color w:val="333333"/>
          <w:sz w:val="24"/>
          <w:szCs w:val="24"/>
        </w:rPr>
        <w:t xml:space="preserve">? </w:t>
      </w:r>
      <w:r w:rsidR="00C00A27" w:rsidRPr="00036019">
        <w:rPr>
          <w:rFonts w:ascii="Arial" w:eastAsia="Times New Roman" w:hAnsi="Arial" w:cs="Arial"/>
          <w:color w:val="333333"/>
          <w:sz w:val="24"/>
          <w:szCs w:val="24"/>
        </w:rPr>
        <w:t xml:space="preserve">Da Índia e China? </w:t>
      </w:r>
      <w:proofErr w:type="spellStart"/>
      <w:r w:rsidR="00C00A27">
        <w:rPr>
          <w:rFonts w:ascii="Arial" w:eastAsia="Times New Roman" w:hAnsi="Arial" w:cs="Arial"/>
          <w:color w:val="333333"/>
          <w:sz w:val="24"/>
          <w:szCs w:val="24"/>
          <w:lang w:val="en-US"/>
        </w:rPr>
        <w:t>Somente</w:t>
      </w:r>
      <w:proofErr w:type="spellEnd"/>
      <w:r w:rsidRPr="00C00A2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da China?</w:t>
      </w:r>
    </w:p>
    <w:p w14:paraId="47E36498" w14:textId="77777777" w:rsidR="00724953" w:rsidRPr="00C00A27" w:rsidRDefault="00724953" w:rsidP="00724953">
      <w:pPr>
        <w:pStyle w:val="PargrafodaLista"/>
        <w:spacing w:after="120" w:line="240" w:lineRule="auto"/>
        <w:ind w:left="1080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14:paraId="79970803" w14:textId="77777777" w:rsidR="00724953" w:rsidRPr="00C00A27" w:rsidRDefault="00724953" w:rsidP="00A26D28">
      <w:pPr>
        <w:spacing w:after="47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</w:pPr>
      <w:proofErr w:type="spellStart"/>
      <w:r w:rsidRPr="00C00A27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Leitura</w:t>
      </w:r>
      <w:proofErr w:type="spellEnd"/>
      <w:r w:rsidRPr="00C00A27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00A27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Obrigatória</w:t>
      </w:r>
      <w:proofErr w:type="spellEnd"/>
    </w:p>
    <w:p w14:paraId="321B5167" w14:textId="77777777" w:rsidR="003A24E2" w:rsidRPr="00E52064" w:rsidRDefault="003A24E2" w:rsidP="003126BF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  <w:lang w:val="en-US"/>
        </w:rPr>
      </w:pPr>
      <w:r w:rsidRPr="003A24E2">
        <w:rPr>
          <w:rFonts w:ascii="Arial" w:hAnsi="Arial" w:cs="Arial"/>
          <w:iCs/>
          <w:color w:val="333333"/>
          <w:lang w:val="en-US"/>
        </w:rPr>
        <w:t xml:space="preserve">Hollingsworth, Rogers &amp; Gear, David “The rise and decline of hegemonic systems of scientific creativity”. In </w:t>
      </w:r>
      <w:r w:rsidR="000A1CE0" w:rsidRPr="00E52064">
        <w:rPr>
          <w:rFonts w:ascii="Arial" w:hAnsi="Arial" w:cs="Arial"/>
          <w:iCs/>
          <w:color w:val="333333"/>
          <w:lang w:val="en-US"/>
        </w:rPr>
        <w:fldChar w:fldCharType="begin"/>
      </w:r>
      <w:r w:rsidRPr="00E52064">
        <w:rPr>
          <w:rFonts w:ascii="Arial" w:hAnsi="Arial" w:cs="Arial"/>
          <w:iCs/>
          <w:color w:val="333333"/>
          <w:lang w:val="en-US"/>
        </w:rPr>
        <w:instrText xml:space="preserve"> HYPERLINK "http://www.amazon.com/Exceptional-Creativity-Science-Technology-Institutions/dp/1599474263/ref=sr_1_2?s=books&amp;ie=UTF8&amp;qid=1427205570&amp;sr=1-2&amp;keywords=major+discoveries%2C+creativity+and+dynamics+of+science" \o "Exceptional Creativity in Science and Technology: Individuals, Institutions, and Innovations" </w:instrText>
      </w:r>
      <w:r w:rsidR="000A1CE0" w:rsidRPr="00E52064">
        <w:rPr>
          <w:rFonts w:ascii="Arial" w:hAnsi="Arial" w:cs="Arial"/>
          <w:iCs/>
          <w:color w:val="333333"/>
          <w:lang w:val="en-US"/>
        </w:rPr>
        <w:fldChar w:fldCharType="separate"/>
      </w:r>
      <w:r w:rsidRPr="003A24E2">
        <w:rPr>
          <w:rFonts w:ascii="Arial" w:hAnsi="Arial" w:cs="Arial"/>
          <w:iCs/>
          <w:color w:val="333333"/>
          <w:lang w:val="en-US"/>
        </w:rPr>
        <w:t>Robinson, Andrew</w:t>
      </w:r>
      <w:r w:rsidRPr="00E52064">
        <w:rPr>
          <w:rFonts w:ascii="Arial" w:hAnsi="Arial" w:cs="Arial"/>
          <w:iCs/>
          <w:color w:val="333333"/>
          <w:lang w:val="en-US"/>
        </w:rPr>
        <w:t>, Exceptional Creativity in Science and Technology: Individuals, Institutions, and Innovations, Templeton Press, 2013</w:t>
      </w:r>
    </w:p>
    <w:p w14:paraId="09EDF137" w14:textId="57A5D60A" w:rsidR="00E52064" w:rsidRDefault="000A1CE0" w:rsidP="00E52064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  <w:lang w:val="en-US"/>
        </w:rPr>
      </w:pPr>
      <w:r w:rsidRPr="00E52064">
        <w:rPr>
          <w:rFonts w:ascii="Arial" w:hAnsi="Arial" w:cs="Arial"/>
          <w:iCs/>
          <w:color w:val="333333"/>
          <w:lang w:val="en-US"/>
        </w:rPr>
        <w:fldChar w:fldCharType="end"/>
      </w:r>
      <w:r w:rsidR="00E52064" w:rsidRPr="00E52064">
        <w:rPr>
          <w:rFonts w:ascii="Arial" w:hAnsi="Arial" w:cs="Arial"/>
          <w:color w:val="333333"/>
          <w:lang w:val="en-US"/>
        </w:rPr>
        <w:t xml:space="preserve"> </w:t>
      </w:r>
      <w:r w:rsidR="00E52064" w:rsidRPr="00331AD7">
        <w:rPr>
          <w:rFonts w:ascii="Arial" w:hAnsi="Arial" w:cs="Arial"/>
          <w:color w:val="333333"/>
          <w:lang w:val="en-US"/>
        </w:rPr>
        <w:t>Hollingsworth, Rogers, Müller, K. and Hollingsworth</w:t>
      </w:r>
      <w:r w:rsidR="00E52064">
        <w:rPr>
          <w:rFonts w:ascii="Arial" w:hAnsi="Arial" w:cs="Arial"/>
          <w:color w:val="333333"/>
          <w:lang w:val="en-US"/>
        </w:rPr>
        <w:t>, E.</w:t>
      </w:r>
      <w:r w:rsidR="00E52064" w:rsidRPr="00331AD7">
        <w:rPr>
          <w:rFonts w:ascii="Arial" w:hAnsi="Arial" w:cs="Arial"/>
          <w:color w:val="333333"/>
          <w:lang w:val="en-US"/>
        </w:rPr>
        <w:t xml:space="preserve"> “The end of the science superpowers”. Nature, Vol 454|24 July 2008</w:t>
      </w:r>
    </w:p>
    <w:p w14:paraId="2C315250" w14:textId="77777777" w:rsidR="00E52064" w:rsidRPr="00E52064" w:rsidRDefault="00E52064" w:rsidP="00E52064">
      <w:pPr>
        <w:spacing w:after="47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52064">
        <w:rPr>
          <w:rFonts w:ascii="Arial" w:eastAsia="Times New Roman" w:hAnsi="Arial" w:cs="Arial"/>
          <w:i/>
          <w:iCs/>
          <w:color w:val="000000"/>
          <w:sz w:val="24"/>
          <w:szCs w:val="24"/>
        </w:rPr>
        <w:t>Leitura sugerida:</w:t>
      </w:r>
    </w:p>
    <w:p w14:paraId="2DC6AB31" w14:textId="37ECCA1F" w:rsidR="00DD4315" w:rsidRPr="002E0D01" w:rsidRDefault="002E0D01" w:rsidP="002E0D01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iCs/>
          <w:color w:val="333333"/>
          <w:lang w:val="en-US"/>
        </w:rPr>
      </w:pPr>
      <w:r w:rsidRPr="002E0D01">
        <w:rPr>
          <w:rFonts w:ascii="Arial" w:hAnsi="Arial" w:cs="Arial"/>
          <w:iCs/>
          <w:color w:val="333333"/>
          <w:lang w:val="en-US"/>
        </w:rPr>
        <w:t xml:space="preserve">Margaret McMillan Dani </w:t>
      </w:r>
      <w:proofErr w:type="spellStart"/>
      <w:r w:rsidRPr="002E0D01">
        <w:rPr>
          <w:rFonts w:ascii="Arial" w:hAnsi="Arial" w:cs="Arial"/>
          <w:iCs/>
          <w:color w:val="333333"/>
          <w:lang w:val="en-US"/>
        </w:rPr>
        <w:t>Rodrik</w:t>
      </w:r>
      <w:proofErr w:type="spellEnd"/>
      <w:r w:rsidRPr="002E0D01">
        <w:rPr>
          <w:rFonts w:ascii="Arial" w:hAnsi="Arial" w:cs="Arial"/>
          <w:iCs/>
          <w:color w:val="333333"/>
          <w:lang w:val="en-US"/>
        </w:rPr>
        <w:t xml:space="preserve"> Claudia Sepulveda, “</w:t>
      </w:r>
      <w:r>
        <w:rPr>
          <w:rFonts w:ascii="Arial" w:hAnsi="Arial" w:cs="Arial"/>
          <w:iCs/>
          <w:color w:val="333333"/>
          <w:lang w:val="en-US"/>
        </w:rPr>
        <w:t>S</w:t>
      </w:r>
      <w:r w:rsidRPr="002E0D01">
        <w:rPr>
          <w:rFonts w:ascii="Arial" w:hAnsi="Arial" w:cs="Arial"/>
          <w:iCs/>
          <w:color w:val="333333"/>
          <w:lang w:val="en-US"/>
        </w:rPr>
        <w:t xml:space="preserve">tructural change, fundamentals and growth: a framework and case studies”.  NBER: </w:t>
      </w:r>
      <w:r w:rsidRPr="00CF7625">
        <w:rPr>
          <w:rFonts w:ascii="Arial" w:hAnsi="Arial" w:cs="Arial"/>
          <w:i/>
          <w:iCs/>
          <w:color w:val="333333"/>
          <w:lang w:val="en-US"/>
        </w:rPr>
        <w:t>Working Paper</w:t>
      </w:r>
      <w:r w:rsidRPr="002E0D01">
        <w:rPr>
          <w:rFonts w:ascii="Arial" w:hAnsi="Arial" w:cs="Arial"/>
          <w:iCs/>
          <w:color w:val="333333"/>
          <w:lang w:val="en-US"/>
        </w:rPr>
        <w:t xml:space="preserve"> 23</w:t>
      </w:r>
      <w:r w:rsidR="00CF7625">
        <w:rPr>
          <w:rFonts w:ascii="Arial" w:hAnsi="Arial" w:cs="Arial"/>
          <w:iCs/>
          <w:color w:val="333333"/>
          <w:lang w:val="en-US"/>
        </w:rPr>
        <w:t>.</w:t>
      </w:r>
      <w:r w:rsidRPr="002E0D01">
        <w:rPr>
          <w:rFonts w:ascii="Arial" w:hAnsi="Arial" w:cs="Arial"/>
          <w:iCs/>
          <w:color w:val="333333"/>
          <w:lang w:val="en-US"/>
        </w:rPr>
        <w:t xml:space="preserve">378, May 2017 </w:t>
      </w:r>
    </w:p>
    <w:p w14:paraId="20BA47DC" w14:textId="1729C463" w:rsidR="00AA22D6" w:rsidRPr="0062768B" w:rsidRDefault="004122B5" w:rsidP="0062768B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iCs/>
          <w:color w:val="333333"/>
          <w:lang w:val="en-US"/>
        </w:rPr>
      </w:pPr>
      <w:proofErr w:type="spellStart"/>
      <w:r w:rsidRPr="004122B5">
        <w:rPr>
          <w:rFonts w:ascii="Arial" w:hAnsi="Arial" w:cs="Arial"/>
          <w:iCs/>
          <w:color w:val="333333"/>
          <w:lang w:val="en-US"/>
        </w:rPr>
        <w:t>Yongda</w:t>
      </w:r>
      <w:proofErr w:type="spellEnd"/>
      <w:r w:rsidRPr="004122B5">
        <w:rPr>
          <w:rFonts w:ascii="Arial" w:hAnsi="Arial" w:cs="Arial"/>
          <w:iCs/>
          <w:color w:val="333333"/>
          <w:lang w:val="en-US"/>
        </w:rPr>
        <w:t xml:space="preserve"> Yu, </w:t>
      </w:r>
      <w:proofErr w:type="spellStart"/>
      <w:r w:rsidRPr="004122B5">
        <w:rPr>
          <w:rFonts w:ascii="Arial" w:hAnsi="Arial" w:cs="Arial"/>
          <w:iCs/>
          <w:color w:val="333333"/>
          <w:lang w:val="en-US"/>
        </w:rPr>
        <w:t>Junbo</w:t>
      </w:r>
      <w:proofErr w:type="spellEnd"/>
      <w:r w:rsidRPr="004122B5">
        <w:rPr>
          <w:rFonts w:ascii="Arial" w:hAnsi="Arial" w:cs="Arial"/>
          <w:iCs/>
          <w:color w:val="333333"/>
          <w:lang w:val="en-US"/>
        </w:rPr>
        <w:t xml:space="preserve"> Yu, </w:t>
      </w:r>
      <w:proofErr w:type="spellStart"/>
      <w:r w:rsidRPr="004122B5">
        <w:rPr>
          <w:rFonts w:ascii="Arial" w:hAnsi="Arial" w:cs="Arial"/>
          <w:iCs/>
          <w:color w:val="333333"/>
          <w:lang w:val="en-US"/>
        </w:rPr>
        <w:t>Xinglin</w:t>
      </w:r>
      <w:proofErr w:type="spellEnd"/>
      <w:r w:rsidRPr="004122B5">
        <w:rPr>
          <w:rFonts w:ascii="Arial" w:hAnsi="Arial" w:cs="Arial"/>
          <w:iCs/>
          <w:color w:val="333333"/>
          <w:lang w:val="en-US"/>
        </w:rPr>
        <w:t xml:space="preserve"> </w:t>
      </w:r>
      <w:r>
        <w:rPr>
          <w:rFonts w:ascii="Arial" w:hAnsi="Arial" w:cs="Arial"/>
          <w:iCs/>
          <w:color w:val="333333"/>
          <w:lang w:val="en-US"/>
        </w:rPr>
        <w:t xml:space="preserve">Pan &amp; </w:t>
      </w:r>
      <w:r w:rsidRPr="004122B5">
        <w:rPr>
          <w:rFonts w:ascii="Arial" w:hAnsi="Arial" w:cs="Arial"/>
          <w:iCs/>
          <w:color w:val="333333"/>
          <w:lang w:val="en-US"/>
        </w:rPr>
        <w:t xml:space="preserve">Roger </w:t>
      </w:r>
      <w:proofErr w:type="spellStart"/>
      <w:r>
        <w:rPr>
          <w:rFonts w:ascii="Arial" w:hAnsi="Arial" w:cs="Arial"/>
          <w:iCs/>
          <w:color w:val="333333"/>
          <w:lang w:val="en-US"/>
        </w:rPr>
        <w:t>Stough</w:t>
      </w:r>
      <w:proofErr w:type="spellEnd"/>
      <w:r w:rsidRPr="004122B5">
        <w:rPr>
          <w:rFonts w:ascii="Arial" w:hAnsi="Arial" w:cs="Arial"/>
          <w:iCs/>
          <w:color w:val="333333"/>
          <w:lang w:val="en-US"/>
        </w:rPr>
        <w:t xml:space="preserve">, </w:t>
      </w:r>
      <w:r>
        <w:rPr>
          <w:rFonts w:ascii="Arial" w:hAnsi="Arial" w:cs="Arial"/>
          <w:iCs/>
          <w:color w:val="333333"/>
          <w:lang w:val="en-US"/>
        </w:rPr>
        <w:t>“</w:t>
      </w:r>
      <w:r w:rsidRPr="004122B5">
        <w:rPr>
          <w:rFonts w:ascii="Arial" w:hAnsi="Arial" w:cs="Arial"/>
          <w:iCs/>
          <w:color w:val="333333"/>
          <w:lang w:val="en-US"/>
        </w:rPr>
        <w:t>The Rise of China's Innovation Economy: 'Opening Up' Policy to Manufacturing Maturity, and on to Innovation Based Economic Growth and Labor Market Dynamics?</w:t>
      </w:r>
      <w:r>
        <w:rPr>
          <w:rFonts w:ascii="Arial" w:hAnsi="Arial" w:cs="Arial"/>
          <w:iCs/>
          <w:color w:val="333333"/>
          <w:lang w:val="en-US"/>
        </w:rPr>
        <w:t>”</w:t>
      </w:r>
      <w:r w:rsidRPr="004122B5">
        <w:rPr>
          <w:rFonts w:ascii="Arial" w:hAnsi="Arial" w:cs="Arial"/>
          <w:iCs/>
          <w:color w:val="333333"/>
          <w:lang w:val="en-US"/>
        </w:rPr>
        <w:t xml:space="preserve"> (August 9, 2016)</w:t>
      </w:r>
      <w:r w:rsidR="0062768B">
        <w:rPr>
          <w:rFonts w:ascii="Arial" w:hAnsi="Arial" w:cs="Arial"/>
          <w:iCs/>
          <w:color w:val="333333"/>
          <w:lang w:val="en-US"/>
        </w:rPr>
        <w:t xml:space="preserve">. </w:t>
      </w:r>
      <w:r w:rsidR="0062768B" w:rsidRPr="0062768B">
        <w:rPr>
          <w:rFonts w:ascii="Arial" w:hAnsi="Arial" w:cs="Arial"/>
          <w:iCs/>
          <w:color w:val="333333"/>
          <w:lang w:val="en-US"/>
        </w:rPr>
        <w:t>Available at SSRN: </w:t>
      </w:r>
      <w:hyperlink r:id="rId8" w:tgtFrame="_blank" w:history="1">
        <w:r w:rsidR="0062768B" w:rsidRPr="0062768B">
          <w:rPr>
            <w:rFonts w:ascii="Arial" w:hAnsi="Arial" w:cs="Arial"/>
            <w:iCs/>
            <w:color w:val="333333"/>
            <w:lang w:val="en-US"/>
          </w:rPr>
          <w:t>https://ssrn.com/abstract=2820864</w:t>
        </w:r>
      </w:hyperlink>
      <w:r w:rsidR="0062768B" w:rsidRPr="0062768B">
        <w:rPr>
          <w:rFonts w:ascii="Arial" w:hAnsi="Arial" w:cs="Arial"/>
          <w:iCs/>
          <w:color w:val="333333"/>
          <w:lang w:val="en-US"/>
        </w:rPr>
        <w:t> or </w:t>
      </w:r>
      <w:hyperlink r:id="rId9" w:tgtFrame="_blank" w:history="1">
        <w:r w:rsidR="0062768B" w:rsidRPr="0062768B">
          <w:rPr>
            <w:rFonts w:ascii="Arial" w:hAnsi="Arial" w:cs="Arial"/>
            <w:iCs/>
            <w:color w:val="333333"/>
            <w:lang w:val="en-US"/>
          </w:rPr>
          <w:t>http://dx.doi.org/10.2139/ssrn.2820864</w:t>
        </w:r>
      </w:hyperlink>
    </w:p>
    <w:p w14:paraId="4BC279CB" w14:textId="3A42E305" w:rsidR="00021337" w:rsidRPr="0015756F" w:rsidRDefault="00021337" w:rsidP="0015756F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iCs/>
          <w:color w:val="333333"/>
          <w:lang w:val="en-US"/>
        </w:rPr>
      </w:pPr>
      <w:r w:rsidRPr="0015756F">
        <w:rPr>
          <w:rFonts w:ascii="Arial" w:hAnsi="Arial" w:cs="Arial"/>
          <w:iCs/>
          <w:color w:val="333333"/>
          <w:lang w:val="en-US"/>
        </w:rPr>
        <w:t xml:space="preserve">John Mathews &amp; </w:t>
      </w:r>
      <w:proofErr w:type="spellStart"/>
      <w:r w:rsidRPr="0015756F">
        <w:rPr>
          <w:rFonts w:ascii="Arial" w:hAnsi="Arial" w:cs="Arial"/>
          <w:iCs/>
          <w:color w:val="333333"/>
          <w:lang w:val="en-US"/>
        </w:rPr>
        <w:t>Hao</w:t>
      </w:r>
      <w:proofErr w:type="spellEnd"/>
      <w:r w:rsidRPr="0015756F">
        <w:rPr>
          <w:rFonts w:ascii="Arial" w:hAnsi="Arial" w:cs="Arial"/>
          <w:iCs/>
          <w:color w:val="333333"/>
          <w:lang w:val="en-US"/>
        </w:rPr>
        <w:t xml:space="preserve"> Tan, </w:t>
      </w:r>
      <w:r w:rsidRPr="0015756F">
        <w:rPr>
          <w:rFonts w:ascii="Arial" w:hAnsi="Arial" w:cs="Arial"/>
          <w:i/>
          <w:iCs/>
          <w:color w:val="333333"/>
          <w:lang w:val="en-US"/>
        </w:rPr>
        <w:t xml:space="preserve">China’s </w:t>
      </w:r>
      <w:r w:rsidR="0015756F" w:rsidRPr="0015756F">
        <w:rPr>
          <w:rFonts w:ascii="Arial" w:hAnsi="Arial" w:cs="Arial"/>
          <w:i/>
          <w:iCs/>
          <w:color w:val="333333"/>
          <w:lang w:val="en-US"/>
        </w:rPr>
        <w:t>Renewable Energy Revolution</w:t>
      </w:r>
      <w:r w:rsidR="0015756F" w:rsidRPr="0015756F">
        <w:rPr>
          <w:rFonts w:ascii="Arial" w:hAnsi="Arial" w:cs="Arial"/>
          <w:iCs/>
          <w:color w:val="333333"/>
          <w:lang w:val="en-US"/>
        </w:rPr>
        <w:t>. London: Palgrave Macmillan, 2015. Chapter 06 (</w:t>
      </w:r>
      <w:r w:rsidR="0015756F">
        <w:rPr>
          <w:rFonts w:ascii="Arial" w:hAnsi="Arial" w:cs="Arial"/>
          <w:iCs/>
          <w:color w:val="333333"/>
          <w:lang w:val="en-US"/>
        </w:rPr>
        <w:t>“</w:t>
      </w:r>
      <w:r w:rsidR="0015756F" w:rsidRPr="0015756F">
        <w:rPr>
          <w:rFonts w:ascii="Arial" w:hAnsi="Arial" w:cs="Arial"/>
          <w:iCs/>
          <w:color w:val="333333"/>
          <w:lang w:val="en-US"/>
        </w:rPr>
        <w:t>Global Impact of China’s Energy Revolution</w:t>
      </w:r>
      <w:r w:rsidR="0015756F">
        <w:rPr>
          <w:rFonts w:ascii="Arial" w:hAnsi="Arial" w:cs="Arial"/>
          <w:iCs/>
          <w:color w:val="333333"/>
          <w:lang w:val="en-US"/>
        </w:rPr>
        <w:t>”</w:t>
      </w:r>
      <w:r w:rsidR="0015756F" w:rsidRPr="0015756F">
        <w:rPr>
          <w:rFonts w:ascii="Arial" w:hAnsi="Arial" w:cs="Arial"/>
          <w:iCs/>
          <w:color w:val="333333"/>
          <w:lang w:val="en-US"/>
        </w:rPr>
        <w:t>), pp 127.</w:t>
      </w:r>
    </w:p>
    <w:p w14:paraId="260EBAF1" w14:textId="77777777" w:rsidR="00507EAF" w:rsidRDefault="00394770" w:rsidP="0039477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iCs/>
          <w:color w:val="333333"/>
          <w:lang w:val="en-US"/>
        </w:rPr>
      </w:pPr>
      <w:proofErr w:type="spellStart"/>
      <w:r w:rsidRPr="00E52064">
        <w:rPr>
          <w:rFonts w:ascii="Arial" w:hAnsi="Arial" w:cs="Arial"/>
          <w:iCs/>
          <w:color w:val="333333"/>
          <w:lang w:val="en-US"/>
        </w:rPr>
        <w:t>Ruttan</w:t>
      </w:r>
      <w:proofErr w:type="spellEnd"/>
      <w:r w:rsidRPr="00E52064">
        <w:rPr>
          <w:rFonts w:ascii="Arial" w:hAnsi="Arial" w:cs="Arial"/>
          <w:iCs/>
          <w:color w:val="333333"/>
          <w:lang w:val="en-US"/>
        </w:rPr>
        <w:t xml:space="preserve"> Vernon W. </w:t>
      </w:r>
      <w:r w:rsidRPr="00E52064">
        <w:rPr>
          <w:rFonts w:ascii="Arial" w:hAnsi="Arial" w:cs="Arial"/>
          <w:i/>
          <w:iCs/>
          <w:color w:val="333333"/>
          <w:lang w:val="en-US"/>
        </w:rPr>
        <w:t>Is War Necessary for Economic Growth? Military Procurement and Technology Development</w:t>
      </w:r>
      <w:r w:rsidRPr="00E52064">
        <w:rPr>
          <w:rFonts w:ascii="Arial" w:hAnsi="Arial" w:cs="Arial"/>
          <w:iCs/>
          <w:color w:val="333333"/>
          <w:lang w:val="en-US"/>
        </w:rPr>
        <w:t>. New York, NY: Oxford University Press, 2006 (P 21-32, 91-114 e 115-129)</w:t>
      </w:r>
      <w:r w:rsidR="00507EAF" w:rsidRPr="00507EAF">
        <w:rPr>
          <w:rFonts w:ascii="Arial" w:hAnsi="Arial" w:cs="Arial"/>
          <w:iCs/>
          <w:color w:val="333333"/>
          <w:lang w:val="en-US"/>
        </w:rPr>
        <w:t xml:space="preserve"> </w:t>
      </w:r>
    </w:p>
    <w:p w14:paraId="56DA65DD" w14:textId="5D601CCA" w:rsidR="00E274EE" w:rsidRDefault="003F6150" w:rsidP="00C263C4">
      <w:pPr>
        <w:spacing w:before="120" w:after="47" w:line="36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28.08 - </w:t>
      </w:r>
      <w:r w:rsidR="00833906" w:rsidRPr="00833906">
        <w:rPr>
          <w:rFonts w:ascii="Arial" w:hAnsi="Arial" w:cs="Arial"/>
          <w:b/>
          <w:sz w:val="24"/>
          <w:szCs w:val="24"/>
        </w:rPr>
        <w:t xml:space="preserve">Aula 4. </w:t>
      </w:r>
      <w:r w:rsidR="00920A3A">
        <w:rPr>
          <w:rFonts w:ascii="Arial" w:hAnsi="Arial" w:cs="Arial"/>
          <w:b/>
          <w:sz w:val="24"/>
          <w:szCs w:val="24"/>
        </w:rPr>
        <w:t>A formação do paradigma moderno</w:t>
      </w:r>
    </w:p>
    <w:p w14:paraId="1382A634" w14:textId="218F1DF1" w:rsidR="00E274EE" w:rsidRPr="00833906" w:rsidRDefault="00833906" w:rsidP="00A26D28">
      <w:pPr>
        <w:spacing w:after="0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33906">
        <w:rPr>
          <w:rFonts w:ascii="Arial" w:eastAsia="Times New Roman" w:hAnsi="Arial" w:cs="Arial"/>
          <w:i/>
          <w:iCs/>
          <w:color w:val="000000"/>
          <w:sz w:val="24"/>
          <w:szCs w:val="24"/>
        </w:rPr>
        <w:t>Objetivos</w:t>
      </w:r>
    </w:p>
    <w:p w14:paraId="162EE758" w14:textId="77777777" w:rsidR="00833906" w:rsidRPr="00744855" w:rsidRDefault="00833906" w:rsidP="003126BF">
      <w:pPr>
        <w:pStyle w:val="PargrafodaLista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Fundamentos para o debate. Como a Ciência avança?</w:t>
      </w:r>
      <w:r w:rsidR="005C4C30">
        <w:rPr>
          <w:rFonts w:ascii="Arial" w:eastAsia="Times New Roman" w:hAnsi="Arial" w:cs="Arial"/>
          <w:color w:val="333333"/>
          <w:sz w:val="24"/>
          <w:szCs w:val="24"/>
        </w:rPr>
        <w:t xml:space="preserve"> As revoluções científicas e os </w:t>
      </w:r>
      <w:r>
        <w:rPr>
          <w:rFonts w:ascii="Arial" w:eastAsia="Times New Roman" w:hAnsi="Arial" w:cs="Arial"/>
          <w:color w:val="333333"/>
          <w:sz w:val="24"/>
          <w:szCs w:val="24"/>
        </w:rPr>
        <w:t>paradigmas</w:t>
      </w:r>
      <w:r w:rsidR="005C4C30">
        <w:rPr>
          <w:rFonts w:ascii="Arial" w:eastAsia="Times New Roman" w:hAnsi="Arial" w:cs="Arial"/>
          <w:color w:val="333333"/>
          <w:sz w:val="24"/>
          <w:szCs w:val="24"/>
        </w:rPr>
        <w:t xml:space="preserve"> de Kuhn.</w:t>
      </w:r>
      <w:r w:rsidR="00753CA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753CA0" w:rsidRPr="00C8445D">
        <w:rPr>
          <w:rFonts w:ascii="Arial" w:eastAsia="Times New Roman" w:hAnsi="Arial" w:cs="Arial"/>
          <w:color w:val="333333"/>
          <w:sz w:val="24"/>
          <w:szCs w:val="24"/>
        </w:rPr>
        <w:t>Vannevar</w:t>
      </w:r>
      <w:proofErr w:type="spellEnd"/>
      <w:r w:rsidR="00753CA0" w:rsidRPr="00C8445D">
        <w:rPr>
          <w:rFonts w:ascii="Arial" w:eastAsia="Times New Roman" w:hAnsi="Arial" w:cs="Arial"/>
          <w:color w:val="333333"/>
          <w:sz w:val="24"/>
          <w:szCs w:val="24"/>
        </w:rPr>
        <w:t xml:space="preserve"> Bush </w:t>
      </w:r>
      <w:r w:rsidR="00753CA0">
        <w:rPr>
          <w:rFonts w:ascii="Arial" w:eastAsia="Times New Roman" w:hAnsi="Arial" w:cs="Arial"/>
          <w:color w:val="333333"/>
          <w:sz w:val="24"/>
          <w:szCs w:val="24"/>
        </w:rPr>
        <w:t>apresentou</w:t>
      </w:r>
      <w:r w:rsidR="00753CA0" w:rsidRPr="00C8445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53CA0">
        <w:rPr>
          <w:rFonts w:ascii="Arial" w:eastAsia="Times New Roman" w:hAnsi="Arial" w:cs="Arial"/>
          <w:color w:val="333333"/>
          <w:sz w:val="24"/>
          <w:szCs w:val="24"/>
        </w:rPr>
        <w:t>o relacionamento dicotômico</w:t>
      </w:r>
      <w:r w:rsidR="00753CA0" w:rsidRPr="00C8445D">
        <w:rPr>
          <w:rFonts w:ascii="Arial" w:eastAsia="Times New Roman" w:hAnsi="Arial" w:cs="Arial"/>
          <w:color w:val="333333"/>
          <w:sz w:val="24"/>
          <w:szCs w:val="24"/>
        </w:rPr>
        <w:t xml:space="preserve"> entre ciência básica e aplicada</w:t>
      </w:r>
      <w:r w:rsidR="00753CA0">
        <w:rPr>
          <w:rFonts w:ascii="Arial" w:eastAsia="Times New Roman" w:hAnsi="Arial" w:cs="Arial"/>
          <w:color w:val="333333"/>
          <w:sz w:val="24"/>
          <w:szCs w:val="24"/>
        </w:rPr>
        <w:t xml:space="preserve"> como suporte para tecer um </w:t>
      </w:r>
      <w:r w:rsidR="00753CA0" w:rsidRPr="00C8445D">
        <w:rPr>
          <w:rFonts w:ascii="Arial" w:eastAsia="Times New Roman" w:hAnsi="Arial" w:cs="Arial"/>
          <w:color w:val="333333"/>
          <w:sz w:val="24"/>
          <w:szCs w:val="24"/>
        </w:rPr>
        <w:t xml:space="preserve">pacto entre o governo </w:t>
      </w:r>
      <w:r w:rsidR="00753CA0">
        <w:rPr>
          <w:rFonts w:ascii="Arial" w:eastAsia="Times New Roman" w:hAnsi="Arial" w:cs="Arial"/>
          <w:color w:val="333333"/>
          <w:sz w:val="24"/>
          <w:szCs w:val="24"/>
        </w:rPr>
        <w:t>americano e a Ciência no pós-</w:t>
      </w:r>
      <w:r w:rsidR="00753CA0" w:rsidRPr="00C8445D">
        <w:rPr>
          <w:rFonts w:ascii="Arial" w:eastAsia="Times New Roman" w:hAnsi="Arial" w:cs="Arial"/>
          <w:color w:val="333333"/>
          <w:sz w:val="24"/>
          <w:szCs w:val="24"/>
        </w:rPr>
        <w:t xml:space="preserve">guerra. </w:t>
      </w:r>
      <w:r w:rsidR="00753CA0">
        <w:rPr>
          <w:rFonts w:ascii="Arial" w:eastAsia="Times New Roman" w:hAnsi="Arial" w:cs="Arial"/>
          <w:color w:val="333333"/>
          <w:sz w:val="24"/>
          <w:szCs w:val="24"/>
        </w:rPr>
        <w:t xml:space="preserve">Um pacto que esteve na raiz de um boom de pesquisa e que foi replicado mundo afora. Quais suas contradições? </w:t>
      </w:r>
    </w:p>
    <w:p w14:paraId="206DD544" w14:textId="77777777" w:rsidR="00833906" w:rsidRPr="00833906" w:rsidRDefault="00833906" w:rsidP="00833906">
      <w:pPr>
        <w:pStyle w:val="PargrafodaLista"/>
        <w:spacing w:before="120" w:after="47" w:line="240" w:lineRule="auto"/>
        <w:ind w:left="108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309B5152" w14:textId="77777777" w:rsidR="00833906" w:rsidRPr="00C0323A" w:rsidRDefault="00833906" w:rsidP="00A26D28">
      <w:pPr>
        <w:spacing w:after="47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153521">
        <w:rPr>
          <w:rFonts w:ascii="Arial" w:eastAsia="Times New Roman" w:hAnsi="Arial" w:cs="Arial"/>
          <w:i/>
          <w:iCs/>
          <w:color w:val="000000"/>
          <w:sz w:val="24"/>
          <w:szCs w:val="24"/>
        </w:rPr>
        <w:t>Leitura Obrigatória</w:t>
      </w:r>
    </w:p>
    <w:p w14:paraId="3E889BE5" w14:textId="77777777" w:rsidR="00E52064" w:rsidRPr="00394770" w:rsidRDefault="00E52064" w:rsidP="00E52064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BA0A8A">
        <w:rPr>
          <w:rFonts w:ascii="Arial" w:hAnsi="Arial" w:cs="Arial"/>
          <w:color w:val="333333"/>
          <w:sz w:val="24"/>
          <w:szCs w:val="24"/>
          <w:lang w:val="en-US"/>
        </w:rPr>
        <w:t>Bu</w:t>
      </w:r>
      <w:r>
        <w:rPr>
          <w:rFonts w:ascii="Arial" w:hAnsi="Arial" w:cs="Arial"/>
          <w:color w:val="333333"/>
          <w:sz w:val="24"/>
          <w:szCs w:val="24"/>
          <w:lang w:val="en-US"/>
        </w:rPr>
        <w:t xml:space="preserve">sh, </w:t>
      </w:r>
      <w:proofErr w:type="spellStart"/>
      <w:r>
        <w:rPr>
          <w:rFonts w:ascii="Arial" w:hAnsi="Arial" w:cs="Arial"/>
          <w:color w:val="333333"/>
          <w:sz w:val="24"/>
          <w:szCs w:val="24"/>
          <w:lang w:val="en-US"/>
        </w:rPr>
        <w:t>V</w:t>
      </w:r>
      <w:r w:rsidRPr="00BA0A8A">
        <w:rPr>
          <w:rFonts w:ascii="Arial" w:hAnsi="Arial" w:cs="Arial"/>
          <w:color w:val="333333"/>
          <w:sz w:val="24"/>
          <w:szCs w:val="24"/>
          <w:lang w:val="en-US"/>
        </w:rPr>
        <w:t>annevar</w:t>
      </w:r>
      <w:proofErr w:type="spellEnd"/>
      <w:r>
        <w:rPr>
          <w:rFonts w:ascii="Arial" w:hAnsi="Arial" w:cs="Arial"/>
          <w:color w:val="333333"/>
          <w:sz w:val="24"/>
          <w:szCs w:val="24"/>
          <w:lang w:val="en-US"/>
        </w:rPr>
        <w:t xml:space="preserve">. </w:t>
      </w:r>
      <w:r w:rsidRPr="00E854C3">
        <w:rPr>
          <w:rFonts w:ascii="Arial" w:hAnsi="Arial" w:cs="Arial"/>
          <w:i/>
          <w:color w:val="333333"/>
          <w:sz w:val="24"/>
          <w:szCs w:val="24"/>
          <w:lang w:val="en-US"/>
        </w:rPr>
        <w:t xml:space="preserve">Science: Endless Frontier. A report to the </w:t>
      </w:r>
      <w:proofErr w:type="spellStart"/>
      <w:r w:rsidRPr="00E854C3">
        <w:rPr>
          <w:rFonts w:ascii="Arial" w:hAnsi="Arial" w:cs="Arial"/>
          <w:i/>
          <w:color w:val="333333"/>
          <w:sz w:val="24"/>
          <w:szCs w:val="24"/>
          <w:lang w:val="en-US"/>
        </w:rPr>
        <w:t>Presidente</w:t>
      </w:r>
      <w:proofErr w:type="spellEnd"/>
      <w:r w:rsidRPr="00E854C3">
        <w:rPr>
          <w:rFonts w:ascii="Arial" w:hAnsi="Arial" w:cs="Arial"/>
          <w:i/>
          <w:color w:val="333333"/>
          <w:sz w:val="24"/>
          <w:szCs w:val="24"/>
          <w:lang w:val="en-US"/>
        </w:rPr>
        <w:t xml:space="preserve"> on a Program for Postwar Scientific Research</w:t>
      </w:r>
      <w:r>
        <w:rPr>
          <w:rFonts w:ascii="Arial" w:hAnsi="Arial" w:cs="Arial"/>
          <w:color w:val="333333"/>
          <w:sz w:val="24"/>
          <w:szCs w:val="24"/>
          <w:lang w:val="en-US"/>
        </w:rPr>
        <w:t>. Washington, DC: NSF, 1945</w:t>
      </w:r>
    </w:p>
    <w:p w14:paraId="50A15064" w14:textId="77777777" w:rsidR="00B33701" w:rsidRPr="00B33701" w:rsidRDefault="00B33701" w:rsidP="00E52064">
      <w:pPr>
        <w:spacing w:after="47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</w:pPr>
    </w:p>
    <w:p w14:paraId="19D18400" w14:textId="5FC2FEE3" w:rsidR="00E52064" w:rsidRPr="00E52064" w:rsidRDefault="00E52064" w:rsidP="00E52064">
      <w:pPr>
        <w:spacing w:after="47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52064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Leitura sugerida:</w:t>
      </w:r>
    </w:p>
    <w:p w14:paraId="518B726E" w14:textId="12A51102" w:rsidR="00833906" w:rsidRDefault="00811B9A" w:rsidP="003126BF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 w:rsidRPr="00437C86">
        <w:rPr>
          <w:rFonts w:ascii="Arial" w:eastAsia="Times New Roman" w:hAnsi="Arial" w:cs="Arial"/>
          <w:color w:val="333333"/>
          <w:sz w:val="24"/>
          <w:szCs w:val="24"/>
        </w:rPr>
        <w:t>Thomas</w:t>
      </w:r>
      <w:r w:rsidRPr="007A34B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833906" w:rsidRPr="007A34BD">
        <w:rPr>
          <w:rFonts w:ascii="Arial" w:eastAsia="Times New Roman" w:hAnsi="Arial" w:cs="Arial"/>
          <w:iCs/>
          <w:color w:val="000000"/>
          <w:sz w:val="24"/>
          <w:szCs w:val="24"/>
        </w:rPr>
        <w:t>K</w:t>
      </w:r>
      <w:r>
        <w:rPr>
          <w:rFonts w:ascii="Arial" w:eastAsia="Times New Roman" w:hAnsi="Arial" w:cs="Arial"/>
          <w:color w:val="333333"/>
          <w:sz w:val="24"/>
          <w:szCs w:val="24"/>
        </w:rPr>
        <w:t>uhn</w:t>
      </w:r>
      <w:r w:rsidR="007A34BD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833906" w:rsidRPr="00437C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33906" w:rsidRPr="00437C86">
        <w:rPr>
          <w:rFonts w:ascii="Arial" w:eastAsia="Times New Roman" w:hAnsi="Arial" w:cs="Arial"/>
          <w:i/>
          <w:color w:val="333333"/>
          <w:sz w:val="24"/>
          <w:szCs w:val="24"/>
        </w:rPr>
        <w:t>A Estrutura das Revoluções Cientificas</w:t>
      </w:r>
      <w:r w:rsidR="00833906" w:rsidRPr="00437C86">
        <w:rPr>
          <w:rFonts w:ascii="Arial" w:eastAsia="Times New Roman" w:hAnsi="Arial" w:cs="Arial"/>
          <w:color w:val="333333"/>
          <w:sz w:val="24"/>
          <w:szCs w:val="24"/>
        </w:rPr>
        <w:t>. Ed. Perspectiva: SP, 1989 (</w:t>
      </w:r>
      <w:proofErr w:type="spellStart"/>
      <w:r w:rsidR="00833906" w:rsidRPr="00437C86">
        <w:rPr>
          <w:rFonts w:ascii="Arial" w:eastAsia="Times New Roman" w:hAnsi="Arial" w:cs="Arial"/>
          <w:color w:val="333333"/>
          <w:sz w:val="24"/>
          <w:szCs w:val="24"/>
        </w:rPr>
        <w:t>caps</w:t>
      </w:r>
      <w:proofErr w:type="spellEnd"/>
      <w:r w:rsidR="00833906" w:rsidRPr="00437C86">
        <w:rPr>
          <w:rFonts w:ascii="Arial" w:eastAsia="Times New Roman" w:hAnsi="Arial" w:cs="Arial"/>
          <w:color w:val="333333"/>
          <w:sz w:val="24"/>
          <w:szCs w:val="24"/>
        </w:rPr>
        <w:t xml:space="preserve"> 9, 10 e 11)</w:t>
      </w:r>
    </w:p>
    <w:p w14:paraId="0CE09E46" w14:textId="14405D78" w:rsidR="00C46896" w:rsidRDefault="00E01B07" w:rsidP="003126BF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Ian Hacking, “Introductory Essay”. </w:t>
      </w:r>
      <w:r w:rsidRPr="006B365C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 xml:space="preserve">In </w:t>
      </w:r>
      <w:r w:rsidR="006B365C" w:rsidRPr="006B365C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Thomas Kuhn, The Structure of Scientific Revolutions. 50</w:t>
      </w:r>
      <w:r w:rsidR="006B365C" w:rsidRPr="006B365C">
        <w:rPr>
          <w:rFonts w:ascii="Arial" w:eastAsia="Times New Roman" w:hAnsi="Arial" w:cs="Arial"/>
          <w:i/>
          <w:color w:val="333333"/>
          <w:sz w:val="24"/>
          <w:szCs w:val="24"/>
          <w:vertAlign w:val="superscript"/>
          <w:lang w:val="en-US"/>
        </w:rPr>
        <w:t>th</w:t>
      </w:r>
      <w:r w:rsidR="006B365C" w:rsidRPr="006B365C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 xml:space="preserve"> Anniversary Edition</w:t>
      </w:r>
      <w:r w:rsidR="006B365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(</w:t>
      </w:r>
      <w:r w:rsidR="006B365C" w:rsidRPr="006B365C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Fourth Edition</w:t>
      </w:r>
      <w:r w:rsidR="006B365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). Chicago: </w:t>
      </w:r>
      <w:r w:rsidR="006B365C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The U</w:t>
      </w:r>
      <w:r w:rsidR="006B365C" w:rsidRPr="006B365C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niversity of Chicago Press</w:t>
      </w:r>
      <w:r w:rsidR="006B365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, 2012 (1962). </w:t>
      </w:r>
    </w:p>
    <w:p w14:paraId="11008E4D" w14:textId="26DE24F5" w:rsidR="005C34C3" w:rsidRPr="0076710B" w:rsidRDefault="0076710B" w:rsidP="003126BF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76710B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Steve Fuller, </w:t>
      </w:r>
      <w:r w:rsidRPr="0076710B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The struggle for the soul of Science. Kuhn versus Popper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. UK: Icon Books, 2003</w:t>
      </w:r>
      <w:r w:rsidR="00DE1471">
        <w:rPr>
          <w:rFonts w:ascii="Arial" w:eastAsia="Times New Roman" w:hAnsi="Arial" w:cs="Arial"/>
          <w:color w:val="333333"/>
          <w:sz w:val="24"/>
          <w:szCs w:val="24"/>
          <w:lang w:val="en-US"/>
        </w:rPr>
        <w:t>. Chapter 1</w:t>
      </w:r>
    </w:p>
    <w:p w14:paraId="31A3B9FF" w14:textId="77777777" w:rsidR="00B33701" w:rsidRPr="0076710B" w:rsidRDefault="00B33701" w:rsidP="009B1EF2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14:paraId="6BC6968A" w14:textId="6CA714F2" w:rsidR="009B1EF2" w:rsidRDefault="00F051FC" w:rsidP="009B1EF2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11.09 - </w:t>
      </w:r>
      <w:r w:rsidR="00CF0517" w:rsidRPr="00043FD6">
        <w:rPr>
          <w:rFonts w:ascii="Arial" w:hAnsi="Arial" w:cs="Arial"/>
          <w:b/>
          <w:sz w:val="24"/>
          <w:szCs w:val="24"/>
        </w:rPr>
        <w:t>Aula 5</w:t>
      </w:r>
      <w:r w:rsidR="009B1EF2" w:rsidRPr="00043FD6">
        <w:rPr>
          <w:rFonts w:ascii="Arial" w:hAnsi="Arial" w:cs="Arial"/>
          <w:b/>
          <w:sz w:val="24"/>
          <w:szCs w:val="24"/>
        </w:rPr>
        <w:t xml:space="preserve">. Formação dos </w:t>
      </w:r>
      <w:r w:rsidR="009B1EF2" w:rsidRPr="009B1EF2">
        <w:rPr>
          <w:rFonts w:ascii="Arial" w:hAnsi="Arial" w:cs="Arial"/>
          <w:b/>
          <w:sz w:val="24"/>
          <w:szCs w:val="24"/>
        </w:rPr>
        <w:t xml:space="preserve">Sistemas de CT&amp;I </w:t>
      </w:r>
    </w:p>
    <w:p w14:paraId="6031F79F" w14:textId="769985BE" w:rsidR="00745962" w:rsidRPr="00745962" w:rsidRDefault="00745962" w:rsidP="009B1EF2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  <w:lang w:val="en-US"/>
        </w:rPr>
      </w:pPr>
      <w:r w:rsidRPr="00745962">
        <w:rPr>
          <w:rFonts w:ascii="Arial" w:hAnsi="Arial" w:cs="Arial"/>
          <w:b/>
          <w:sz w:val="24"/>
          <w:szCs w:val="24"/>
          <w:lang w:val="en-US"/>
        </w:rPr>
        <w:t>(</w:t>
      </w:r>
      <w:proofErr w:type="spellStart"/>
      <w:r w:rsidRPr="00745962">
        <w:rPr>
          <w:rFonts w:ascii="Arial" w:hAnsi="Arial" w:cs="Arial"/>
          <w:b/>
          <w:sz w:val="24"/>
          <w:szCs w:val="24"/>
          <w:lang w:val="en-US"/>
        </w:rPr>
        <w:t>Entrega</w:t>
      </w:r>
      <w:proofErr w:type="spellEnd"/>
      <w:r w:rsidRPr="00745962">
        <w:rPr>
          <w:rFonts w:ascii="Arial" w:hAnsi="Arial" w:cs="Arial"/>
          <w:b/>
          <w:sz w:val="24"/>
          <w:szCs w:val="24"/>
          <w:lang w:val="en-US"/>
        </w:rPr>
        <w:t xml:space="preserve"> do Reaction Paper nº 1: </w:t>
      </w:r>
      <w:r w:rsidR="00BF5228" w:rsidRPr="00BF5228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Charles </w:t>
      </w:r>
      <w:proofErr w:type="spellStart"/>
      <w:r w:rsidR="00BF5228" w:rsidRPr="00BF5228">
        <w:rPr>
          <w:rFonts w:ascii="Arial" w:hAnsi="Arial" w:cs="Arial"/>
          <w:b/>
          <w:color w:val="333333"/>
          <w:sz w:val="24"/>
          <w:szCs w:val="24"/>
          <w:lang w:val="en-US"/>
        </w:rPr>
        <w:t>Edquist</w:t>
      </w:r>
      <w:proofErr w:type="spellEnd"/>
      <w:r w:rsidR="00BF5228" w:rsidRPr="00BF5228">
        <w:rPr>
          <w:rFonts w:ascii="Arial" w:hAnsi="Arial" w:cs="Arial"/>
          <w:b/>
          <w:color w:val="333333"/>
          <w:sz w:val="24"/>
          <w:szCs w:val="24"/>
          <w:lang w:val="en-US"/>
        </w:rPr>
        <w:t>, “Systems of Innovation. Perspectives and Challenges”</w:t>
      </w:r>
      <w:r w:rsidRPr="00BF5228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C8A1A21" w14:textId="77777777" w:rsidR="009B1EF2" w:rsidRPr="00745962" w:rsidRDefault="009B1EF2" w:rsidP="009B1EF2">
      <w:pPr>
        <w:pStyle w:val="Ttulo3"/>
        <w:spacing w:before="0" w:beforeAutospacing="0" w:after="47" w:afterAutospacing="0"/>
        <w:jc w:val="both"/>
        <w:rPr>
          <w:rFonts w:ascii="Arial" w:hAnsi="Arial" w:cs="Arial"/>
          <w:b w:val="0"/>
          <w:bCs w:val="0"/>
          <w:i/>
          <w:iCs/>
          <w:color w:val="000000"/>
          <w:sz w:val="12"/>
          <w:szCs w:val="12"/>
          <w:lang w:val="en-US"/>
        </w:rPr>
      </w:pPr>
    </w:p>
    <w:p w14:paraId="19193058" w14:textId="77777777" w:rsidR="009B1EF2" w:rsidRPr="009B1EF2" w:rsidRDefault="009B1EF2" w:rsidP="00A26D28">
      <w:pPr>
        <w:spacing w:after="0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Objetivos</w:t>
      </w:r>
    </w:p>
    <w:p w14:paraId="766056F7" w14:textId="60AB9427" w:rsidR="009B1EF2" w:rsidRDefault="009B1EF2" w:rsidP="003126BF">
      <w:pPr>
        <w:pStyle w:val="PargrafodaLista"/>
        <w:numPr>
          <w:ilvl w:val="0"/>
          <w:numId w:val="9"/>
        </w:numPr>
        <w:spacing w:after="120" w:line="240" w:lineRule="auto"/>
        <w:ind w:left="1077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B1EF2">
        <w:rPr>
          <w:rFonts w:ascii="Arial" w:eastAsia="Times New Roman" w:hAnsi="Arial" w:cs="Arial"/>
          <w:color w:val="333333"/>
          <w:sz w:val="24"/>
          <w:szCs w:val="24"/>
        </w:rPr>
        <w:t xml:space="preserve">Os alunos entrarão em contato com os principais conceitos que sustentam o modo como se organizam a produção de CT&amp;I e o funcionamento </w:t>
      </w:r>
      <w:r w:rsidR="00C263C4">
        <w:rPr>
          <w:rFonts w:ascii="Arial" w:eastAsia="Times New Roman" w:hAnsi="Arial" w:cs="Arial"/>
          <w:color w:val="333333"/>
          <w:sz w:val="24"/>
          <w:szCs w:val="24"/>
        </w:rPr>
        <w:t>dos mecanismos de suporte mais importantes</w:t>
      </w:r>
      <w:r w:rsidRPr="009B1EF2">
        <w:rPr>
          <w:rFonts w:ascii="Arial" w:eastAsia="Times New Roman" w:hAnsi="Arial" w:cs="Arial"/>
          <w:color w:val="333333"/>
          <w:sz w:val="24"/>
          <w:szCs w:val="24"/>
        </w:rPr>
        <w:t>. E serão convidados a refletir sobre rotas alternativas. Experiências internacionais serão utilizadas como referência (Los Alamos</w:t>
      </w:r>
      <w:r w:rsidR="00202481">
        <w:rPr>
          <w:rFonts w:ascii="Arial" w:eastAsia="Times New Roman" w:hAnsi="Arial" w:cs="Arial"/>
          <w:color w:val="333333"/>
          <w:sz w:val="24"/>
          <w:szCs w:val="24"/>
        </w:rPr>
        <w:t>, Projeto Apollo</w:t>
      </w:r>
      <w:r w:rsidR="00C263C4">
        <w:rPr>
          <w:rFonts w:ascii="Arial" w:eastAsia="Times New Roman" w:hAnsi="Arial" w:cs="Arial"/>
          <w:color w:val="333333"/>
          <w:sz w:val="24"/>
          <w:szCs w:val="24"/>
        </w:rPr>
        <w:t xml:space="preserve">. A disseminação de </w:t>
      </w:r>
      <w:r w:rsidRPr="009B1EF2">
        <w:rPr>
          <w:rFonts w:ascii="Arial" w:eastAsia="Times New Roman" w:hAnsi="Arial" w:cs="Arial"/>
          <w:color w:val="333333"/>
          <w:sz w:val="24"/>
          <w:szCs w:val="24"/>
        </w:rPr>
        <w:t>laboratórios nacionais</w:t>
      </w:r>
      <w:r w:rsidR="00202481">
        <w:rPr>
          <w:rFonts w:ascii="Arial" w:eastAsia="Times New Roman" w:hAnsi="Arial" w:cs="Arial"/>
          <w:color w:val="333333"/>
          <w:sz w:val="24"/>
          <w:szCs w:val="24"/>
        </w:rPr>
        <w:t xml:space="preserve">; origens </w:t>
      </w:r>
      <w:r w:rsidR="00394770">
        <w:rPr>
          <w:rFonts w:ascii="Arial" w:eastAsia="Times New Roman" w:hAnsi="Arial" w:cs="Arial"/>
          <w:color w:val="333333"/>
          <w:sz w:val="24"/>
          <w:szCs w:val="24"/>
        </w:rPr>
        <w:t>das agências como a NSF e CNPq)</w:t>
      </w:r>
    </w:p>
    <w:p w14:paraId="68F52801" w14:textId="77777777" w:rsidR="00C263C4" w:rsidRPr="009B1EF2" w:rsidRDefault="00C263C4" w:rsidP="00C263C4">
      <w:pPr>
        <w:pStyle w:val="PargrafodaLista"/>
        <w:spacing w:after="120" w:line="240" w:lineRule="auto"/>
        <w:ind w:left="1077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200CAC52" w14:textId="77777777" w:rsidR="009B1EF2" w:rsidRPr="00753CA0" w:rsidRDefault="009B1EF2" w:rsidP="00753CA0">
      <w:pPr>
        <w:pStyle w:val="Ttulo3"/>
        <w:spacing w:before="0" w:beforeAutospacing="0" w:after="47" w:afterAutospacing="0" w:line="360" w:lineRule="auto"/>
        <w:jc w:val="both"/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  <w:lang w:val="en-US"/>
        </w:rPr>
        <w:t>Leitura</w:t>
      </w:r>
      <w:proofErr w:type="spellEnd"/>
      <w:r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  <w:lang w:val="en-US"/>
        </w:rPr>
        <w:t>Obrigatória</w:t>
      </w:r>
      <w:proofErr w:type="spellEnd"/>
    </w:p>
    <w:p w14:paraId="45BCD475" w14:textId="77777777" w:rsidR="00BF5228" w:rsidRDefault="00BF5228" w:rsidP="00BF5228">
      <w:pPr>
        <w:pStyle w:val="PargrafodaLista"/>
        <w:numPr>
          <w:ilvl w:val="0"/>
          <w:numId w:val="2"/>
        </w:numPr>
        <w:spacing w:after="120" w:line="240" w:lineRule="auto"/>
        <w:contextualSpacing w:val="0"/>
        <w:jc w:val="both"/>
        <w:outlineLvl w:val="2"/>
        <w:rPr>
          <w:rFonts w:ascii="Arial" w:hAnsi="Arial" w:cs="Arial"/>
          <w:color w:val="333333"/>
          <w:sz w:val="24"/>
          <w:szCs w:val="24"/>
          <w:lang w:val="en-US"/>
        </w:rPr>
      </w:pPr>
      <w:r w:rsidRPr="00753CA0">
        <w:rPr>
          <w:rFonts w:ascii="Arial" w:hAnsi="Arial" w:cs="Arial"/>
          <w:color w:val="333333"/>
          <w:sz w:val="24"/>
          <w:szCs w:val="24"/>
          <w:lang w:val="en-US"/>
        </w:rPr>
        <w:t xml:space="preserve">Charles </w:t>
      </w:r>
      <w:proofErr w:type="spellStart"/>
      <w:r w:rsidRPr="00753CA0">
        <w:rPr>
          <w:rFonts w:ascii="Arial" w:hAnsi="Arial" w:cs="Arial"/>
          <w:color w:val="333333"/>
          <w:sz w:val="24"/>
          <w:szCs w:val="24"/>
          <w:lang w:val="en-US"/>
        </w:rPr>
        <w:t>Edquist</w:t>
      </w:r>
      <w:proofErr w:type="spellEnd"/>
      <w:r w:rsidRPr="00753CA0">
        <w:rPr>
          <w:rFonts w:ascii="Arial" w:hAnsi="Arial" w:cs="Arial"/>
          <w:color w:val="333333"/>
          <w:sz w:val="24"/>
          <w:szCs w:val="24"/>
          <w:lang w:val="en-US"/>
        </w:rPr>
        <w:t xml:space="preserve">, </w:t>
      </w:r>
      <w:r>
        <w:rPr>
          <w:rFonts w:ascii="Arial" w:hAnsi="Arial" w:cs="Arial"/>
          <w:color w:val="333333"/>
          <w:sz w:val="24"/>
          <w:szCs w:val="24"/>
          <w:lang w:val="en-US"/>
        </w:rPr>
        <w:t>“Systems of Innovation. Perspectives and C</w:t>
      </w:r>
      <w:r w:rsidRPr="00753CA0">
        <w:rPr>
          <w:rFonts w:ascii="Arial" w:hAnsi="Arial" w:cs="Arial"/>
          <w:color w:val="333333"/>
          <w:sz w:val="24"/>
          <w:szCs w:val="24"/>
          <w:lang w:val="en-US"/>
        </w:rPr>
        <w:t xml:space="preserve">hallenges”. In Jan </w:t>
      </w:r>
      <w:r>
        <w:rPr>
          <w:rFonts w:ascii="Arial" w:hAnsi="Arial" w:cs="Arial"/>
          <w:color w:val="333333"/>
          <w:sz w:val="24"/>
          <w:szCs w:val="24"/>
          <w:lang w:val="en-US"/>
        </w:rPr>
        <w:t>Fagerberg</w:t>
      </w:r>
      <w:r w:rsidRPr="00753CA0">
        <w:rPr>
          <w:rFonts w:ascii="Arial" w:hAnsi="Arial" w:cs="Arial"/>
          <w:color w:val="333333"/>
          <w:sz w:val="24"/>
          <w:szCs w:val="24"/>
          <w:lang w:val="en-US"/>
        </w:rPr>
        <w:t xml:space="preserve">, David </w:t>
      </w:r>
      <w:r>
        <w:rPr>
          <w:rFonts w:ascii="Arial" w:hAnsi="Arial" w:cs="Arial"/>
          <w:color w:val="333333"/>
          <w:sz w:val="24"/>
          <w:szCs w:val="24"/>
          <w:lang w:val="en-US"/>
        </w:rPr>
        <w:t>Mowery</w:t>
      </w:r>
      <w:r w:rsidRPr="00753CA0">
        <w:rPr>
          <w:rFonts w:ascii="Arial" w:hAnsi="Arial" w:cs="Arial"/>
          <w:color w:val="333333"/>
          <w:sz w:val="24"/>
          <w:szCs w:val="24"/>
          <w:lang w:val="en-US"/>
        </w:rPr>
        <w:t xml:space="preserve"> &amp; Richard </w:t>
      </w:r>
      <w:r>
        <w:rPr>
          <w:rFonts w:ascii="Arial" w:hAnsi="Arial" w:cs="Arial"/>
          <w:color w:val="333333"/>
          <w:sz w:val="24"/>
          <w:szCs w:val="24"/>
          <w:lang w:val="en-US"/>
        </w:rPr>
        <w:t>Nelson</w:t>
      </w:r>
      <w:r w:rsidRPr="00753CA0">
        <w:rPr>
          <w:rFonts w:ascii="Arial" w:hAnsi="Arial" w:cs="Arial"/>
          <w:color w:val="333333"/>
          <w:sz w:val="24"/>
          <w:szCs w:val="24"/>
          <w:lang w:val="en-US"/>
        </w:rPr>
        <w:t xml:space="preserve">, </w:t>
      </w:r>
      <w:r>
        <w:rPr>
          <w:rFonts w:ascii="Arial" w:hAnsi="Arial" w:cs="Arial"/>
          <w:i/>
          <w:color w:val="333333"/>
          <w:sz w:val="24"/>
          <w:szCs w:val="24"/>
          <w:lang w:val="en-US"/>
        </w:rPr>
        <w:t>Innovation Studies. Evolution and Future Changes</w:t>
      </w:r>
      <w:r>
        <w:rPr>
          <w:rFonts w:ascii="Arial" w:hAnsi="Arial" w:cs="Arial"/>
          <w:color w:val="333333"/>
          <w:sz w:val="24"/>
          <w:szCs w:val="24"/>
          <w:lang w:val="en-US"/>
        </w:rPr>
        <w:t>. Oxford: Oxford Un Press, 2005</w:t>
      </w:r>
    </w:p>
    <w:p w14:paraId="213B863B" w14:textId="09203E5F" w:rsidR="00753CA0" w:rsidRDefault="006B365C" w:rsidP="003126BF">
      <w:pPr>
        <w:pStyle w:val="PargrafodaLista"/>
        <w:numPr>
          <w:ilvl w:val="0"/>
          <w:numId w:val="2"/>
        </w:numPr>
        <w:spacing w:after="120" w:line="240" w:lineRule="auto"/>
        <w:contextualSpacing w:val="0"/>
        <w:jc w:val="both"/>
        <w:outlineLvl w:val="2"/>
        <w:rPr>
          <w:rFonts w:ascii="Arial" w:hAnsi="Arial" w:cs="Arial"/>
          <w:color w:val="333333"/>
          <w:sz w:val="24"/>
          <w:szCs w:val="24"/>
          <w:lang w:val="en-US"/>
        </w:rPr>
      </w:pPr>
      <w:r w:rsidRPr="00753CA0">
        <w:rPr>
          <w:rFonts w:ascii="Arial" w:hAnsi="Arial" w:cs="Arial"/>
          <w:color w:val="333333"/>
          <w:sz w:val="24"/>
          <w:szCs w:val="24"/>
          <w:lang w:val="en-US"/>
        </w:rPr>
        <w:t xml:space="preserve">Jan </w:t>
      </w:r>
      <w:r w:rsidR="00BF5228">
        <w:rPr>
          <w:rFonts w:ascii="Arial" w:hAnsi="Arial" w:cs="Arial"/>
          <w:color w:val="333333"/>
          <w:sz w:val="24"/>
          <w:szCs w:val="24"/>
          <w:lang w:val="en-US"/>
        </w:rPr>
        <w:t>Fagerberg</w:t>
      </w:r>
      <w:r w:rsidR="00753CA0" w:rsidRPr="00753CA0">
        <w:rPr>
          <w:rFonts w:ascii="Arial" w:hAnsi="Arial" w:cs="Arial"/>
          <w:color w:val="333333"/>
          <w:sz w:val="24"/>
          <w:szCs w:val="24"/>
          <w:lang w:val="en-US"/>
        </w:rPr>
        <w:t>,</w:t>
      </w:r>
      <w:r>
        <w:rPr>
          <w:rFonts w:ascii="Arial" w:hAnsi="Arial" w:cs="Arial"/>
          <w:color w:val="333333"/>
          <w:sz w:val="24"/>
          <w:szCs w:val="24"/>
          <w:lang w:val="en-US"/>
        </w:rPr>
        <w:t xml:space="preserve"> Ben Martin &amp; </w:t>
      </w:r>
      <w:proofErr w:type="spellStart"/>
      <w:r>
        <w:rPr>
          <w:rFonts w:ascii="Arial" w:hAnsi="Arial" w:cs="Arial"/>
          <w:color w:val="333333"/>
          <w:sz w:val="24"/>
          <w:szCs w:val="24"/>
          <w:lang w:val="en-US"/>
        </w:rPr>
        <w:t>Esben</w:t>
      </w:r>
      <w:proofErr w:type="spellEnd"/>
      <w:r>
        <w:rPr>
          <w:rFonts w:ascii="Arial" w:hAnsi="Arial" w:cs="Arial"/>
          <w:color w:val="333333"/>
          <w:sz w:val="24"/>
          <w:szCs w:val="24"/>
          <w:lang w:val="en-US"/>
        </w:rPr>
        <w:t xml:space="preserve"> Andersen,</w:t>
      </w:r>
      <w:r w:rsidR="00753CA0" w:rsidRPr="00753CA0">
        <w:rPr>
          <w:rFonts w:ascii="Arial" w:hAnsi="Arial" w:cs="Arial"/>
          <w:color w:val="333333"/>
          <w:sz w:val="24"/>
          <w:szCs w:val="24"/>
          <w:lang w:val="en-US"/>
        </w:rPr>
        <w:t xml:space="preserve"> “Innovation: </w:t>
      </w:r>
      <w:r>
        <w:rPr>
          <w:rFonts w:ascii="Arial" w:hAnsi="Arial" w:cs="Arial"/>
          <w:color w:val="333333"/>
          <w:sz w:val="24"/>
          <w:szCs w:val="24"/>
          <w:lang w:val="en-US"/>
        </w:rPr>
        <w:t xml:space="preserve">Towards a New </w:t>
      </w:r>
      <w:r w:rsidR="002D442D">
        <w:rPr>
          <w:rFonts w:ascii="Arial" w:hAnsi="Arial" w:cs="Arial"/>
          <w:color w:val="333333"/>
          <w:sz w:val="24"/>
          <w:szCs w:val="24"/>
          <w:lang w:val="en-US"/>
        </w:rPr>
        <w:t>A</w:t>
      </w:r>
      <w:r>
        <w:rPr>
          <w:rFonts w:ascii="Arial" w:hAnsi="Arial" w:cs="Arial"/>
          <w:color w:val="333333"/>
          <w:sz w:val="24"/>
          <w:szCs w:val="24"/>
          <w:lang w:val="en-US"/>
        </w:rPr>
        <w:t>genda</w:t>
      </w:r>
      <w:r w:rsidR="00753CA0" w:rsidRPr="00753CA0">
        <w:rPr>
          <w:rFonts w:ascii="Arial" w:hAnsi="Arial" w:cs="Arial"/>
          <w:color w:val="333333"/>
          <w:sz w:val="24"/>
          <w:szCs w:val="24"/>
          <w:lang w:val="en-US"/>
        </w:rPr>
        <w:t xml:space="preserve">”. </w:t>
      </w:r>
      <w:r w:rsidR="00753CA0" w:rsidRPr="006B365C">
        <w:rPr>
          <w:rFonts w:ascii="Arial" w:hAnsi="Arial" w:cs="Arial"/>
          <w:i/>
          <w:color w:val="333333"/>
          <w:sz w:val="24"/>
          <w:szCs w:val="24"/>
          <w:lang w:val="en-US"/>
        </w:rPr>
        <w:t>In</w:t>
      </w:r>
      <w:r w:rsidR="00753CA0" w:rsidRPr="00753CA0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="001F14C4">
        <w:rPr>
          <w:rFonts w:ascii="Arial" w:hAnsi="Arial" w:cs="Arial"/>
          <w:color w:val="333333"/>
          <w:sz w:val="24"/>
          <w:szCs w:val="24"/>
          <w:lang w:val="en-US"/>
        </w:rPr>
        <w:t xml:space="preserve">Jan </w:t>
      </w:r>
      <w:r w:rsidR="00BF5228">
        <w:rPr>
          <w:rFonts w:ascii="Arial" w:hAnsi="Arial" w:cs="Arial"/>
          <w:color w:val="333333"/>
          <w:sz w:val="24"/>
          <w:szCs w:val="24"/>
          <w:lang w:val="en-US"/>
        </w:rPr>
        <w:t>Fagerberg</w:t>
      </w:r>
      <w:r w:rsidR="00753CA0">
        <w:rPr>
          <w:rFonts w:ascii="Arial" w:hAnsi="Arial" w:cs="Arial"/>
          <w:color w:val="333333"/>
          <w:sz w:val="24"/>
          <w:szCs w:val="24"/>
          <w:lang w:val="en-US"/>
        </w:rPr>
        <w:t xml:space="preserve">, </w:t>
      </w:r>
      <w:r w:rsidR="001F14C4">
        <w:rPr>
          <w:rFonts w:ascii="Arial" w:hAnsi="Arial" w:cs="Arial"/>
          <w:color w:val="333333"/>
          <w:sz w:val="24"/>
          <w:szCs w:val="24"/>
          <w:lang w:val="en-US"/>
        </w:rPr>
        <w:t xml:space="preserve">Ben Martin &amp; </w:t>
      </w:r>
      <w:proofErr w:type="spellStart"/>
      <w:r w:rsidR="001F14C4">
        <w:rPr>
          <w:rFonts w:ascii="Arial" w:hAnsi="Arial" w:cs="Arial"/>
          <w:color w:val="333333"/>
          <w:sz w:val="24"/>
          <w:szCs w:val="24"/>
          <w:lang w:val="en-US"/>
        </w:rPr>
        <w:t>Esben</w:t>
      </w:r>
      <w:proofErr w:type="spellEnd"/>
      <w:r w:rsidR="001F14C4">
        <w:rPr>
          <w:rFonts w:ascii="Arial" w:hAnsi="Arial" w:cs="Arial"/>
          <w:color w:val="333333"/>
          <w:sz w:val="24"/>
          <w:szCs w:val="24"/>
          <w:lang w:val="en-US"/>
        </w:rPr>
        <w:t xml:space="preserve"> Andersen</w:t>
      </w:r>
      <w:r w:rsidR="00753CA0">
        <w:rPr>
          <w:rFonts w:ascii="Arial" w:hAnsi="Arial" w:cs="Arial"/>
          <w:color w:val="333333"/>
          <w:sz w:val="24"/>
          <w:szCs w:val="24"/>
          <w:lang w:val="en-US"/>
        </w:rPr>
        <w:t>,</w:t>
      </w:r>
      <w:r w:rsidR="001F14C4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="00BF5228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The Oxford Handbook of I</w:t>
      </w:r>
      <w:r w:rsidR="001F14C4" w:rsidRPr="00130269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nnovation</w:t>
      </w:r>
      <w:r w:rsidR="00753CA0">
        <w:rPr>
          <w:rFonts w:ascii="Arial" w:hAnsi="Arial" w:cs="Arial"/>
          <w:color w:val="333333"/>
          <w:sz w:val="24"/>
          <w:szCs w:val="24"/>
          <w:lang w:val="en-US"/>
        </w:rPr>
        <w:t>. Oxford: Oxford Un</w:t>
      </w:r>
      <w:r>
        <w:rPr>
          <w:rFonts w:ascii="Arial" w:hAnsi="Arial" w:cs="Arial"/>
          <w:color w:val="333333"/>
          <w:sz w:val="24"/>
          <w:szCs w:val="24"/>
          <w:lang w:val="en-US"/>
        </w:rPr>
        <w:t>iversity</w:t>
      </w:r>
      <w:r w:rsidR="00753CA0">
        <w:rPr>
          <w:rFonts w:ascii="Arial" w:hAnsi="Arial" w:cs="Arial"/>
          <w:color w:val="333333"/>
          <w:sz w:val="24"/>
          <w:szCs w:val="24"/>
          <w:lang w:val="en-US"/>
        </w:rPr>
        <w:t xml:space="preserve"> Press, </w:t>
      </w:r>
      <w:r w:rsidR="00BF5228">
        <w:rPr>
          <w:rFonts w:ascii="Arial" w:hAnsi="Arial" w:cs="Arial"/>
          <w:color w:val="333333"/>
          <w:sz w:val="24"/>
          <w:szCs w:val="24"/>
          <w:lang w:val="en-US"/>
        </w:rPr>
        <w:t>2005</w:t>
      </w:r>
    </w:p>
    <w:p w14:paraId="08A719C5" w14:textId="513637CE" w:rsidR="00A803EB" w:rsidRPr="001F14C4" w:rsidRDefault="00A803EB" w:rsidP="00A803EB">
      <w:pPr>
        <w:spacing w:after="0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</w:pPr>
      <w:proofErr w:type="spellStart"/>
      <w:r w:rsidRPr="001F14C4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Leitura</w:t>
      </w:r>
      <w:proofErr w:type="spellEnd"/>
      <w:r w:rsidRPr="001F14C4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F14C4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sugerida</w:t>
      </w:r>
      <w:proofErr w:type="spellEnd"/>
      <w:r w:rsidRPr="001F14C4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:</w:t>
      </w:r>
    </w:p>
    <w:p w14:paraId="6A095DF6" w14:textId="54AFEE3E" w:rsidR="00DD4CF7" w:rsidRPr="00394770" w:rsidRDefault="001D1D93" w:rsidP="00394770">
      <w:pPr>
        <w:pStyle w:val="PargrafodaLista"/>
        <w:numPr>
          <w:ilvl w:val="0"/>
          <w:numId w:val="2"/>
        </w:numPr>
        <w:spacing w:after="120" w:line="240" w:lineRule="auto"/>
        <w:contextualSpacing w:val="0"/>
        <w:jc w:val="both"/>
        <w:outlineLvl w:val="2"/>
        <w:rPr>
          <w:rFonts w:ascii="Arial" w:hAnsi="Arial" w:cs="Arial"/>
          <w:color w:val="333333"/>
          <w:sz w:val="24"/>
          <w:szCs w:val="24"/>
          <w:lang w:val="en-US"/>
        </w:rPr>
      </w:pPr>
      <w:r w:rsidRPr="00DD4CF7">
        <w:rPr>
          <w:rFonts w:ascii="Arial" w:hAnsi="Arial" w:cs="Arial"/>
          <w:color w:val="333333"/>
          <w:sz w:val="24"/>
          <w:szCs w:val="24"/>
          <w:lang w:val="en-US"/>
        </w:rPr>
        <w:t xml:space="preserve">Clayton Christensen, </w:t>
      </w:r>
      <w:proofErr w:type="spellStart"/>
      <w:r w:rsidRPr="00DD4CF7">
        <w:rPr>
          <w:rFonts w:ascii="Arial" w:hAnsi="Arial" w:cs="Arial"/>
          <w:color w:val="333333"/>
          <w:sz w:val="24"/>
          <w:szCs w:val="24"/>
          <w:lang w:val="en-US"/>
        </w:rPr>
        <w:t>Michaerl</w:t>
      </w:r>
      <w:proofErr w:type="spellEnd"/>
      <w:r w:rsidRPr="00DD4CF7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DD4CF7">
        <w:rPr>
          <w:rFonts w:ascii="Arial" w:hAnsi="Arial" w:cs="Arial"/>
          <w:color w:val="333333"/>
          <w:sz w:val="24"/>
          <w:szCs w:val="24"/>
          <w:lang w:val="en-US"/>
        </w:rPr>
        <w:t>Raynor</w:t>
      </w:r>
      <w:proofErr w:type="spellEnd"/>
      <w:r w:rsidRPr="00DD4CF7">
        <w:rPr>
          <w:rFonts w:ascii="Arial" w:hAnsi="Arial" w:cs="Arial"/>
          <w:color w:val="333333"/>
          <w:sz w:val="24"/>
          <w:szCs w:val="24"/>
          <w:lang w:val="en-US"/>
        </w:rPr>
        <w:t xml:space="preserve"> &amp; Rory McDonald</w:t>
      </w:r>
      <w:r w:rsidR="00AB213E" w:rsidRPr="00DD4CF7">
        <w:rPr>
          <w:rFonts w:ascii="Arial" w:hAnsi="Arial" w:cs="Arial"/>
          <w:color w:val="333333"/>
          <w:sz w:val="24"/>
          <w:szCs w:val="24"/>
          <w:lang w:val="en-US"/>
        </w:rPr>
        <w:t>.</w:t>
      </w:r>
      <w:r w:rsidRPr="00DD4CF7">
        <w:rPr>
          <w:rFonts w:ascii="Arial" w:hAnsi="Arial" w:cs="Arial"/>
          <w:color w:val="333333"/>
          <w:sz w:val="24"/>
          <w:szCs w:val="24"/>
          <w:lang w:val="en-US"/>
        </w:rPr>
        <w:t xml:space="preserve"> “What is Disruptive Innovation? Cambridge: </w:t>
      </w:r>
      <w:r w:rsidRPr="00BF5228">
        <w:rPr>
          <w:rFonts w:ascii="Arial" w:hAnsi="Arial" w:cs="Arial"/>
          <w:i/>
          <w:color w:val="333333"/>
          <w:sz w:val="24"/>
          <w:szCs w:val="24"/>
          <w:lang w:val="en-US"/>
        </w:rPr>
        <w:t>Harvard Business Review</w:t>
      </w:r>
      <w:r w:rsidRPr="00DD4CF7">
        <w:rPr>
          <w:rFonts w:ascii="Arial" w:hAnsi="Arial" w:cs="Arial"/>
          <w:color w:val="333333"/>
          <w:sz w:val="24"/>
          <w:szCs w:val="24"/>
          <w:lang w:val="en-US"/>
        </w:rPr>
        <w:t>, Dec 2015</w:t>
      </w:r>
    </w:p>
    <w:p w14:paraId="092AA608" w14:textId="5D7A75AD" w:rsidR="00BF5228" w:rsidRPr="00A803EB" w:rsidRDefault="00BF5228" w:rsidP="00BF5228">
      <w:pPr>
        <w:pStyle w:val="PargrafodaLista"/>
        <w:numPr>
          <w:ilvl w:val="0"/>
          <w:numId w:val="2"/>
        </w:numPr>
        <w:spacing w:after="120" w:line="240" w:lineRule="auto"/>
        <w:contextualSpacing w:val="0"/>
        <w:jc w:val="both"/>
        <w:outlineLvl w:val="2"/>
        <w:rPr>
          <w:rFonts w:ascii="Arial" w:hAnsi="Arial" w:cs="Arial"/>
          <w:color w:val="333333"/>
          <w:sz w:val="24"/>
          <w:szCs w:val="24"/>
          <w:lang w:val="en-US"/>
        </w:rPr>
      </w:pPr>
      <w:proofErr w:type="spellStart"/>
      <w:r w:rsidRPr="00773875">
        <w:rPr>
          <w:rFonts w:ascii="Arial" w:eastAsia="Times New Roman" w:hAnsi="Arial" w:cs="Arial"/>
          <w:color w:val="333333"/>
          <w:sz w:val="24"/>
          <w:szCs w:val="24"/>
          <w:lang w:val="en-US"/>
        </w:rPr>
        <w:t>Stein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mueller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, W Edward. “Innovation Studies at M</w:t>
      </w:r>
      <w:r w:rsidRPr="00773875">
        <w:rPr>
          <w:rFonts w:ascii="Arial" w:eastAsia="Times New Roman" w:hAnsi="Arial" w:cs="Arial"/>
          <w:color w:val="333333"/>
          <w:sz w:val="24"/>
          <w:szCs w:val="24"/>
          <w:lang w:val="en-US"/>
        </w:rPr>
        <w:t>aturity”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. </w:t>
      </w:r>
      <w:r w:rsidRPr="001F14C4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In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Jan Fagerberg, Ben Martin &amp;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Esben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Andersen, E. </w:t>
      </w:r>
      <w:r w:rsidRPr="00130269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Innovation Studies. Evolution and future challenges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. Oxford: Oxford Un Press, 2013</w:t>
      </w:r>
    </w:p>
    <w:p w14:paraId="6ABFACE0" w14:textId="77777777" w:rsidR="00745962" w:rsidRPr="00507EAF" w:rsidRDefault="00745962" w:rsidP="009B1EF2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  <w:lang w:val="en-US"/>
        </w:rPr>
      </w:pPr>
    </w:p>
    <w:p w14:paraId="6BCC5FC5" w14:textId="6DE66C0E" w:rsidR="009B1EF2" w:rsidRPr="00331AD7" w:rsidRDefault="00CC4014" w:rsidP="009B1EF2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18.09 - </w:t>
      </w:r>
      <w:r w:rsidR="00585984">
        <w:rPr>
          <w:rFonts w:ascii="Arial" w:hAnsi="Arial" w:cs="Arial"/>
          <w:b/>
          <w:sz w:val="24"/>
          <w:szCs w:val="24"/>
        </w:rPr>
        <w:t>Aula 6</w:t>
      </w:r>
      <w:r w:rsidR="009B1EF2" w:rsidRPr="00331AD7">
        <w:rPr>
          <w:rFonts w:ascii="Arial" w:hAnsi="Arial" w:cs="Arial"/>
          <w:b/>
          <w:sz w:val="24"/>
          <w:szCs w:val="24"/>
        </w:rPr>
        <w:t xml:space="preserve">. </w:t>
      </w:r>
      <w:r w:rsidR="005F128C">
        <w:rPr>
          <w:rFonts w:ascii="Arial" w:hAnsi="Arial" w:cs="Arial"/>
          <w:b/>
          <w:sz w:val="24"/>
          <w:szCs w:val="24"/>
        </w:rPr>
        <w:t>O Quadrante d</w:t>
      </w:r>
      <w:r w:rsidR="005E03BE">
        <w:rPr>
          <w:rFonts w:ascii="Arial" w:hAnsi="Arial" w:cs="Arial"/>
          <w:b/>
          <w:sz w:val="24"/>
          <w:szCs w:val="24"/>
        </w:rPr>
        <w:t>as Ciências</w:t>
      </w:r>
    </w:p>
    <w:p w14:paraId="1A82FA9C" w14:textId="77777777" w:rsidR="009B1EF2" w:rsidRDefault="009B1EF2" w:rsidP="009B1EF2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2DD4F7D5" w14:textId="77777777" w:rsidR="009B1EF2" w:rsidRPr="00331AD7" w:rsidRDefault="009B1EF2" w:rsidP="00A26D28">
      <w:pPr>
        <w:spacing w:after="0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331AD7">
        <w:rPr>
          <w:rFonts w:ascii="Arial" w:eastAsia="Times New Roman" w:hAnsi="Arial" w:cs="Arial"/>
          <w:i/>
          <w:iCs/>
          <w:color w:val="000000"/>
          <w:sz w:val="24"/>
          <w:szCs w:val="24"/>
        </w:rPr>
        <w:t>Objetivos</w:t>
      </w:r>
    </w:p>
    <w:p w14:paraId="5E3472F4" w14:textId="78441020" w:rsidR="009B1EF2" w:rsidRPr="00C8445D" w:rsidRDefault="005F128C" w:rsidP="003126BF">
      <w:pPr>
        <w:pStyle w:val="PargrafodaLista"/>
        <w:numPr>
          <w:ilvl w:val="0"/>
          <w:numId w:val="15"/>
        </w:numPr>
        <w:spacing w:after="94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8445D">
        <w:rPr>
          <w:rFonts w:ascii="Arial" w:eastAsia="Times New Roman" w:hAnsi="Arial" w:cs="Arial"/>
          <w:color w:val="333333"/>
          <w:sz w:val="24"/>
          <w:szCs w:val="24"/>
        </w:rPr>
        <w:t xml:space="preserve">Donald Stokes </w:t>
      </w:r>
      <w:r w:rsidR="00753CA0">
        <w:rPr>
          <w:rFonts w:ascii="Arial" w:eastAsia="Times New Roman" w:hAnsi="Arial" w:cs="Arial"/>
          <w:color w:val="333333"/>
          <w:sz w:val="24"/>
          <w:szCs w:val="24"/>
        </w:rPr>
        <w:t xml:space="preserve">e a polêmica com </w:t>
      </w:r>
      <w:r w:rsidRPr="00C8445D">
        <w:rPr>
          <w:rFonts w:ascii="Arial" w:eastAsia="Times New Roman" w:hAnsi="Arial" w:cs="Arial"/>
          <w:color w:val="333333"/>
          <w:sz w:val="24"/>
          <w:szCs w:val="24"/>
        </w:rPr>
        <w:t>Bush</w:t>
      </w:r>
      <w:r w:rsidR="00753CA0">
        <w:rPr>
          <w:rFonts w:ascii="Arial" w:eastAsia="Times New Roman" w:hAnsi="Arial" w:cs="Arial"/>
          <w:color w:val="333333"/>
          <w:sz w:val="24"/>
          <w:szCs w:val="24"/>
        </w:rPr>
        <w:t>. O modelo linear da inovação</w:t>
      </w:r>
      <w:r w:rsidR="00643C8C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753CA0">
        <w:rPr>
          <w:rFonts w:ascii="Arial" w:eastAsia="Times New Roman" w:hAnsi="Arial" w:cs="Arial"/>
          <w:color w:val="333333"/>
          <w:sz w:val="24"/>
          <w:szCs w:val="24"/>
        </w:rPr>
        <w:t xml:space="preserve">Reconfiguração das </w:t>
      </w:r>
      <w:r w:rsidRPr="00C8445D">
        <w:rPr>
          <w:rFonts w:ascii="Arial" w:eastAsia="Times New Roman" w:hAnsi="Arial" w:cs="Arial"/>
          <w:color w:val="333333"/>
          <w:sz w:val="24"/>
          <w:szCs w:val="24"/>
        </w:rPr>
        <w:t>bases para um novo relacionamento entre a Ciência</w:t>
      </w:r>
      <w:r w:rsidR="00C6225E" w:rsidRPr="00C8445D">
        <w:rPr>
          <w:rFonts w:ascii="Arial" w:eastAsia="Times New Roman" w:hAnsi="Arial" w:cs="Arial"/>
          <w:color w:val="333333"/>
          <w:sz w:val="24"/>
          <w:szCs w:val="24"/>
        </w:rPr>
        <w:t>, Tecnologia</w:t>
      </w:r>
      <w:r w:rsidRPr="00C8445D">
        <w:rPr>
          <w:rFonts w:ascii="Arial" w:eastAsia="Times New Roman" w:hAnsi="Arial" w:cs="Arial"/>
          <w:color w:val="333333"/>
          <w:sz w:val="24"/>
          <w:szCs w:val="24"/>
        </w:rPr>
        <w:t xml:space="preserve"> e </w:t>
      </w:r>
      <w:r w:rsidR="00643C8C">
        <w:rPr>
          <w:rFonts w:ascii="Arial" w:eastAsia="Times New Roman" w:hAnsi="Arial" w:cs="Arial"/>
          <w:color w:val="333333"/>
          <w:sz w:val="24"/>
          <w:szCs w:val="24"/>
        </w:rPr>
        <w:t>a</w:t>
      </w:r>
      <w:r w:rsidR="00C6225E" w:rsidRPr="00C8445D">
        <w:rPr>
          <w:rFonts w:ascii="Arial" w:eastAsia="Times New Roman" w:hAnsi="Arial" w:cs="Arial"/>
          <w:color w:val="333333"/>
          <w:sz w:val="24"/>
          <w:szCs w:val="24"/>
        </w:rPr>
        <w:t xml:space="preserve"> a</w:t>
      </w:r>
      <w:r w:rsidRPr="00C8445D">
        <w:rPr>
          <w:rFonts w:ascii="Arial" w:eastAsia="Times New Roman" w:hAnsi="Arial" w:cs="Arial"/>
          <w:color w:val="333333"/>
          <w:sz w:val="24"/>
          <w:szCs w:val="24"/>
        </w:rPr>
        <w:t xml:space="preserve">tuação </w:t>
      </w:r>
      <w:r w:rsidR="00643C8C">
        <w:rPr>
          <w:rFonts w:ascii="Arial" w:eastAsia="Times New Roman" w:hAnsi="Arial" w:cs="Arial"/>
          <w:color w:val="333333"/>
          <w:sz w:val="24"/>
          <w:szCs w:val="24"/>
        </w:rPr>
        <w:t>de governos e da indústria</w:t>
      </w:r>
      <w:r w:rsidRPr="00C8445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1D2AECE9" w14:textId="77777777" w:rsidR="009B1EF2" w:rsidRPr="00C6225E" w:rsidRDefault="009B1EF2" w:rsidP="009B1EF2">
      <w:pPr>
        <w:pStyle w:val="PargrafodaLista"/>
        <w:spacing w:after="47" w:line="240" w:lineRule="auto"/>
        <w:jc w:val="both"/>
        <w:outlineLvl w:val="2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12CF5A33" w14:textId="77777777" w:rsidR="009B1EF2" w:rsidRPr="00331AD7" w:rsidRDefault="009B1EF2" w:rsidP="00A26D28">
      <w:pPr>
        <w:spacing w:after="47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331AD7">
        <w:rPr>
          <w:rFonts w:ascii="Arial" w:eastAsia="Times New Roman" w:hAnsi="Arial" w:cs="Arial"/>
          <w:i/>
          <w:iCs/>
          <w:color w:val="000000"/>
          <w:sz w:val="24"/>
          <w:szCs w:val="24"/>
        </w:rPr>
        <w:t>Leitura Obrigatória</w:t>
      </w:r>
    </w:p>
    <w:p w14:paraId="37C408CE" w14:textId="3BBA706D" w:rsidR="00130269" w:rsidRDefault="00201CBB" w:rsidP="003126BF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2481">
        <w:rPr>
          <w:rFonts w:ascii="Arial" w:eastAsia="Times New Roman" w:hAnsi="Arial" w:cs="Arial"/>
          <w:color w:val="333333"/>
          <w:sz w:val="24"/>
          <w:szCs w:val="24"/>
        </w:rPr>
        <w:t>Donald</w:t>
      </w:r>
      <w:r w:rsidRPr="00455C4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1EF2" w:rsidRPr="00455C43">
        <w:rPr>
          <w:rFonts w:ascii="Arial" w:eastAsia="Times New Roman" w:hAnsi="Arial" w:cs="Arial"/>
          <w:color w:val="333333"/>
          <w:sz w:val="24"/>
          <w:szCs w:val="24"/>
        </w:rPr>
        <w:t>St</w:t>
      </w:r>
      <w:r w:rsidR="009B1EF2" w:rsidRPr="00202481">
        <w:rPr>
          <w:rFonts w:ascii="Arial" w:eastAsia="Times New Roman" w:hAnsi="Arial" w:cs="Arial"/>
          <w:color w:val="333333"/>
          <w:sz w:val="24"/>
          <w:szCs w:val="24"/>
        </w:rPr>
        <w:t xml:space="preserve">okes, </w:t>
      </w:r>
      <w:r w:rsidR="00202481" w:rsidRPr="00455C43">
        <w:rPr>
          <w:rFonts w:ascii="Arial" w:eastAsia="Times New Roman" w:hAnsi="Arial" w:cs="Arial"/>
          <w:i/>
          <w:color w:val="333333"/>
          <w:sz w:val="24"/>
          <w:szCs w:val="24"/>
        </w:rPr>
        <w:t>O Quadrante de Pasteur</w:t>
      </w:r>
      <w:r w:rsidR="009B1EF2" w:rsidRPr="00455C43">
        <w:rPr>
          <w:rFonts w:ascii="Arial" w:eastAsia="Times New Roman" w:hAnsi="Arial" w:cs="Arial"/>
          <w:i/>
          <w:color w:val="333333"/>
          <w:sz w:val="24"/>
          <w:szCs w:val="24"/>
        </w:rPr>
        <w:t>.</w:t>
      </w:r>
      <w:r w:rsidR="00202481" w:rsidRPr="00455C43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</w:t>
      </w:r>
      <w:r w:rsidR="00202481" w:rsidRPr="00202481">
        <w:rPr>
          <w:rFonts w:ascii="Arial" w:eastAsia="Times New Roman" w:hAnsi="Arial" w:cs="Arial"/>
          <w:i/>
          <w:color w:val="333333"/>
          <w:sz w:val="24"/>
          <w:szCs w:val="24"/>
        </w:rPr>
        <w:t>A Ciência Básica e a Inovação Tecnológica</w:t>
      </w:r>
      <w:r w:rsidR="00202481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9B1EF2" w:rsidRPr="0020248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02481">
        <w:rPr>
          <w:rFonts w:ascii="Arial" w:eastAsia="Times New Roman" w:hAnsi="Arial" w:cs="Arial"/>
          <w:color w:val="333333"/>
          <w:sz w:val="24"/>
          <w:szCs w:val="24"/>
        </w:rPr>
        <w:t>Campinas</w:t>
      </w:r>
      <w:r w:rsidR="009B1EF2" w:rsidRPr="00202481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202481">
        <w:rPr>
          <w:rFonts w:ascii="Arial" w:eastAsia="Times New Roman" w:hAnsi="Arial" w:cs="Arial"/>
          <w:color w:val="333333"/>
          <w:sz w:val="24"/>
          <w:szCs w:val="24"/>
        </w:rPr>
        <w:t>Editora Unicamp</w:t>
      </w:r>
      <w:r w:rsidR="009B1EF2" w:rsidRPr="00202481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="00202481">
        <w:rPr>
          <w:rFonts w:ascii="Arial" w:eastAsia="Times New Roman" w:hAnsi="Arial" w:cs="Arial"/>
          <w:color w:val="333333"/>
          <w:sz w:val="24"/>
          <w:szCs w:val="24"/>
        </w:rPr>
        <w:t>2005</w:t>
      </w:r>
      <w:r w:rsidR="009B1EF2" w:rsidRPr="00202481">
        <w:rPr>
          <w:rFonts w:ascii="Arial" w:eastAsia="Times New Roman" w:hAnsi="Arial" w:cs="Arial"/>
          <w:color w:val="333333"/>
          <w:sz w:val="24"/>
          <w:szCs w:val="24"/>
        </w:rPr>
        <w:t>, (</w:t>
      </w:r>
      <w:proofErr w:type="spellStart"/>
      <w:r w:rsidR="009B1EF2" w:rsidRPr="00202481">
        <w:rPr>
          <w:rFonts w:ascii="Arial" w:eastAsia="Times New Roman" w:hAnsi="Arial" w:cs="Arial"/>
          <w:color w:val="333333"/>
          <w:sz w:val="24"/>
          <w:szCs w:val="24"/>
        </w:rPr>
        <w:t>caps</w:t>
      </w:r>
      <w:proofErr w:type="spellEnd"/>
      <w:r w:rsidR="009B1EF2" w:rsidRPr="00202481">
        <w:rPr>
          <w:rFonts w:ascii="Arial" w:eastAsia="Times New Roman" w:hAnsi="Arial" w:cs="Arial"/>
          <w:color w:val="333333"/>
          <w:sz w:val="24"/>
          <w:szCs w:val="24"/>
        </w:rPr>
        <w:t xml:space="preserve"> 1, 2, 3</w:t>
      </w:r>
      <w:r w:rsidR="00C8445D">
        <w:rPr>
          <w:rFonts w:ascii="Arial" w:eastAsia="Times New Roman" w:hAnsi="Arial" w:cs="Arial"/>
          <w:color w:val="333333"/>
          <w:sz w:val="24"/>
          <w:szCs w:val="24"/>
        </w:rPr>
        <w:t xml:space="preserve"> e 4</w:t>
      </w:r>
      <w:r w:rsidR="009B1EF2" w:rsidRPr="00202481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14:paraId="717B8668" w14:textId="259FE419" w:rsidR="00657A20" w:rsidRDefault="002566F2" w:rsidP="00DD4CF7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color w:val="333333"/>
          <w:lang w:val="en-US"/>
        </w:rPr>
      </w:pPr>
      <w:proofErr w:type="spellStart"/>
      <w:r w:rsidRPr="00DD4315">
        <w:rPr>
          <w:rFonts w:ascii="Arial" w:hAnsi="Arial" w:cs="Arial"/>
          <w:color w:val="333333"/>
          <w:lang w:val="en-US"/>
        </w:rPr>
        <w:t>Venkatesh</w:t>
      </w:r>
      <w:proofErr w:type="spellEnd"/>
      <w:r w:rsidRPr="00DD4315"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Narayanamurti</w:t>
      </w:r>
      <w:proofErr w:type="spellEnd"/>
      <w:r>
        <w:rPr>
          <w:rFonts w:ascii="Arial" w:hAnsi="Arial" w:cs="Arial"/>
          <w:color w:val="333333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lang w:val="en-US"/>
        </w:rPr>
        <w:t>Tolu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Odumosu</w:t>
      </w:r>
      <w:proofErr w:type="spellEnd"/>
      <w:r>
        <w:rPr>
          <w:rFonts w:ascii="Arial" w:hAnsi="Arial" w:cs="Arial"/>
          <w:color w:val="333333"/>
          <w:lang w:val="en-US"/>
        </w:rPr>
        <w:t xml:space="preserve"> &amp;</w:t>
      </w:r>
      <w:r w:rsidR="00DD4CF7" w:rsidRPr="00DD431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DD4315">
        <w:rPr>
          <w:rFonts w:ascii="Arial" w:hAnsi="Arial" w:cs="Arial"/>
          <w:color w:val="333333"/>
          <w:lang w:val="en-US"/>
        </w:rPr>
        <w:t>Vinsel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r w:rsidR="00DD4CF7" w:rsidRPr="00DD4315">
        <w:rPr>
          <w:rFonts w:ascii="Arial" w:hAnsi="Arial" w:cs="Arial"/>
          <w:color w:val="333333"/>
          <w:lang w:val="en-US"/>
        </w:rPr>
        <w:t>Lee. "RIP: The Basic/Applied Research</w:t>
      </w:r>
      <w:r w:rsidR="00DD4CF7">
        <w:rPr>
          <w:rFonts w:ascii="Arial" w:hAnsi="Arial" w:cs="Arial"/>
          <w:color w:val="333333"/>
          <w:lang w:val="en-US"/>
        </w:rPr>
        <w:t xml:space="preserve"> </w:t>
      </w:r>
      <w:r w:rsidR="00DD4CF7" w:rsidRPr="00DD4315">
        <w:rPr>
          <w:rFonts w:ascii="Arial" w:hAnsi="Arial" w:cs="Arial"/>
          <w:color w:val="333333"/>
          <w:lang w:val="en-US"/>
        </w:rPr>
        <w:t xml:space="preserve">Dichotomy." </w:t>
      </w:r>
      <w:r w:rsidR="00DD4CF7" w:rsidRPr="002566F2">
        <w:rPr>
          <w:rFonts w:ascii="Arial" w:hAnsi="Arial" w:cs="Arial"/>
          <w:i/>
          <w:color w:val="333333"/>
          <w:lang w:val="en-US"/>
        </w:rPr>
        <w:t>Issues in Science and Tec</w:t>
      </w:r>
      <w:r w:rsidR="00394770" w:rsidRPr="002566F2">
        <w:rPr>
          <w:rFonts w:ascii="Arial" w:hAnsi="Arial" w:cs="Arial"/>
          <w:i/>
          <w:color w:val="333333"/>
          <w:lang w:val="en-US"/>
        </w:rPr>
        <w:t>hnology</w:t>
      </w:r>
      <w:r w:rsidR="00394770">
        <w:rPr>
          <w:rFonts w:ascii="Arial" w:hAnsi="Arial" w:cs="Arial"/>
          <w:color w:val="333333"/>
          <w:lang w:val="en-US"/>
        </w:rPr>
        <w:t xml:space="preserve"> </w:t>
      </w:r>
      <w:r w:rsidR="002F3D3E">
        <w:rPr>
          <w:rFonts w:ascii="Arial" w:hAnsi="Arial" w:cs="Arial"/>
          <w:color w:val="333333"/>
          <w:lang w:val="en-US"/>
        </w:rPr>
        <w:t xml:space="preserve">Vol </w:t>
      </w:r>
      <w:r w:rsidR="00394770">
        <w:rPr>
          <w:rFonts w:ascii="Arial" w:hAnsi="Arial" w:cs="Arial"/>
          <w:color w:val="333333"/>
          <w:lang w:val="en-US"/>
        </w:rPr>
        <w:t>29, no. 2 (Winter 2013)</w:t>
      </w:r>
    </w:p>
    <w:p w14:paraId="2A2F4CEF" w14:textId="092190FA" w:rsidR="00A803EB" w:rsidRPr="00A803EB" w:rsidRDefault="00A803EB" w:rsidP="00A803EB">
      <w:pPr>
        <w:spacing w:after="47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803EB">
        <w:rPr>
          <w:rFonts w:ascii="Arial" w:eastAsia="Times New Roman" w:hAnsi="Arial" w:cs="Arial"/>
          <w:i/>
          <w:iCs/>
          <w:color w:val="000000"/>
          <w:sz w:val="24"/>
          <w:szCs w:val="24"/>
        </w:rPr>
        <w:t>Leitura sugerida:</w:t>
      </w:r>
    </w:p>
    <w:p w14:paraId="75431952" w14:textId="54C7525E" w:rsidR="00A803EB" w:rsidRDefault="002566F2" w:rsidP="00A803E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Paul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Romer</w:t>
      </w:r>
      <w:proofErr w:type="spellEnd"/>
      <w:r w:rsidR="00A803EB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, “The Arc of Sciences”. Palo Alto: </w:t>
      </w:r>
      <w:r w:rsidR="00A803EB" w:rsidRPr="002566F2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Stanford Un</w:t>
      </w:r>
      <w:r w:rsidRPr="002566F2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iversity</w:t>
      </w:r>
      <w:r w:rsidR="00A803EB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. </w:t>
      </w:r>
      <w:r w:rsidR="00A803EB" w:rsidRPr="002566F2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Paper</w:t>
      </w:r>
      <w:r w:rsidR="00A803EB">
        <w:rPr>
          <w:rFonts w:ascii="Arial" w:eastAsia="Times New Roman" w:hAnsi="Arial" w:cs="Arial"/>
          <w:color w:val="333333"/>
          <w:sz w:val="24"/>
          <w:szCs w:val="24"/>
          <w:lang w:val="en-US"/>
        </w:rPr>
        <w:t>, 2005</w:t>
      </w:r>
    </w:p>
    <w:p w14:paraId="6AC50F30" w14:textId="77777777" w:rsidR="00323921" w:rsidRPr="00F265E7" w:rsidRDefault="00323921" w:rsidP="00F265E7">
      <w:pPr>
        <w:spacing w:after="47" w:line="240" w:lineRule="auto"/>
        <w:jc w:val="both"/>
        <w:outlineLvl w:val="2"/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</w:pPr>
    </w:p>
    <w:p w14:paraId="24E489F8" w14:textId="3BCC5849" w:rsidR="00585984" w:rsidRPr="00744855" w:rsidRDefault="00CC4014" w:rsidP="00585984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25.09 - </w:t>
      </w:r>
      <w:r w:rsidR="00585984">
        <w:rPr>
          <w:rFonts w:ascii="Arial" w:hAnsi="Arial" w:cs="Arial"/>
          <w:b/>
          <w:sz w:val="24"/>
          <w:szCs w:val="24"/>
        </w:rPr>
        <w:t>Aula 7</w:t>
      </w:r>
      <w:r w:rsidR="00585984" w:rsidRPr="00744855">
        <w:rPr>
          <w:rFonts w:ascii="Arial" w:hAnsi="Arial" w:cs="Arial"/>
          <w:b/>
          <w:sz w:val="24"/>
          <w:szCs w:val="24"/>
        </w:rPr>
        <w:t xml:space="preserve">. </w:t>
      </w:r>
      <w:r w:rsidR="00753CA0">
        <w:rPr>
          <w:rFonts w:ascii="Arial" w:hAnsi="Arial" w:cs="Arial"/>
          <w:b/>
          <w:sz w:val="24"/>
          <w:szCs w:val="24"/>
        </w:rPr>
        <w:t>Tensões</w:t>
      </w:r>
      <w:r w:rsidR="00585984" w:rsidRPr="00744855">
        <w:rPr>
          <w:rFonts w:ascii="Arial" w:hAnsi="Arial" w:cs="Arial"/>
          <w:b/>
          <w:sz w:val="24"/>
          <w:szCs w:val="24"/>
        </w:rPr>
        <w:t xml:space="preserve"> entre C</w:t>
      </w:r>
      <w:r w:rsidR="00753CA0">
        <w:rPr>
          <w:rFonts w:ascii="Arial" w:hAnsi="Arial" w:cs="Arial"/>
          <w:b/>
          <w:sz w:val="24"/>
          <w:szCs w:val="24"/>
        </w:rPr>
        <w:t>T&amp;I e Desenvolvimento</w:t>
      </w:r>
      <w:r w:rsidR="00585984">
        <w:rPr>
          <w:rFonts w:ascii="Arial" w:hAnsi="Arial" w:cs="Arial"/>
          <w:b/>
          <w:sz w:val="24"/>
          <w:szCs w:val="24"/>
        </w:rPr>
        <w:t xml:space="preserve"> </w:t>
      </w:r>
      <w:r w:rsidR="00585984" w:rsidRPr="00744855">
        <w:rPr>
          <w:rFonts w:ascii="Arial" w:hAnsi="Arial" w:cs="Arial"/>
          <w:b/>
          <w:sz w:val="24"/>
          <w:szCs w:val="24"/>
        </w:rPr>
        <w:t>Econ</w:t>
      </w:r>
      <w:r w:rsidR="00753CA0">
        <w:rPr>
          <w:rFonts w:ascii="Arial" w:hAnsi="Arial" w:cs="Arial"/>
          <w:b/>
          <w:sz w:val="24"/>
          <w:szCs w:val="24"/>
        </w:rPr>
        <w:t>ômico</w:t>
      </w:r>
    </w:p>
    <w:p w14:paraId="6E8DA75D" w14:textId="77777777" w:rsidR="00585984" w:rsidRDefault="00585984" w:rsidP="00585984">
      <w:pPr>
        <w:spacing w:after="47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4B5A846F" w14:textId="77777777" w:rsidR="00585984" w:rsidRPr="00744855" w:rsidRDefault="00585984" w:rsidP="00A26D28">
      <w:pPr>
        <w:spacing w:after="0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44855">
        <w:rPr>
          <w:rFonts w:ascii="Arial" w:eastAsia="Times New Roman" w:hAnsi="Arial" w:cs="Arial"/>
          <w:i/>
          <w:iCs/>
          <w:color w:val="000000"/>
          <w:sz w:val="24"/>
          <w:szCs w:val="24"/>
        </w:rPr>
        <w:t>Objetivos</w:t>
      </w:r>
    </w:p>
    <w:p w14:paraId="6A9774A8" w14:textId="1E50F41F" w:rsidR="00585984" w:rsidRDefault="00585984" w:rsidP="003126BF">
      <w:pPr>
        <w:pStyle w:val="PargrafodaLista"/>
        <w:numPr>
          <w:ilvl w:val="0"/>
          <w:numId w:val="7"/>
        </w:numPr>
        <w:spacing w:after="94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A partir de alguns </w:t>
      </w:r>
      <w:r w:rsidRPr="00744855">
        <w:rPr>
          <w:rFonts w:ascii="Arial" w:eastAsia="Times New Roman" w:hAnsi="Arial" w:cs="Arial"/>
          <w:color w:val="333333"/>
          <w:sz w:val="24"/>
          <w:szCs w:val="24"/>
        </w:rPr>
        <w:t>trabalhos clássicos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o curso abordará questõe</w:t>
      </w:r>
      <w:r w:rsidR="00F25EE2">
        <w:rPr>
          <w:rFonts w:ascii="Arial" w:eastAsia="Times New Roman" w:hAnsi="Arial" w:cs="Arial"/>
          <w:color w:val="333333"/>
          <w:sz w:val="24"/>
          <w:szCs w:val="24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sobre CT&amp;I</w:t>
      </w:r>
      <w:r w:rsidRPr="00744855">
        <w:rPr>
          <w:rFonts w:ascii="Arial" w:eastAsia="Times New Roman" w:hAnsi="Arial" w:cs="Arial"/>
          <w:color w:val="333333"/>
          <w:sz w:val="24"/>
          <w:szCs w:val="24"/>
        </w:rPr>
        <w:t xml:space="preserve"> e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o </w:t>
      </w:r>
      <w:r w:rsidRPr="00744855">
        <w:rPr>
          <w:rFonts w:ascii="Arial" w:eastAsia="Times New Roman" w:hAnsi="Arial" w:cs="Arial"/>
          <w:color w:val="333333"/>
          <w:sz w:val="24"/>
          <w:szCs w:val="24"/>
        </w:rPr>
        <w:t>crescimento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econômico. Como os economistas lidam com Ciência e Tecnologia: fator endógeno ou exógeno? Após </w:t>
      </w:r>
      <w:r>
        <w:rPr>
          <w:rFonts w:ascii="Verdana" w:hAnsi="Verdana"/>
          <w:color w:val="333333"/>
          <w:shd w:val="clear" w:color="auto" w:fill="FFFFFF"/>
        </w:rPr>
        <w:t xml:space="preserve">a formulação de Robert Solow, o conhecimento passou a ganhar cada vez mais importância nas teorias sobre o crescimento econômico. </w:t>
      </w:r>
      <w:r w:rsidR="00CF7625">
        <w:rPr>
          <w:rFonts w:ascii="Verdana" w:hAnsi="Verdana"/>
          <w:color w:val="333333"/>
          <w:shd w:val="clear" w:color="auto" w:fill="FFFFFF"/>
        </w:rPr>
        <w:t xml:space="preserve">As tentativas de </w:t>
      </w:r>
      <w:r>
        <w:rPr>
          <w:rFonts w:ascii="Verdana" w:hAnsi="Verdana"/>
          <w:color w:val="333333"/>
          <w:shd w:val="clear" w:color="auto" w:fill="FFFFFF"/>
        </w:rPr>
        <w:t xml:space="preserve">Paul </w:t>
      </w:r>
      <w:proofErr w:type="spellStart"/>
      <w:r>
        <w:rPr>
          <w:rFonts w:ascii="Verdana" w:hAnsi="Verdana"/>
          <w:color w:val="333333"/>
          <w:shd w:val="clear" w:color="auto" w:fill="FFFFFF"/>
        </w:rPr>
        <w:t>Romer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r w:rsidR="00CF7625">
        <w:rPr>
          <w:rFonts w:ascii="Verdana" w:hAnsi="Verdana"/>
          <w:color w:val="333333"/>
          <w:shd w:val="clear" w:color="auto" w:fill="FFFFFF"/>
        </w:rPr>
        <w:t xml:space="preserve">para </w:t>
      </w:r>
      <w:r>
        <w:rPr>
          <w:rFonts w:ascii="Verdana" w:hAnsi="Verdana"/>
          <w:color w:val="333333"/>
          <w:shd w:val="clear" w:color="auto" w:fill="FFFFFF"/>
        </w:rPr>
        <w:t>i</w:t>
      </w:r>
      <w:r w:rsidR="00CF7625">
        <w:rPr>
          <w:rFonts w:ascii="Verdana" w:hAnsi="Verdana"/>
          <w:color w:val="333333"/>
          <w:shd w:val="clear" w:color="auto" w:fill="FFFFFF"/>
        </w:rPr>
        <w:t>ncorporar</w:t>
      </w:r>
      <w:r>
        <w:rPr>
          <w:rFonts w:ascii="Verdana" w:hAnsi="Verdana"/>
          <w:color w:val="333333"/>
          <w:shd w:val="clear" w:color="auto" w:fill="FFFFFF"/>
        </w:rPr>
        <w:t xml:space="preserve"> o conhecimento como variável explicativa do crescimento econômico.</w:t>
      </w:r>
    </w:p>
    <w:p w14:paraId="4F63452B" w14:textId="77777777" w:rsidR="00585984" w:rsidRDefault="00585984" w:rsidP="00585984">
      <w:pPr>
        <w:spacing w:after="47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2E61714B" w14:textId="77777777" w:rsidR="00585984" w:rsidRPr="00153521" w:rsidRDefault="00585984" w:rsidP="00A26D28">
      <w:pPr>
        <w:spacing w:after="0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153521">
        <w:rPr>
          <w:rFonts w:ascii="Arial" w:eastAsia="Times New Roman" w:hAnsi="Arial" w:cs="Arial"/>
          <w:i/>
          <w:iCs/>
          <w:color w:val="000000"/>
          <w:sz w:val="24"/>
          <w:szCs w:val="24"/>
        </w:rPr>
        <w:t>Leitura Obrigatória</w:t>
      </w:r>
    </w:p>
    <w:p w14:paraId="37B73312" w14:textId="648669F5" w:rsidR="006702D1" w:rsidRPr="00050331" w:rsidRDefault="006702D1" w:rsidP="00050331">
      <w:pPr>
        <w:pStyle w:val="PargrafodaLista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</w:pPr>
      <w:r w:rsidRPr="00050331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Paula Stephan, “Economics of Science”. In B. H. Hall &amp; N. Rosenberg, editors, Handbook of Economics and Innovation</w:t>
      </w:r>
      <w:r w:rsidR="004F7D82" w:rsidRPr="00050331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.</w:t>
      </w:r>
      <w:r w:rsidR="00050331" w:rsidRPr="00050331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 Amsterdam: Elsevier.</w:t>
      </w:r>
      <w:r w:rsidRPr="00050331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 Vol. 1, </w:t>
      </w:r>
      <w:r w:rsidR="00F66660" w:rsidRPr="00050331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Chapter 7, </w:t>
      </w:r>
      <w:r w:rsidRPr="00050331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pp. 217-274, Elsevier</w:t>
      </w:r>
      <w:r w:rsidR="009D2E5D" w:rsidRPr="00050331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="009D2E5D" w:rsidRPr="00050331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Leitura</w:t>
      </w:r>
      <w:proofErr w:type="spellEnd"/>
      <w:r w:rsidR="009D2E5D" w:rsidRPr="00050331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="009D2E5D" w:rsidRPr="00050331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seções</w:t>
      </w:r>
      <w:proofErr w:type="spellEnd"/>
      <w:r w:rsidR="009D2E5D" w:rsidRPr="00050331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 1, 2 e 9</w:t>
      </w:r>
    </w:p>
    <w:p w14:paraId="12222135" w14:textId="0E24E8C5" w:rsidR="00497A00" w:rsidRPr="009D2E5D" w:rsidRDefault="00047AD8" w:rsidP="00050331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2"/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Henry </w:t>
      </w:r>
      <w:proofErr w:type="spellStart"/>
      <w:r w:rsidR="00497A00" w:rsidRPr="005F7C95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Sauermann</w:t>
      </w:r>
      <w:proofErr w:type="spellEnd"/>
      <w:r w:rsidR="00497A00" w:rsidRPr="005F7C95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, Paula Stephan, </w:t>
      </w:r>
      <w:r w:rsidR="005F7C95" w:rsidRPr="005F7C95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“</w:t>
      </w:r>
      <w:r w:rsidR="00497A00" w:rsidRPr="005F7C95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Conflicting Logics? A Multidimensional View of Industrial and Academic Science</w:t>
      </w:r>
      <w:r w:rsidR="005F7C95" w:rsidRPr="005F7C95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”. Organization Science, Vol. 24, No. 3, May–June 2013, pp. 889–909 </w:t>
      </w:r>
    </w:p>
    <w:p w14:paraId="20AE6C47" w14:textId="77777777" w:rsidR="00497A00" w:rsidRPr="00497A00" w:rsidRDefault="00497A00" w:rsidP="00497A00">
      <w:pPr>
        <w:spacing w:after="120" w:line="240" w:lineRule="auto"/>
        <w:jc w:val="both"/>
        <w:outlineLvl w:val="2"/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</w:pPr>
    </w:p>
    <w:p w14:paraId="038EB7B1" w14:textId="34537755" w:rsidR="00A803EB" w:rsidRPr="00C17D3D" w:rsidRDefault="00A803EB" w:rsidP="00A803EB">
      <w:pPr>
        <w:spacing w:after="0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</w:pPr>
      <w:proofErr w:type="spellStart"/>
      <w:r w:rsidRPr="00C17D3D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Leitura</w:t>
      </w:r>
      <w:proofErr w:type="spellEnd"/>
      <w:r w:rsidRPr="00C17D3D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17D3D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sugerida</w:t>
      </w:r>
      <w:proofErr w:type="spellEnd"/>
      <w:r w:rsidRPr="00C17D3D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:</w:t>
      </w:r>
    </w:p>
    <w:p w14:paraId="7D5C39B7" w14:textId="55804213" w:rsidR="004C65ED" w:rsidRDefault="00167BB8" w:rsidP="003126BF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Robert Solow, “A Contribution to the Theory of Economic Growth”. </w:t>
      </w:r>
      <w:r w:rsidRPr="00167BB8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The Quarterly Journal of Economics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, Vol 70, nº 1 (Feb 1956), pp 65-94</w:t>
      </w:r>
    </w:p>
    <w:p w14:paraId="59E0EF09" w14:textId="77777777" w:rsidR="00AE721A" w:rsidRPr="005C1F77" w:rsidRDefault="00AE721A" w:rsidP="00AE721A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Robert Solow, “Growth Theory and After”. </w:t>
      </w:r>
      <w:r w:rsidRPr="005C1F77">
        <w:rPr>
          <w:rFonts w:ascii="Arial" w:eastAsia="Times New Roman" w:hAnsi="Arial" w:cs="Arial"/>
          <w:color w:val="333333"/>
          <w:sz w:val="24"/>
          <w:szCs w:val="24"/>
        </w:rPr>
        <w:t xml:space="preserve">Solow </w:t>
      </w:r>
      <w:proofErr w:type="spellStart"/>
      <w:r w:rsidRPr="005C1F77">
        <w:rPr>
          <w:rFonts w:ascii="Arial" w:eastAsia="Times New Roman" w:hAnsi="Arial" w:cs="Arial"/>
          <w:color w:val="333333"/>
          <w:sz w:val="24"/>
          <w:szCs w:val="24"/>
        </w:rPr>
        <w:t>Prize</w:t>
      </w:r>
      <w:proofErr w:type="spellEnd"/>
      <w:r w:rsidRPr="005C1F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C1F77">
        <w:rPr>
          <w:rFonts w:ascii="Arial" w:eastAsia="Times New Roman" w:hAnsi="Arial" w:cs="Arial"/>
          <w:color w:val="333333"/>
          <w:sz w:val="24"/>
          <w:szCs w:val="24"/>
        </w:rPr>
        <w:t>Lecture</w:t>
      </w:r>
      <w:proofErr w:type="spellEnd"/>
      <w:r w:rsidRPr="005C1F77">
        <w:rPr>
          <w:rFonts w:ascii="Arial" w:eastAsia="Times New Roman" w:hAnsi="Arial" w:cs="Arial"/>
          <w:color w:val="333333"/>
          <w:sz w:val="24"/>
          <w:szCs w:val="24"/>
        </w:rPr>
        <w:t>: 1987. Disponível em: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C1F77">
        <w:rPr>
          <w:rFonts w:ascii="Arial" w:eastAsia="Times New Roman" w:hAnsi="Arial" w:cs="Arial"/>
          <w:color w:val="333333"/>
          <w:sz w:val="24"/>
          <w:szCs w:val="24"/>
        </w:rPr>
        <w:t>http://www.nobelprize.org/nobel_organizations/nobelfoundation/publications/lectures/index.html</w:t>
      </w:r>
    </w:p>
    <w:p w14:paraId="2C0A4121" w14:textId="51C75B17" w:rsidR="00585984" w:rsidRDefault="00C02ED6" w:rsidP="003126BF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B1682A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Paul </w:t>
      </w:r>
      <w:proofErr w:type="spellStart"/>
      <w:r w:rsidR="00585984" w:rsidRPr="00B1682A">
        <w:rPr>
          <w:rFonts w:ascii="Arial" w:eastAsia="Times New Roman" w:hAnsi="Arial" w:cs="Arial"/>
          <w:color w:val="333333"/>
          <w:sz w:val="24"/>
          <w:szCs w:val="24"/>
          <w:lang w:val="en-US"/>
        </w:rPr>
        <w:t>Romer</w:t>
      </w:r>
      <w:proofErr w:type="spellEnd"/>
      <w:r w:rsidR="00585984" w:rsidRPr="00B1682A">
        <w:rPr>
          <w:rFonts w:ascii="Arial" w:eastAsia="Times New Roman" w:hAnsi="Arial" w:cs="Arial"/>
          <w:color w:val="333333"/>
          <w:sz w:val="24"/>
          <w:szCs w:val="24"/>
          <w:lang w:val="en-US"/>
        </w:rPr>
        <w:t>, "Endogenous Technological Change." </w:t>
      </w:r>
      <w:r w:rsidR="00585984" w:rsidRPr="00B1682A">
        <w:rPr>
          <w:rFonts w:ascii="Arial" w:eastAsia="Times New Roman" w:hAnsi="Arial" w:cs="Arial"/>
          <w:i/>
          <w:iCs/>
          <w:color w:val="333333"/>
          <w:sz w:val="24"/>
          <w:szCs w:val="24"/>
          <w:lang w:val="en-US"/>
        </w:rPr>
        <w:t>Journal of Political Economy</w:t>
      </w:r>
      <w:r w:rsidR="00394770">
        <w:rPr>
          <w:rFonts w:ascii="Arial" w:eastAsia="Times New Roman" w:hAnsi="Arial" w:cs="Arial"/>
          <w:color w:val="333333"/>
          <w:sz w:val="24"/>
          <w:szCs w:val="24"/>
          <w:lang w:val="en-US"/>
        </w:rPr>
        <w:t> 98, no. 5 (1990): 72-102</w:t>
      </w:r>
    </w:p>
    <w:p w14:paraId="28EC4821" w14:textId="37E32074" w:rsidR="008E60CB" w:rsidRPr="00DD4315" w:rsidRDefault="00C02ED6" w:rsidP="00DD4315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</w:pPr>
      <w:r w:rsidRPr="00FF44E6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Philippe </w:t>
      </w:r>
      <w:proofErr w:type="spellStart"/>
      <w:r w:rsidR="00585984" w:rsidRPr="00FF44E6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Aghion</w:t>
      </w:r>
      <w:proofErr w:type="spellEnd"/>
      <w:r w:rsidR="00585984" w:rsidRPr="00FF44E6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, &amp; </w:t>
      </w:r>
      <w:r w:rsidRPr="00FF44E6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Peter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Howitt</w:t>
      </w:r>
      <w:r w:rsidR="00585984" w:rsidRPr="00FF44E6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, </w:t>
      </w:r>
      <w:r w:rsidR="00585984" w:rsidRPr="00FF44E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The Economics of Growth</w:t>
      </w:r>
      <w:r w:rsidR="00585984" w:rsidRPr="00FF44E6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. Cambridge: The MIT Press, 2009 (</w:t>
      </w:r>
      <w:r w:rsidR="00585984" w:rsidRPr="001F5B0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Introduction</w:t>
      </w:r>
      <w:r w:rsidR="00585984" w:rsidRPr="00FF44E6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)</w:t>
      </w:r>
    </w:p>
    <w:p w14:paraId="0B97EAEA" w14:textId="77777777" w:rsidR="00585984" w:rsidRPr="00DD4315" w:rsidRDefault="00585984" w:rsidP="00673FE4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  <w:lang w:val="en-US"/>
        </w:rPr>
      </w:pPr>
    </w:p>
    <w:p w14:paraId="5E1BCD13" w14:textId="2963C475" w:rsidR="00585984" w:rsidRDefault="00CC4014" w:rsidP="00673FE4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02.10 - </w:t>
      </w:r>
      <w:r w:rsidR="00DD4315">
        <w:rPr>
          <w:rFonts w:ascii="Arial" w:hAnsi="Arial" w:cs="Arial"/>
          <w:b/>
          <w:sz w:val="24"/>
          <w:szCs w:val="24"/>
        </w:rPr>
        <w:t>Aula 8</w:t>
      </w:r>
      <w:r w:rsidR="00585984">
        <w:rPr>
          <w:rFonts w:ascii="Arial" w:hAnsi="Arial" w:cs="Arial"/>
          <w:b/>
          <w:sz w:val="24"/>
          <w:szCs w:val="24"/>
        </w:rPr>
        <w:t xml:space="preserve">: </w:t>
      </w:r>
      <w:r w:rsidR="00657A20">
        <w:rPr>
          <w:rFonts w:ascii="Arial" w:hAnsi="Arial" w:cs="Arial"/>
          <w:b/>
          <w:sz w:val="24"/>
          <w:szCs w:val="24"/>
        </w:rPr>
        <w:t>Brasil:</w:t>
      </w:r>
      <w:r w:rsidR="00186B68">
        <w:rPr>
          <w:rFonts w:ascii="Arial" w:hAnsi="Arial" w:cs="Arial"/>
          <w:b/>
          <w:sz w:val="24"/>
          <w:szCs w:val="24"/>
        </w:rPr>
        <w:t xml:space="preserve"> e</w:t>
      </w:r>
      <w:r w:rsidR="00D11D4C">
        <w:rPr>
          <w:rFonts w:ascii="Arial" w:hAnsi="Arial" w:cs="Arial"/>
          <w:b/>
          <w:sz w:val="24"/>
          <w:szCs w:val="24"/>
        </w:rPr>
        <w:t xml:space="preserve">m </w:t>
      </w:r>
      <w:r w:rsidR="00F25EE2">
        <w:rPr>
          <w:rFonts w:ascii="Arial" w:hAnsi="Arial" w:cs="Arial"/>
          <w:b/>
          <w:sz w:val="24"/>
          <w:szCs w:val="24"/>
        </w:rPr>
        <w:t>busca do desenvolvimento</w:t>
      </w:r>
    </w:p>
    <w:p w14:paraId="73B8690B" w14:textId="07A864C1" w:rsidR="00806F98" w:rsidRDefault="00806F98" w:rsidP="00673FE4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(Prazo máximo para informar o livro escolhido para o trabalho final)</w:t>
      </w:r>
    </w:p>
    <w:p w14:paraId="6B974956" w14:textId="77777777" w:rsidR="00585984" w:rsidRDefault="00585984" w:rsidP="00D11D4C">
      <w:pPr>
        <w:spacing w:after="47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25E5569D" w14:textId="77777777" w:rsidR="00D11D4C" w:rsidRPr="00894877" w:rsidRDefault="00D11D4C" w:rsidP="00A26D28">
      <w:pPr>
        <w:spacing w:after="0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9487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Objetivos </w:t>
      </w:r>
    </w:p>
    <w:p w14:paraId="6A388DF0" w14:textId="77777777" w:rsidR="00D11D4C" w:rsidRPr="00D11D4C" w:rsidRDefault="00657A20" w:rsidP="003126BF">
      <w:pPr>
        <w:pStyle w:val="PargrafodaLista"/>
        <w:numPr>
          <w:ilvl w:val="0"/>
          <w:numId w:val="17"/>
        </w:numPr>
        <w:spacing w:after="47" w:line="240" w:lineRule="auto"/>
        <w:jc w:val="both"/>
        <w:outlineLvl w:val="2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Desenvolvimento, </w:t>
      </w:r>
      <w:r w:rsidR="00D11D4C">
        <w:rPr>
          <w:rFonts w:ascii="Arial" w:eastAsia="Times New Roman" w:hAnsi="Arial" w:cs="Arial"/>
          <w:iCs/>
          <w:color w:val="000000"/>
          <w:sz w:val="24"/>
          <w:szCs w:val="24"/>
        </w:rPr>
        <w:t>política industrial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e políticas de inovação</w:t>
      </w:r>
      <w:r w:rsidR="00D11D4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A </w:t>
      </w:r>
      <w:r w:rsidR="00D11D4C">
        <w:rPr>
          <w:rFonts w:ascii="Arial" w:eastAsia="Times New Roman" w:hAnsi="Arial" w:cs="Arial"/>
          <w:iCs/>
          <w:color w:val="000000"/>
          <w:sz w:val="24"/>
          <w:szCs w:val="24"/>
        </w:rPr>
        <w:t>industrialização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, heterogeneidade e protecionismo</w:t>
      </w:r>
      <w:r w:rsidR="00D11D4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O lugar do Estado como pivô da sociedade. Transformações</w:t>
      </w:r>
      <w:r w:rsidR="00D11D4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no</w:t>
      </w:r>
      <w:r w:rsidR="00D11D4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ambiente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econômico e persistência de vícios e hábitos</w:t>
      </w:r>
      <w:r w:rsidR="00D11D4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</w:t>
      </w:r>
      <w:r w:rsidR="00B87EEA">
        <w:rPr>
          <w:rFonts w:ascii="Arial" w:eastAsia="Times New Roman" w:hAnsi="Arial" w:cs="Arial"/>
          <w:iCs/>
          <w:color w:val="000000"/>
          <w:sz w:val="24"/>
          <w:szCs w:val="24"/>
        </w:rPr>
        <w:t>Balanço do desenvolvimentismo e a busca por novas sínteses.</w:t>
      </w:r>
    </w:p>
    <w:p w14:paraId="16AA2647" w14:textId="77777777" w:rsidR="00D11D4C" w:rsidRDefault="00D11D4C" w:rsidP="00D1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B2F76" w14:textId="77777777" w:rsidR="00D11D4C" w:rsidRPr="007C464D" w:rsidRDefault="00D11D4C" w:rsidP="00A26D28">
      <w:pPr>
        <w:spacing w:after="47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C464D">
        <w:rPr>
          <w:rFonts w:ascii="Arial" w:eastAsia="Times New Roman" w:hAnsi="Arial" w:cs="Arial"/>
          <w:i/>
          <w:iCs/>
          <w:color w:val="000000"/>
          <w:sz w:val="24"/>
          <w:szCs w:val="24"/>
        </w:rPr>
        <w:t>Leitura Obrigatória</w:t>
      </w:r>
    </w:p>
    <w:p w14:paraId="2EA88827" w14:textId="77777777" w:rsidR="00D11D4C" w:rsidRDefault="00D11D4C" w:rsidP="00D1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D0C73" w14:textId="617CB5FC" w:rsidR="00A803EB" w:rsidRPr="00E50359" w:rsidRDefault="008A1954" w:rsidP="00A803EB">
      <w:pPr>
        <w:pStyle w:val="NormalWeb"/>
        <w:numPr>
          <w:ilvl w:val="0"/>
          <w:numId w:val="3"/>
        </w:numPr>
        <w:spacing w:before="0" w:beforeAutospacing="0" w:after="120" w:afterAutospacing="0"/>
        <w:ind w:hanging="357"/>
        <w:jc w:val="both"/>
        <w:rPr>
          <w:rFonts w:ascii="Arial" w:hAnsi="Arial" w:cs="Arial"/>
          <w:iCs/>
          <w:color w:val="333333"/>
          <w:lang w:val="en-US"/>
        </w:rPr>
      </w:pPr>
      <w:r>
        <w:rPr>
          <w:rFonts w:ascii="Arial" w:hAnsi="Arial" w:cs="Arial"/>
          <w:iCs/>
          <w:color w:val="333333"/>
          <w:lang w:val="en-US"/>
        </w:rPr>
        <w:t xml:space="preserve">Dani </w:t>
      </w:r>
      <w:proofErr w:type="spellStart"/>
      <w:r>
        <w:rPr>
          <w:rFonts w:ascii="Arial" w:hAnsi="Arial" w:cs="Arial"/>
          <w:iCs/>
          <w:color w:val="333333"/>
          <w:lang w:val="en-US"/>
        </w:rPr>
        <w:t>Rodrik</w:t>
      </w:r>
      <w:proofErr w:type="spellEnd"/>
      <w:r>
        <w:rPr>
          <w:rFonts w:ascii="Arial" w:hAnsi="Arial" w:cs="Arial"/>
          <w:iCs/>
          <w:color w:val="333333"/>
          <w:lang w:val="en-US"/>
        </w:rPr>
        <w:t>,</w:t>
      </w:r>
      <w:r w:rsidR="00A803EB" w:rsidRPr="00B974C7">
        <w:rPr>
          <w:rFonts w:ascii="Arial" w:hAnsi="Arial" w:cs="Arial"/>
          <w:iCs/>
          <w:color w:val="333333"/>
          <w:lang w:val="en-US"/>
        </w:rPr>
        <w:t xml:space="preserve"> </w:t>
      </w:r>
      <w:r w:rsidR="00A803EB">
        <w:rPr>
          <w:rFonts w:ascii="Arial" w:hAnsi="Arial" w:cs="Arial"/>
          <w:iCs/>
          <w:color w:val="333333"/>
          <w:lang w:val="en-US"/>
        </w:rPr>
        <w:t>“</w:t>
      </w:r>
      <w:r w:rsidR="00A803EB" w:rsidRPr="00B974C7">
        <w:rPr>
          <w:rFonts w:ascii="Arial" w:hAnsi="Arial" w:cs="Arial"/>
          <w:iCs/>
          <w:color w:val="333333"/>
          <w:lang w:val="en-US"/>
        </w:rPr>
        <w:t>Premature deindustrialization</w:t>
      </w:r>
      <w:r w:rsidR="00A803EB">
        <w:rPr>
          <w:rFonts w:ascii="Arial" w:hAnsi="Arial" w:cs="Arial"/>
          <w:iCs/>
          <w:color w:val="333333"/>
          <w:lang w:val="en-US"/>
        </w:rPr>
        <w:t xml:space="preserve">”. </w:t>
      </w:r>
      <w:r w:rsidR="00A803EB" w:rsidRPr="001F5B0A">
        <w:rPr>
          <w:rFonts w:ascii="Arial" w:hAnsi="Arial" w:cs="Arial"/>
          <w:i/>
          <w:iCs/>
          <w:color w:val="333333"/>
          <w:lang w:val="en-US"/>
        </w:rPr>
        <w:t>Journal of Economic Growth</w:t>
      </w:r>
      <w:r w:rsidR="00A803EB" w:rsidRPr="00B974C7">
        <w:rPr>
          <w:rFonts w:ascii="Arial" w:hAnsi="Arial" w:cs="Arial"/>
          <w:iCs/>
          <w:color w:val="333333"/>
          <w:lang w:val="en-US"/>
        </w:rPr>
        <w:t xml:space="preserve">, </w:t>
      </w:r>
      <w:r w:rsidR="00995C04">
        <w:rPr>
          <w:rFonts w:ascii="Arial" w:hAnsi="Arial" w:cs="Arial"/>
          <w:iCs/>
          <w:lang w:val="en-US"/>
        </w:rPr>
        <w:t>March 2016, Vol</w:t>
      </w:r>
      <w:r w:rsidR="00A803EB" w:rsidRPr="00B974C7">
        <w:rPr>
          <w:rFonts w:ascii="Arial" w:hAnsi="Arial" w:cs="Arial"/>
          <w:iCs/>
          <w:lang w:val="en-US"/>
        </w:rPr>
        <w:t xml:space="preserve"> 21, </w:t>
      </w:r>
      <w:hyperlink r:id="rId10" w:history="1">
        <w:r w:rsidR="00A803EB" w:rsidRPr="00B974C7">
          <w:rPr>
            <w:rFonts w:ascii="Arial" w:hAnsi="Arial" w:cs="Arial"/>
            <w:iCs/>
            <w:color w:val="333333"/>
            <w:lang w:val="en-US"/>
          </w:rPr>
          <w:t>Issue 1</w:t>
        </w:r>
      </w:hyperlink>
      <w:r w:rsidR="00A803EB" w:rsidRPr="00B974C7">
        <w:rPr>
          <w:rFonts w:ascii="Arial" w:hAnsi="Arial" w:cs="Arial"/>
          <w:iCs/>
          <w:color w:val="333333"/>
          <w:lang w:val="en-US"/>
        </w:rPr>
        <w:t>,</w:t>
      </w:r>
      <w:r w:rsidR="00A803EB" w:rsidRPr="00B974C7">
        <w:rPr>
          <w:rFonts w:ascii="Arial" w:hAnsi="Arial" w:cs="Arial"/>
          <w:iCs/>
          <w:lang w:val="en-US"/>
        </w:rPr>
        <w:t> pp 1–33</w:t>
      </w:r>
    </w:p>
    <w:p w14:paraId="3A6C7986" w14:textId="1760B7F3" w:rsidR="002A3584" w:rsidRPr="00894877" w:rsidRDefault="008A1954" w:rsidP="003126BF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>
        <w:rPr>
          <w:rFonts w:ascii="Arial" w:hAnsi="Arial" w:cs="Arial"/>
          <w:iCs/>
          <w:color w:val="333333"/>
        </w:rPr>
        <w:t xml:space="preserve">Glauco </w:t>
      </w:r>
      <w:r w:rsidR="002A3584" w:rsidRPr="00894877">
        <w:rPr>
          <w:rFonts w:ascii="Arial" w:hAnsi="Arial" w:cs="Arial"/>
          <w:iCs/>
          <w:color w:val="333333"/>
        </w:rPr>
        <w:t>Arbix</w:t>
      </w:r>
      <w:r>
        <w:rPr>
          <w:rFonts w:ascii="Arial" w:hAnsi="Arial" w:cs="Arial"/>
          <w:iCs/>
          <w:color w:val="333333"/>
        </w:rPr>
        <w:t xml:space="preserve">, </w:t>
      </w:r>
      <w:r w:rsidR="002A3584" w:rsidRPr="00894877">
        <w:rPr>
          <w:rFonts w:ascii="Arial" w:hAnsi="Arial" w:cs="Arial"/>
          <w:i/>
          <w:iCs/>
          <w:color w:val="333333"/>
        </w:rPr>
        <w:t>Inovar ou Inovar. A indústria brasileira entre o passado e o futuro</w:t>
      </w:r>
      <w:r w:rsidR="002A3584">
        <w:rPr>
          <w:rFonts w:ascii="Arial" w:hAnsi="Arial" w:cs="Arial"/>
          <w:iCs/>
          <w:color w:val="333333"/>
        </w:rPr>
        <w:t xml:space="preserve">. SP: </w:t>
      </w:r>
      <w:r w:rsidR="002A3584" w:rsidRPr="00894877">
        <w:rPr>
          <w:rFonts w:ascii="Arial" w:hAnsi="Arial" w:cs="Arial"/>
          <w:iCs/>
          <w:color w:val="333333"/>
        </w:rPr>
        <w:t xml:space="preserve">Ed. </w:t>
      </w:r>
      <w:r w:rsidR="002A3584">
        <w:rPr>
          <w:rFonts w:ascii="Arial" w:hAnsi="Arial" w:cs="Arial"/>
          <w:iCs/>
          <w:color w:val="333333"/>
        </w:rPr>
        <w:t>Papagaio-Sociologia USP, 2007 (Introdução e Cap</w:t>
      </w:r>
      <w:r>
        <w:rPr>
          <w:rFonts w:ascii="Arial" w:hAnsi="Arial" w:cs="Arial"/>
          <w:iCs/>
          <w:color w:val="333333"/>
        </w:rPr>
        <w:t>.</w:t>
      </w:r>
      <w:r w:rsidR="002A3584">
        <w:rPr>
          <w:rFonts w:ascii="Arial" w:hAnsi="Arial" w:cs="Arial"/>
          <w:iCs/>
          <w:color w:val="333333"/>
        </w:rPr>
        <w:t xml:space="preserve"> 1).</w:t>
      </w:r>
    </w:p>
    <w:p w14:paraId="6E7EE936" w14:textId="7DB304BD" w:rsidR="00DD4315" w:rsidRPr="00A803EB" w:rsidRDefault="008A1954" w:rsidP="00DD4315">
      <w:pPr>
        <w:pStyle w:val="NormalWeb"/>
        <w:numPr>
          <w:ilvl w:val="0"/>
          <w:numId w:val="3"/>
        </w:numPr>
        <w:spacing w:before="0" w:beforeAutospacing="0" w:after="120" w:afterAutospacing="0"/>
        <w:ind w:hanging="357"/>
        <w:jc w:val="both"/>
        <w:rPr>
          <w:rFonts w:ascii="Arial" w:hAnsi="Arial" w:cs="Arial"/>
          <w:iCs/>
          <w:color w:val="333333"/>
        </w:rPr>
      </w:pPr>
      <w:r w:rsidRPr="00DB0B25">
        <w:rPr>
          <w:rFonts w:ascii="Arial" w:hAnsi="Arial" w:cs="Arial"/>
          <w:iCs/>
          <w:color w:val="333333"/>
        </w:rPr>
        <w:t xml:space="preserve">Carlos Henrique </w:t>
      </w:r>
      <w:r>
        <w:rPr>
          <w:rFonts w:ascii="Arial" w:hAnsi="Arial" w:cs="Arial"/>
          <w:iCs/>
          <w:color w:val="333333"/>
        </w:rPr>
        <w:t>Brito Cruz, “Ciência Fundamental: Desafios para a Competitividade A</w:t>
      </w:r>
      <w:r w:rsidR="00DD4315" w:rsidRPr="00DB0B25">
        <w:rPr>
          <w:rFonts w:ascii="Arial" w:hAnsi="Arial" w:cs="Arial"/>
          <w:iCs/>
          <w:color w:val="333333"/>
        </w:rPr>
        <w:t xml:space="preserve">cadêmica no Brasil”. </w:t>
      </w:r>
      <w:r w:rsidR="00DD4315" w:rsidRPr="00DB0B25">
        <w:rPr>
          <w:rFonts w:ascii="Arial" w:hAnsi="Arial" w:cs="Arial"/>
          <w:i/>
          <w:iCs/>
          <w:color w:val="333333"/>
        </w:rPr>
        <w:t>Parcerias Estratégicas</w:t>
      </w:r>
      <w:r w:rsidR="00DD4315" w:rsidRPr="00DB0B25">
        <w:rPr>
          <w:rFonts w:ascii="Arial" w:hAnsi="Arial" w:cs="Arial"/>
          <w:iCs/>
          <w:color w:val="333333"/>
        </w:rPr>
        <w:t>, v. 15,</w:t>
      </w:r>
      <w:r w:rsidR="00DD4315" w:rsidRPr="00DB0B25">
        <w:rPr>
          <w:rFonts w:ascii="CronosPro-LtDisp" w:hAnsi="CronosPro-LtDisp" w:cs="CronosPro-LtDisp"/>
        </w:rPr>
        <w:t xml:space="preserve"> n.31, 2010</w:t>
      </w:r>
    </w:p>
    <w:p w14:paraId="2B6211D2" w14:textId="505E4B3D" w:rsidR="00A803EB" w:rsidRPr="00A803EB" w:rsidRDefault="00A803EB" w:rsidP="00A803EB">
      <w:pPr>
        <w:spacing w:after="47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803E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Leitura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sugerida:</w:t>
      </w:r>
    </w:p>
    <w:p w14:paraId="63AEF3BE" w14:textId="743D8E40" w:rsidR="00FD5306" w:rsidRPr="009B369B" w:rsidRDefault="00FD5306" w:rsidP="009B369B">
      <w:pPr>
        <w:pStyle w:val="NormalWeb"/>
        <w:numPr>
          <w:ilvl w:val="0"/>
          <w:numId w:val="3"/>
        </w:numPr>
        <w:spacing w:before="0" w:beforeAutospacing="0" w:after="120" w:afterAutospacing="0"/>
        <w:ind w:hanging="357"/>
        <w:jc w:val="both"/>
        <w:rPr>
          <w:rFonts w:ascii="Arial" w:hAnsi="Arial" w:cs="Arial"/>
          <w:iCs/>
          <w:color w:val="333333"/>
        </w:rPr>
      </w:pPr>
      <w:r w:rsidRPr="009B369B">
        <w:rPr>
          <w:rFonts w:ascii="Arial" w:hAnsi="Arial" w:cs="Arial"/>
          <w:iCs/>
          <w:color w:val="333333"/>
        </w:rPr>
        <w:t>Fe</w:t>
      </w:r>
      <w:r w:rsidR="008A1954">
        <w:rPr>
          <w:rFonts w:ascii="Arial" w:hAnsi="Arial" w:cs="Arial"/>
          <w:iCs/>
          <w:color w:val="333333"/>
        </w:rPr>
        <w:t xml:space="preserve">rnanda De Negri &amp; Flávia </w:t>
      </w:r>
      <w:proofErr w:type="spellStart"/>
      <w:r w:rsidR="008A1954">
        <w:rPr>
          <w:rFonts w:ascii="Arial" w:hAnsi="Arial" w:cs="Arial"/>
          <w:iCs/>
          <w:color w:val="333333"/>
        </w:rPr>
        <w:t>Squeff</w:t>
      </w:r>
      <w:proofErr w:type="spellEnd"/>
      <w:r w:rsidR="008A1954">
        <w:rPr>
          <w:rFonts w:ascii="Arial" w:hAnsi="Arial" w:cs="Arial"/>
          <w:iCs/>
          <w:color w:val="333333"/>
        </w:rPr>
        <w:t>,</w:t>
      </w:r>
      <w:r w:rsidRPr="009B369B">
        <w:rPr>
          <w:rFonts w:ascii="Arial" w:hAnsi="Arial" w:cs="Arial"/>
          <w:iCs/>
          <w:color w:val="333333"/>
        </w:rPr>
        <w:t xml:space="preserve"> “O mapeamento da Infraestrutura </w:t>
      </w:r>
      <w:proofErr w:type="spellStart"/>
      <w:r w:rsidRPr="009B369B">
        <w:rPr>
          <w:rFonts w:ascii="Arial" w:hAnsi="Arial" w:cs="Arial"/>
          <w:iCs/>
          <w:color w:val="333333"/>
        </w:rPr>
        <w:t>Cientı́fica</w:t>
      </w:r>
      <w:proofErr w:type="spellEnd"/>
      <w:r w:rsidRPr="009B369B">
        <w:rPr>
          <w:rFonts w:ascii="Arial" w:hAnsi="Arial" w:cs="Arial"/>
          <w:iCs/>
          <w:color w:val="333333"/>
        </w:rPr>
        <w:t xml:space="preserve"> e </w:t>
      </w:r>
      <w:proofErr w:type="spellStart"/>
      <w:r w:rsidRPr="009B369B">
        <w:rPr>
          <w:rFonts w:ascii="Arial" w:hAnsi="Arial" w:cs="Arial"/>
          <w:iCs/>
          <w:color w:val="333333"/>
        </w:rPr>
        <w:t>Tecnológica</w:t>
      </w:r>
      <w:proofErr w:type="spellEnd"/>
      <w:r w:rsidRPr="009B369B">
        <w:rPr>
          <w:rFonts w:ascii="Arial" w:hAnsi="Arial" w:cs="Arial"/>
          <w:iCs/>
          <w:color w:val="333333"/>
        </w:rPr>
        <w:t xml:space="preserve"> no</w:t>
      </w:r>
      <w:r w:rsidR="009B369B" w:rsidRPr="009B369B">
        <w:rPr>
          <w:rFonts w:ascii="Arial" w:hAnsi="Arial" w:cs="Arial"/>
          <w:iCs/>
          <w:color w:val="333333"/>
        </w:rPr>
        <w:t xml:space="preserve"> </w:t>
      </w:r>
      <w:r w:rsidRPr="009B369B">
        <w:rPr>
          <w:rFonts w:ascii="Arial" w:hAnsi="Arial" w:cs="Arial"/>
          <w:iCs/>
          <w:color w:val="333333"/>
        </w:rPr>
        <w:t>Brasil</w:t>
      </w:r>
      <w:r w:rsidR="009B369B" w:rsidRPr="009B369B">
        <w:rPr>
          <w:rFonts w:ascii="Arial" w:hAnsi="Arial" w:cs="Arial"/>
          <w:iCs/>
          <w:color w:val="333333"/>
        </w:rPr>
        <w:t xml:space="preserve">”. Brasília: IPEA, 2015. </w:t>
      </w:r>
      <w:proofErr w:type="spellStart"/>
      <w:r w:rsidR="009B369B" w:rsidRPr="009B369B">
        <w:rPr>
          <w:rFonts w:ascii="Arial" w:hAnsi="Arial" w:cs="Arial"/>
          <w:i/>
          <w:iCs/>
          <w:color w:val="333333"/>
        </w:rPr>
        <w:t>Paper</w:t>
      </w:r>
      <w:proofErr w:type="spellEnd"/>
      <w:r w:rsidR="009B369B" w:rsidRPr="009B369B">
        <w:rPr>
          <w:rFonts w:ascii="Arial" w:hAnsi="Arial" w:cs="Arial"/>
          <w:iCs/>
          <w:color w:val="333333"/>
        </w:rPr>
        <w:t xml:space="preserve"> baseado na </w:t>
      </w:r>
      <w:r w:rsidR="009B369B">
        <w:rPr>
          <w:rFonts w:ascii="Arial" w:hAnsi="Arial" w:cs="Arial"/>
          <w:iCs/>
          <w:color w:val="333333"/>
        </w:rPr>
        <w:t>Nota Técnica 021, IPEA-</w:t>
      </w:r>
      <w:r w:rsidR="009B369B" w:rsidRPr="009B369B">
        <w:rPr>
          <w:rFonts w:ascii="Arial" w:hAnsi="Arial" w:cs="Arial"/>
          <w:iCs/>
          <w:color w:val="333333"/>
        </w:rPr>
        <w:t>2014</w:t>
      </w:r>
    </w:p>
    <w:p w14:paraId="0AB82838" w14:textId="1FC8F581" w:rsidR="00E50359" w:rsidRPr="00394770" w:rsidRDefault="008A1954" w:rsidP="00394770">
      <w:pPr>
        <w:pStyle w:val="NormalWeb"/>
        <w:numPr>
          <w:ilvl w:val="0"/>
          <w:numId w:val="3"/>
        </w:numPr>
        <w:spacing w:before="0" w:beforeAutospacing="0" w:after="120" w:afterAutospacing="0"/>
        <w:ind w:hanging="357"/>
        <w:jc w:val="both"/>
        <w:rPr>
          <w:rFonts w:ascii="Arial" w:hAnsi="Arial" w:cs="Arial"/>
          <w:iCs/>
          <w:color w:val="333333"/>
          <w:lang w:val="en-US"/>
        </w:rPr>
      </w:pPr>
      <w:r>
        <w:rPr>
          <w:rFonts w:ascii="Arial" w:hAnsi="Arial" w:cs="Arial"/>
          <w:iCs/>
          <w:color w:val="333333"/>
          <w:lang w:val="en-US"/>
        </w:rPr>
        <w:t xml:space="preserve">Richard Grabowski, </w:t>
      </w:r>
      <w:r w:rsidR="00E50359" w:rsidRPr="00394770">
        <w:rPr>
          <w:rFonts w:ascii="Arial" w:hAnsi="Arial" w:cs="Arial"/>
          <w:iCs/>
          <w:color w:val="333333"/>
          <w:lang w:val="en-US"/>
        </w:rPr>
        <w:t>“Premature deindustrialization</w:t>
      </w:r>
      <w:r w:rsidR="00394770">
        <w:rPr>
          <w:rFonts w:ascii="Arial" w:hAnsi="Arial" w:cs="Arial"/>
          <w:iCs/>
          <w:color w:val="333333"/>
          <w:lang w:val="en-US"/>
        </w:rPr>
        <w:t xml:space="preserve"> </w:t>
      </w:r>
      <w:r w:rsidR="00E50359" w:rsidRPr="00394770">
        <w:rPr>
          <w:rFonts w:ascii="Arial" w:hAnsi="Arial" w:cs="Arial"/>
          <w:iCs/>
          <w:color w:val="333333"/>
          <w:lang w:val="en-US"/>
        </w:rPr>
        <w:t xml:space="preserve">and inequality”. </w:t>
      </w:r>
      <w:r w:rsidR="00394770" w:rsidRPr="00394770">
        <w:rPr>
          <w:rFonts w:ascii="Arial" w:hAnsi="Arial" w:cs="Arial"/>
          <w:i/>
          <w:iCs/>
          <w:color w:val="333333"/>
          <w:lang w:val="en-US"/>
        </w:rPr>
        <w:t>International Journal of Social Economics</w:t>
      </w:r>
      <w:r w:rsidR="00394770" w:rsidRPr="00394770">
        <w:rPr>
          <w:rFonts w:ascii="Arial" w:hAnsi="Arial" w:cs="Arial"/>
          <w:iCs/>
          <w:color w:val="333333"/>
          <w:lang w:val="en-US"/>
        </w:rPr>
        <w:t>, Vol. 44, nº 2, 2017, pp. 154-168</w:t>
      </w:r>
    </w:p>
    <w:p w14:paraId="3345A3D4" w14:textId="7B7F2356" w:rsidR="00A803EB" w:rsidRPr="00FF44E6" w:rsidRDefault="000B27B4" w:rsidP="00A803EB">
      <w:pPr>
        <w:pStyle w:val="NormalWeb"/>
        <w:numPr>
          <w:ilvl w:val="0"/>
          <w:numId w:val="3"/>
        </w:numPr>
        <w:spacing w:before="0" w:beforeAutospacing="0" w:after="120" w:afterAutospacing="0"/>
        <w:ind w:hanging="357"/>
        <w:jc w:val="both"/>
        <w:rPr>
          <w:rFonts w:ascii="Arial" w:hAnsi="Arial" w:cs="Arial"/>
          <w:iCs/>
          <w:color w:val="333333"/>
          <w:lang w:val="en-US"/>
        </w:rPr>
      </w:pPr>
      <w:r w:rsidRPr="001C43E3">
        <w:rPr>
          <w:rFonts w:ascii="Arial" w:hAnsi="Arial" w:cs="Arial"/>
          <w:iCs/>
          <w:color w:val="333333"/>
          <w:lang w:val="en-US"/>
        </w:rPr>
        <w:t xml:space="preserve">Stephan </w:t>
      </w:r>
      <w:r>
        <w:rPr>
          <w:rFonts w:ascii="Arial" w:hAnsi="Arial" w:cs="Arial"/>
          <w:iCs/>
          <w:color w:val="333333"/>
          <w:lang w:val="en-US"/>
        </w:rPr>
        <w:t>Haggard,</w:t>
      </w:r>
      <w:r w:rsidR="00A803EB" w:rsidRPr="001C43E3">
        <w:rPr>
          <w:rFonts w:ascii="Arial" w:hAnsi="Arial" w:cs="Arial"/>
          <w:iCs/>
          <w:color w:val="333333"/>
          <w:lang w:val="en-US"/>
        </w:rPr>
        <w:t xml:space="preserve"> “The Developmental State Is Dead: Long Live the Developmental State!”.  </w:t>
      </w:r>
      <w:r w:rsidR="008A1954" w:rsidRPr="008A1954">
        <w:rPr>
          <w:rFonts w:ascii="Arial" w:hAnsi="Arial" w:cs="Arial"/>
          <w:i/>
          <w:iCs/>
          <w:color w:val="333333"/>
          <w:lang w:val="en-US"/>
        </w:rPr>
        <w:t>Paper</w:t>
      </w:r>
      <w:r w:rsidR="008A1954">
        <w:rPr>
          <w:rFonts w:ascii="Arial" w:hAnsi="Arial" w:cs="Arial"/>
          <w:iCs/>
          <w:color w:val="333333"/>
          <w:lang w:val="en-US"/>
        </w:rPr>
        <w:t xml:space="preserve">, </w:t>
      </w:r>
      <w:r w:rsidR="00A803EB" w:rsidRPr="000B27B4">
        <w:rPr>
          <w:rFonts w:ascii="Arial" w:hAnsi="Arial" w:cs="Arial"/>
          <w:i/>
          <w:iCs/>
          <w:color w:val="333333"/>
          <w:lang w:val="en-US"/>
        </w:rPr>
        <w:t>Annual Meeting of the American Political Science Association</w:t>
      </w:r>
      <w:r w:rsidR="00A803EB" w:rsidRPr="00FF44E6">
        <w:rPr>
          <w:rFonts w:ascii="Arial" w:hAnsi="Arial" w:cs="Arial"/>
          <w:iCs/>
          <w:color w:val="333333"/>
          <w:lang w:val="en-US"/>
        </w:rPr>
        <w:t>, 2013</w:t>
      </w:r>
    </w:p>
    <w:p w14:paraId="5DB42459" w14:textId="77777777" w:rsidR="004F401B" w:rsidRPr="00394770" w:rsidRDefault="004F401B" w:rsidP="00673FE4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  <w:lang w:val="en-US"/>
        </w:rPr>
      </w:pPr>
    </w:p>
    <w:p w14:paraId="62E3551A" w14:textId="21DFB4F8" w:rsidR="00673FE4" w:rsidRDefault="0029525F" w:rsidP="00ED732A">
      <w:pPr>
        <w:spacing w:before="120" w:after="120" w:line="36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23.10 - </w:t>
      </w:r>
      <w:r w:rsidR="00673FE4" w:rsidRPr="004F401B">
        <w:rPr>
          <w:rFonts w:ascii="Arial" w:hAnsi="Arial" w:cs="Arial"/>
          <w:b/>
          <w:sz w:val="24"/>
          <w:szCs w:val="24"/>
        </w:rPr>
        <w:t xml:space="preserve">Aula </w:t>
      </w:r>
      <w:r w:rsidR="00DD4315">
        <w:rPr>
          <w:rFonts w:ascii="Arial" w:hAnsi="Arial" w:cs="Arial"/>
          <w:b/>
          <w:sz w:val="24"/>
          <w:szCs w:val="24"/>
        </w:rPr>
        <w:t>9</w:t>
      </w:r>
      <w:r w:rsidR="00673FE4" w:rsidRPr="004F401B">
        <w:rPr>
          <w:rFonts w:ascii="Arial" w:hAnsi="Arial" w:cs="Arial"/>
          <w:b/>
          <w:sz w:val="24"/>
          <w:szCs w:val="24"/>
        </w:rPr>
        <w:t xml:space="preserve">. </w:t>
      </w:r>
      <w:r w:rsidR="00FF44E6">
        <w:rPr>
          <w:rFonts w:ascii="Arial" w:hAnsi="Arial" w:cs="Arial"/>
          <w:b/>
          <w:sz w:val="24"/>
          <w:szCs w:val="24"/>
        </w:rPr>
        <w:t>Ponto de inflexão: Políticas de Tecnologia e Inovação</w:t>
      </w:r>
    </w:p>
    <w:p w14:paraId="34841B49" w14:textId="1703C013" w:rsidR="00235D06" w:rsidRDefault="00745962" w:rsidP="000B27B4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iCs/>
          <w:color w:val="333333"/>
          <w:sz w:val="24"/>
          <w:szCs w:val="24"/>
          <w:lang w:val="en-US"/>
        </w:rPr>
      </w:pPr>
      <w:r w:rsidRPr="00507EAF">
        <w:rPr>
          <w:rFonts w:ascii="Arial" w:hAnsi="Arial" w:cs="Arial"/>
          <w:b/>
          <w:sz w:val="24"/>
          <w:szCs w:val="24"/>
          <w:lang w:val="en-US"/>
        </w:rPr>
        <w:t>(</w:t>
      </w:r>
      <w:proofErr w:type="spellStart"/>
      <w:r w:rsidRPr="00507EAF">
        <w:rPr>
          <w:rFonts w:ascii="Arial" w:hAnsi="Arial" w:cs="Arial"/>
          <w:b/>
          <w:sz w:val="24"/>
          <w:szCs w:val="24"/>
          <w:lang w:val="en-US"/>
        </w:rPr>
        <w:t>Entrega</w:t>
      </w:r>
      <w:proofErr w:type="spellEnd"/>
      <w:r w:rsidRPr="00507EAF">
        <w:rPr>
          <w:rFonts w:ascii="Arial" w:hAnsi="Arial" w:cs="Arial"/>
          <w:b/>
          <w:sz w:val="24"/>
          <w:szCs w:val="24"/>
          <w:lang w:val="en-US"/>
        </w:rPr>
        <w:t xml:space="preserve"> do Reaction Paper nº 2: </w:t>
      </w:r>
      <w:proofErr w:type="spellStart"/>
      <w:r w:rsidR="00235D06" w:rsidRPr="00235D06">
        <w:rPr>
          <w:rFonts w:ascii="Arial" w:eastAsia="Times New Roman" w:hAnsi="Arial" w:cs="Arial"/>
          <w:iCs/>
          <w:color w:val="333333"/>
          <w:sz w:val="24"/>
          <w:szCs w:val="24"/>
          <w:lang w:val="en-US"/>
        </w:rPr>
        <w:t>Venkatesh</w:t>
      </w:r>
      <w:proofErr w:type="spellEnd"/>
      <w:r w:rsidR="00235D06" w:rsidRPr="00235D06">
        <w:rPr>
          <w:rFonts w:ascii="Arial" w:eastAsia="Times New Roman" w:hAnsi="Arial" w:cs="Arial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235D06" w:rsidRPr="00235D06">
        <w:rPr>
          <w:rFonts w:ascii="Arial" w:eastAsia="Times New Roman" w:hAnsi="Arial" w:cs="Arial"/>
          <w:iCs/>
          <w:color w:val="333333"/>
          <w:sz w:val="24"/>
          <w:szCs w:val="24"/>
          <w:lang w:val="en-US"/>
        </w:rPr>
        <w:t>Narayanamurti</w:t>
      </w:r>
      <w:proofErr w:type="spellEnd"/>
      <w:r w:rsidR="00235D06" w:rsidRPr="00235D06">
        <w:rPr>
          <w:rFonts w:ascii="Arial" w:eastAsia="Times New Roman" w:hAnsi="Arial" w:cs="Arial"/>
          <w:iCs/>
          <w:color w:val="333333"/>
          <w:sz w:val="24"/>
          <w:szCs w:val="24"/>
          <w:lang w:val="en-US"/>
        </w:rPr>
        <w:t xml:space="preserve">, </w:t>
      </w:r>
      <w:proofErr w:type="spellStart"/>
      <w:r w:rsidR="00235D06" w:rsidRPr="00235D06">
        <w:rPr>
          <w:rFonts w:ascii="Arial" w:eastAsia="Times New Roman" w:hAnsi="Arial" w:cs="Arial"/>
          <w:iCs/>
          <w:color w:val="333333"/>
          <w:sz w:val="24"/>
          <w:szCs w:val="24"/>
          <w:lang w:val="en-US"/>
        </w:rPr>
        <w:t>Tolu</w:t>
      </w:r>
      <w:proofErr w:type="spellEnd"/>
      <w:r w:rsidR="00235D06" w:rsidRPr="00235D06">
        <w:rPr>
          <w:rFonts w:ascii="Arial" w:eastAsia="Times New Roman" w:hAnsi="Arial" w:cs="Arial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235D06" w:rsidRPr="00235D06">
        <w:rPr>
          <w:rFonts w:ascii="Arial" w:eastAsia="Times New Roman" w:hAnsi="Arial" w:cs="Arial"/>
          <w:iCs/>
          <w:color w:val="333333"/>
          <w:sz w:val="24"/>
          <w:szCs w:val="24"/>
          <w:lang w:val="en-US"/>
        </w:rPr>
        <w:t>Odumosu</w:t>
      </w:r>
      <w:proofErr w:type="spellEnd"/>
      <w:r w:rsidR="00235D06" w:rsidRPr="00235D06">
        <w:rPr>
          <w:rFonts w:ascii="Arial" w:eastAsia="Times New Roman" w:hAnsi="Arial" w:cs="Arial"/>
          <w:iCs/>
          <w:color w:val="333333"/>
          <w:sz w:val="24"/>
          <w:szCs w:val="24"/>
          <w:lang w:val="en-US"/>
        </w:rPr>
        <w:t xml:space="preserve"> &amp; Lee </w:t>
      </w:r>
      <w:proofErr w:type="spellStart"/>
      <w:r w:rsidR="00235D06" w:rsidRPr="00235D06">
        <w:rPr>
          <w:rFonts w:ascii="Arial" w:eastAsia="Times New Roman" w:hAnsi="Arial" w:cs="Arial"/>
          <w:iCs/>
          <w:color w:val="333333"/>
          <w:sz w:val="24"/>
          <w:szCs w:val="24"/>
          <w:lang w:val="en-US"/>
        </w:rPr>
        <w:t>Vinsel</w:t>
      </w:r>
      <w:proofErr w:type="spellEnd"/>
      <w:r w:rsidR="00235D06" w:rsidRPr="00235D06">
        <w:rPr>
          <w:rFonts w:ascii="Arial" w:eastAsia="Times New Roman" w:hAnsi="Arial" w:cs="Arial"/>
          <w:iCs/>
          <w:color w:val="333333"/>
          <w:sz w:val="24"/>
          <w:szCs w:val="24"/>
          <w:lang w:val="en-US"/>
        </w:rPr>
        <w:t>, “</w:t>
      </w:r>
      <w:r w:rsidR="000B27B4">
        <w:rPr>
          <w:rFonts w:ascii="Arial" w:eastAsia="Times New Roman" w:hAnsi="Arial" w:cs="Arial"/>
          <w:iCs/>
          <w:color w:val="333333"/>
          <w:sz w:val="24"/>
          <w:szCs w:val="24"/>
          <w:lang w:val="en-US"/>
        </w:rPr>
        <w:t>The Discovery-Invention Cycle</w:t>
      </w:r>
      <w:r w:rsidR="00235D06" w:rsidRPr="00235D06">
        <w:rPr>
          <w:rFonts w:ascii="Arial" w:eastAsia="Times New Roman" w:hAnsi="Arial" w:cs="Arial"/>
          <w:iCs/>
          <w:color w:val="333333"/>
          <w:sz w:val="24"/>
          <w:szCs w:val="24"/>
          <w:lang w:val="en-US"/>
        </w:rPr>
        <w:t>”</w:t>
      </w:r>
    </w:p>
    <w:p w14:paraId="4644C06E" w14:textId="77777777" w:rsidR="00673FE4" w:rsidRPr="00235D06" w:rsidRDefault="00673FE4" w:rsidP="00A26D28">
      <w:pPr>
        <w:pStyle w:val="Ttulo3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  <w:lang w:val="en-US"/>
        </w:rPr>
      </w:pPr>
      <w:proofErr w:type="spellStart"/>
      <w:r w:rsidRPr="00235D06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  <w:lang w:val="en-US"/>
        </w:rPr>
        <w:t>Objetivos</w:t>
      </w:r>
      <w:proofErr w:type="spellEnd"/>
    </w:p>
    <w:p w14:paraId="56970AB6" w14:textId="77777777" w:rsidR="00673FE4" w:rsidRPr="007C464D" w:rsidRDefault="004F401B" w:rsidP="003126BF">
      <w:pPr>
        <w:pStyle w:val="PargrafodaLista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A inovação como nó da questão da produtividade e sustentabilidade do crescimento. </w:t>
      </w:r>
      <w:r w:rsidR="00673FE4" w:rsidRPr="007C464D">
        <w:rPr>
          <w:rFonts w:ascii="Arial" w:eastAsia="Times New Roman" w:hAnsi="Arial" w:cs="Arial"/>
          <w:color w:val="333333"/>
          <w:sz w:val="24"/>
          <w:szCs w:val="24"/>
        </w:rPr>
        <w:t xml:space="preserve">Neste modulo serão apresentados os principais dilemas da economia brasileira, sua baixa produtividade e seus impactos na competitividade. </w:t>
      </w:r>
      <w:r>
        <w:rPr>
          <w:rFonts w:ascii="Arial" w:eastAsia="Times New Roman" w:hAnsi="Arial" w:cs="Arial"/>
          <w:color w:val="333333"/>
          <w:sz w:val="24"/>
          <w:szCs w:val="24"/>
        </w:rPr>
        <w:t>T</w:t>
      </w:r>
      <w:r w:rsidR="00673FE4" w:rsidRPr="007C464D">
        <w:rPr>
          <w:rFonts w:ascii="Arial" w:eastAsia="Times New Roman" w:hAnsi="Arial" w:cs="Arial"/>
          <w:color w:val="333333"/>
          <w:sz w:val="24"/>
          <w:szCs w:val="24"/>
        </w:rPr>
        <w:t>rajetória</w:t>
      </w:r>
      <w:r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673FE4" w:rsidRPr="007C464D">
        <w:rPr>
          <w:rFonts w:ascii="Arial" w:eastAsia="Times New Roman" w:hAnsi="Arial" w:cs="Arial"/>
          <w:color w:val="333333"/>
          <w:sz w:val="24"/>
          <w:szCs w:val="24"/>
        </w:rPr>
        <w:t xml:space="preserve"> do setor privado brasileiro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e </w:t>
      </w:r>
      <w:r w:rsidR="00673FE4" w:rsidRPr="007C464D">
        <w:rPr>
          <w:rFonts w:ascii="Arial" w:eastAsia="Times New Roman" w:hAnsi="Arial" w:cs="Arial"/>
          <w:color w:val="333333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peso do </w:t>
      </w:r>
      <w:r w:rsidR="00673FE4" w:rsidRPr="007C464D">
        <w:rPr>
          <w:rFonts w:ascii="Arial" w:eastAsia="Times New Roman" w:hAnsi="Arial" w:cs="Arial"/>
          <w:color w:val="333333"/>
          <w:sz w:val="24"/>
          <w:szCs w:val="24"/>
        </w:rPr>
        <w:t>protecionismo.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73FE4" w:rsidRPr="007C464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7B82BE48" w14:textId="77777777" w:rsidR="00673FE4" w:rsidRDefault="00673FE4" w:rsidP="00673FE4">
      <w:pPr>
        <w:pStyle w:val="Ttulo3"/>
        <w:spacing w:before="0" w:beforeAutospacing="0" w:after="47" w:afterAutospacing="0"/>
        <w:jc w:val="both"/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</w:p>
    <w:p w14:paraId="61CACC03" w14:textId="77777777" w:rsidR="00673FE4" w:rsidRDefault="00673FE4" w:rsidP="00A26D28">
      <w:pPr>
        <w:pStyle w:val="Ttulo3"/>
        <w:spacing w:before="0" w:beforeAutospacing="0" w:after="47" w:afterAutospacing="0" w:line="360" w:lineRule="auto"/>
        <w:jc w:val="both"/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lastRenderedPageBreak/>
        <w:t>Leitura Obrigatória</w:t>
      </w:r>
    </w:p>
    <w:p w14:paraId="01ABE1E8" w14:textId="77777777" w:rsidR="00A803EB" w:rsidRPr="000429E1" w:rsidRDefault="00A803EB" w:rsidP="00A803EB">
      <w:pPr>
        <w:pStyle w:val="PargrafodaLista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outlineLvl w:val="2"/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</w:pPr>
      <w:r w:rsidRPr="00507EAF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William </w:t>
      </w:r>
      <w:proofErr w:type="spellStart"/>
      <w:r w:rsidRPr="00507EAF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Bonvillian</w:t>
      </w:r>
      <w:proofErr w:type="spellEnd"/>
      <w:r w:rsidRPr="00507EAF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. </w:t>
      </w:r>
      <w:r w:rsidRPr="000429E1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“The new model innovation agencies: An overview” </w:t>
      </w:r>
      <w:r w:rsidRPr="000429E1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Science and Public Policy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, 2013,</w:t>
      </w:r>
      <w:r w:rsidRPr="000429E1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 pp. 1–13</w:t>
      </w:r>
    </w:p>
    <w:p w14:paraId="1A0BDD74" w14:textId="77777777" w:rsidR="008A1954" w:rsidRPr="001159BC" w:rsidRDefault="008A1954" w:rsidP="008A1954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outlineLvl w:val="2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1159BC">
        <w:rPr>
          <w:rFonts w:ascii="Arial" w:eastAsia="Times New Roman" w:hAnsi="Arial" w:cs="Arial"/>
          <w:iCs/>
          <w:color w:val="000000"/>
          <w:sz w:val="24"/>
          <w:szCs w:val="24"/>
        </w:rPr>
        <w:t>Glauco Arbix e João De Negri. “Chega de Saudade”. Folha de S. Paulo, 02.06.2014, p.3</w:t>
      </w:r>
    </w:p>
    <w:p w14:paraId="61FF4ABF" w14:textId="77777777" w:rsidR="00BC4D52" w:rsidRPr="00A803EB" w:rsidRDefault="00BC4D52" w:rsidP="00BC4D52">
      <w:pPr>
        <w:pStyle w:val="Ttulo3"/>
        <w:spacing w:before="0" w:beforeAutospacing="0" w:after="47" w:afterAutospacing="0" w:line="360" w:lineRule="auto"/>
        <w:jc w:val="both"/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A803EB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Leitura sugerida:</w:t>
      </w:r>
    </w:p>
    <w:p w14:paraId="6A3D5E0C" w14:textId="764D65AC" w:rsidR="008A1954" w:rsidRPr="005C34C3" w:rsidRDefault="008A1954" w:rsidP="008A1954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outlineLvl w:val="2"/>
        <w:rPr>
          <w:rFonts w:ascii="Arial" w:hAnsi="Arial" w:cs="Arial"/>
          <w:iCs/>
          <w:color w:val="333333"/>
          <w:lang w:val="en-US"/>
        </w:rPr>
      </w:pPr>
      <w:proofErr w:type="spellStart"/>
      <w:r w:rsidRPr="00BC4D52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Venkatesh</w:t>
      </w:r>
      <w:proofErr w:type="spellEnd"/>
      <w:r w:rsidRPr="00BC4D52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C4D52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Narayanamurti</w:t>
      </w:r>
      <w:proofErr w:type="spellEnd"/>
      <w:r w:rsidRPr="00BC4D52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C4D52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Tolu</w:t>
      </w:r>
      <w:proofErr w:type="spellEnd"/>
      <w:r w:rsidRPr="00BC4D52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C4D52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Odumosu</w:t>
      </w:r>
      <w:proofErr w:type="spellEnd"/>
      <w:r w:rsidRPr="00BC4D52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 &amp; Lee </w:t>
      </w:r>
      <w:proofErr w:type="spellStart"/>
      <w:r w:rsidRPr="00BC4D52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Vinsel</w:t>
      </w:r>
      <w:proofErr w:type="spellEnd"/>
      <w:r w:rsidRPr="00BC4D52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, “The Discovery-Invention Cycle: Bridging the Basic-Applied Dichotomy”. Harvard Kennedy School, </w:t>
      </w:r>
      <w:r w:rsidRPr="00BC4D52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Discussion Paper</w:t>
      </w:r>
      <w:r w:rsidRPr="00BC4D52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 # 2013-02, </w:t>
      </w:r>
      <w:r w:rsidRPr="00BC4D52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Science, Technology, and Public Policy Program Discussion Paper Series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, Feb</w:t>
      </w:r>
      <w:r w:rsidRPr="00BC4D52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. 2013</w:t>
      </w:r>
    </w:p>
    <w:p w14:paraId="6D18F29B" w14:textId="70D09C4B" w:rsidR="00C57208" w:rsidRDefault="008A1954" w:rsidP="003126BF">
      <w:pPr>
        <w:pStyle w:val="PargrafodaLista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outlineLvl w:val="2"/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</w:pPr>
      <w:r w:rsidRPr="008A1954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Jon </w:t>
      </w:r>
      <w:proofErr w:type="spellStart"/>
      <w:r w:rsidRPr="008A1954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Gertner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, The </w:t>
      </w:r>
      <w:r w:rsidR="00673FE4" w:rsidRPr="00D642DD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Idea Factory: Bell Labs and the Great Age of American Innovation</w:t>
      </w:r>
      <w:r w:rsidR="00673FE4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, </w:t>
      </w:r>
      <w:r w:rsidR="00B55787" w:rsidRPr="00B55787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NY</w:t>
      </w:r>
      <w:r w:rsidR="00B55787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: </w:t>
      </w:r>
      <w:r w:rsidR="00673FE4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Penguin Books</w:t>
      </w:r>
      <w:r w:rsidR="00673FE4" w:rsidRPr="00D642DD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, 2013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 (</w:t>
      </w:r>
      <w:r w:rsidRPr="008A1954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Introduction</w:t>
      </w:r>
      <w:r w:rsidR="00D905F0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C</w:t>
      </w:r>
      <w:r w:rsidR="000B27B4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hapters</w:t>
      </w:r>
      <w:r w:rsidR="00394770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 19 </w:t>
      </w:r>
      <w:r w:rsidR="000B27B4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and</w:t>
      </w:r>
      <w:r w:rsidR="00394770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 xml:space="preserve"> 20)</w:t>
      </w:r>
    </w:p>
    <w:p w14:paraId="58A097EC" w14:textId="77777777" w:rsidR="000429E1" w:rsidRPr="00745962" w:rsidRDefault="000429E1" w:rsidP="00745962">
      <w:pPr>
        <w:spacing w:after="0" w:line="240" w:lineRule="auto"/>
        <w:rPr>
          <w:rFonts w:ascii="Helvetica" w:hAnsi="Helvetica" w:cs="Times New Roman"/>
          <w:sz w:val="18"/>
          <w:szCs w:val="18"/>
          <w:lang w:val="en-US"/>
        </w:rPr>
      </w:pPr>
    </w:p>
    <w:p w14:paraId="77709AFE" w14:textId="77777777" w:rsidR="00C57208" w:rsidRPr="000429E1" w:rsidRDefault="00C57208" w:rsidP="00DB69C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iCs/>
          <w:color w:val="333333"/>
          <w:lang w:val="en-US"/>
        </w:rPr>
      </w:pPr>
    </w:p>
    <w:p w14:paraId="35F6EF4C" w14:textId="4079B3AC" w:rsidR="00370B0D" w:rsidRDefault="0029525F" w:rsidP="00ED732A">
      <w:pPr>
        <w:spacing w:before="120" w:after="47" w:line="36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30.10 - </w:t>
      </w:r>
      <w:r w:rsidR="00894877" w:rsidRPr="007C464D">
        <w:rPr>
          <w:rFonts w:ascii="Arial" w:hAnsi="Arial" w:cs="Arial"/>
          <w:b/>
          <w:sz w:val="24"/>
          <w:szCs w:val="24"/>
        </w:rPr>
        <w:t>Aula</w:t>
      </w:r>
      <w:r w:rsidR="00171531">
        <w:rPr>
          <w:rFonts w:ascii="Arial" w:hAnsi="Arial" w:cs="Arial"/>
          <w:b/>
          <w:sz w:val="24"/>
          <w:szCs w:val="24"/>
        </w:rPr>
        <w:t xml:space="preserve"> </w:t>
      </w:r>
      <w:r w:rsidR="00DD4315">
        <w:rPr>
          <w:rFonts w:ascii="Arial" w:hAnsi="Arial" w:cs="Arial"/>
          <w:b/>
          <w:sz w:val="24"/>
          <w:szCs w:val="24"/>
        </w:rPr>
        <w:t>10</w:t>
      </w:r>
      <w:r w:rsidR="00370B0D">
        <w:rPr>
          <w:rFonts w:ascii="Arial" w:hAnsi="Arial" w:cs="Arial"/>
          <w:b/>
          <w:sz w:val="24"/>
          <w:szCs w:val="24"/>
        </w:rPr>
        <w:t>.</w:t>
      </w:r>
      <w:r w:rsidR="00370B0D" w:rsidRPr="007C464D">
        <w:rPr>
          <w:rFonts w:ascii="Arial" w:hAnsi="Arial" w:cs="Arial"/>
          <w:b/>
          <w:sz w:val="24"/>
          <w:szCs w:val="24"/>
        </w:rPr>
        <w:t xml:space="preserve"> </w:t>
      </w:r>
      <w:r w:rsidR="009E5921">
        <w:rPr>
          <w:rFonts w:ascii="Arial" w:hAnsi="Arial" w:cs="Arial"/>
          <w:b/>
          <w:sz w:val="24"/>
          <w:szCs w:val="24"/>
        </w:rPr>
        <w:t xml:space="preserve">O nó que amarra </w:t>
      </w:r>
      <w:r w:rsidR="001910B7">
        <w:rPr>
          <w:rFonts w:ascii="Arial" w:hAnsi="Arial" w:cs="Arial"/>
          <w:b/>
          <w:sz w:val="24"/>
          <w:szCs w:val="24"/>
        </w:rPr>
        <w:t>Inovação e P</w:t>
      </w:r>
      <w:r w:rsidR="00370B0D">
        <w:rPr>
          <w:rFonts w:ascii="Arial" w:hAnsi="Arial" w:cs="Arial"/>
          <w:b/>
          <w:sz w:val="24"/>
          <w:szCs w:val="24"/>
        </w:rPr>
        <w:t>rodutividade</w:t>
      </w:r>
    </w:p>
    <w:p w14:paraId="5D46F52C" w14:textId="77777777" w:rsidR="00370B0D" w:rsidRPr="0028023B" w:rsidRDefault="00370B0D" w:rsidP="00A26D28">
      <w:pPr>
        <w:spacing w:after="0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8023B">
        <w:rPr>
          <w:rFonts w:ascii="Arial" w:eastAsia="Times New Roman" w:hAnsi="Arial" w:cs="Arial"/>
          <w:i/>
          <w:iCs/>
          <w:color w:val="000000"/>
          <w:sz w:val="24"/>
          <w:szCs w:val="24"/>
        </w:rPr>
        <w:t>Objetivos</w:t>
      </w:r>
    </w:p>
    <w:p w14:paraId="06388C87" w14:textId="77777777" w:rsidR="00370B0D" w:rsidRPr="0028023B" w:rsidRDefault="00370B0D" w:rsidP="003126BF">
      <w:pPr>
        <w:pStyle w:val="PargrafodaLista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8023B">
        <w:rPr>
          <w:rFonts w:ascii="Arial" w:eastAsia="Times New Roman" w:hAnsi="Arial" w:cs="Arial"/>
          <w:color w:val="333333"/>
          <w:sz w:val="24"/>
          <w:szCs w:val="24"/>
        </w:rPr>
        <w:t xml:space="preserve">A polêmica sobre Inovação e produtividade. </w:t>
      </w:r>
      <w:r w:rsidRPr="007C464D">
        <w:rPr>
          <w:rFonts w:ascii="Arial" w:eastAsia="Times New Roman" w:hAnsi="Arial" w:cs="Arial"/>
          <w:color w:val="333333"/>
          <w:sz w:val="24"/>
          <w:szCs w:val="24"/>
        </w:rPr>
        <w:t xml:space="preserve">Serão destacados os programas e as tentativas federais, estaduais e municipais de estimular a competitividade. </w:t>
      </w:r>
      <w:r w:rsidRPr="0028023B">
        <w:rPr>
          <w:rFonts w:ascii="Arial" w:eastAsia="Times New Roman" w:hAnsi="Arial" w:cs="Arial"/>
          <w:color w:val="333333"/>
          <w:sz w:val="24"/>
          <w:szCs w:val="24"/>
        </w:rPr>
        <w:t xml:space="preserve">Como avaliar seus impactos. O peso da qualificação da força de trabalho e o lugar especial da </w:t>
      </w:r>
      <w:r w:rsidR="00FF44E6">
        <w:rPr>
          <w:rFonts w:ascii="Arial" w:eastAsia="Times New Roman" w:hAnsi="Arial" w:cs="Arial"/>
          <w:color w:val="333333"/>
          <w:sz w:val="24"/>
          <w:szCs w:val="24"/>
        </w:rPr>
        <w:t xml:space="preserve">qualificação da mão de obra e da </w:t>
      </w:r>
      <w:r w:rsidRPr="0028023B">
        <w:rPr>
          <w:rFonts w:ascii="Arial" w:eastAsia="Times New Roman" w:hAnsi="Arial" w:cs="Arial"/>
          <w:color w:val="333333"/>
          <w:sz w:val="24"/>
          <w:szCs w:val="24"/>
        </w:rPr>
        <w:t xml:space="preserve">educação.  </w:t>
      </w:r>
    </w:p>
    <w:p w14:paraId="4273CDF7" w14:textId="77777777" w:rsidR="00370B0D" w:rsidRDefault="00370B0D" w:rsidP="00370B0D">
      <w:pPr>
        <w:spacing w:after="47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6FB15C09" w14:textId="77777777" w:rsidR="00370B0D" w:rsidRPr="0028023B" w:rsidRDefault="00370B0D" w:rsidP="00A26D28">
      <w:pPr>
        <w:spacing w:after="47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8023B">
        <w:rPr>
          <w:rFonts w:ascii="Arial" w:eastAsia="Times New Roman" w:hAnsi="Arial" w:cs="Arial"/>
          <w:i/>
          <w:iCs/>
          <w:color w:val="000000"/>
          <w:sz w:val="24"/>
          <w:szCs w:val="24"/>
        </w:rPr>
        <w:t>Leitura Obrigatória</w:t>
      </w:r>
    </w:p>
    <w:p w14:paraId="0224C746" w14:textId="77777777" w:rsidR="00370B0D" w:rsidRDefault="00370B0D" w:rsidP="003126BF">
      <w:pPr>
        <w:pStyle w:val="Normal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iCs/>
          <w:color w:val="333333"/>
        </w:rPr>
      </w:pPr>
      <w:r w:rsidRPr="00370B0D">
        <w:rPr>
          <w:rFonts w:ascii="Arial" w:hAnsi="Arial" w:cs="Arial"/>
          <w:iCs/>
          <w:color w:val="333333"/>
        </w:rPr>
        <w:t xml:space="preserve">De Negri, Fernanda e Cavalcante, “Os </w:t>
      </w:r>
      <w:r w:rsidR="007D6BEA">
        <w:rPr>
          <w:rFonts w:ascii="Arial" w:hAnsi="Arial" w:cs="Arial"/>
          <w:iCs/>
          <w:color w:val="333333"/>
        </w:rPr>
        <w:t>dilem</w:t>
      </w:r>
      <w:r w:rsidRPr="00370B0D">
        <w:rPr>
          <w:rFonts w:ascii="Arial" w:hAnsi="Arial" w:cs="Arial"/>
          <w:iCs/>
          <w:color w:val="333333"/>
        </w:rPr>
        <w:t xml:space="preserve">as e os desafios da produtividade no Brasil”. </w:t>
      </w:r>
      <w:r>
        <w:rPr>
          <w:rFonts w:ascii="Arial" w:hAnsi="Arial" w:cs="Arial"/>
          <w:iCs/>
          <w:color w:val="333333"/>
        </w:rPr>
        <w:t xml:space="preserve">In De Negri, F. e Cavalcante, R. </w:t>
      </w:r>
      <w:r w:rsidRPr="00370B0D">
        <w:rPr>
          <w:rFonts w:ascii="Arial" w:hAnsi="Arial" w:cs="Arial"/>
          <w:i/>
          <w:iCs/>
          <w:color w:val="333333"/>
        </w:rPr>
        <w:t>Produtividade no Brasil. Desempenho e determinantes</w:t>
      </w:r>
      <w:r>
        <w:rPr>
          <w:rFonts w:ascii="Arial" w:hAnsi="Arial" w:cs="Arial"/>
          <w:iCs/>
          <w:color w:val="333333"/>
        </w:rPr>
        <w:t>. Brasília: ABDI-Ipea, 2014.</w:t>
      </w:r>
    </w:p>
    <w:p w14:paraId="0251A814" w14:textId="533B73EB" w:rsidR="00A803EB" w:rsidRPr="00A803EB" w:rsidRDefault="00A803EB" w:rsidP="00A803EB">
      <w:pPr>
        <w:pStyle w:val="Normal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iCs/>
          <w:color w:val="333333"/>
          <w:lang w:val="en-US"/>
        </w:rPr>
      </w:pPr>
      <w:r w:rsidRPr="00507EAF">
        <w:rPr>
          <w:rFonts w:ascii="Arial" w:hAnsi="Arial" w:cs="Arial"/>
          <w:iCs/>
          <w:color w:val="333333"/>
          <w:lang w:val="en-US"/>
        </w:rPr>
        <w:t xml:space="preserve">Gary P. Pisano. </w:t>
      </w:r>
      <w:r w:rsidRPr="00A803EB">
        <w:rPr>
          <w:rFonts w:ascii="Arial" w:hAnsi="Arial" w:cs="Arial"/>
          <w:iCs/>
          <w:color w:val="333333"/>
          <w:lang w:val="en-US"/>
        </w:rPr>
        <w:t>“The Evolution of Science-Based Business: Innovating</w:t>
      </w:r>
      <w:r>
        <w:rPr>
          <w:rFonts w:ascii="Arial" w:hAnsi="Arial" w:cs="Arial"/>
          <w:iCs/>
          <w:color w:val="333333"/>
          <w:lang w:val="en-US"/>
        </w:rPr>
        <w:t xml:space="preserve"> </w:t>
      </w:r>
      <w:r w:rsidRPr="00A803EB">
        <w:rPr>
          <w:rFonts w:ascii="Arial" w:hAnsi="Arial" w:cs="Arial"/>
          <w:iCs/>
          <w:color w:val="333333"/>
          <w:lang w:val="en-US"/>
        </w:rPr>
        <w:t xml:space="preserve">How We Innovate”. </w:t>
      </w:r>
      <w:r w:rsidRPr="005A5E34">
        <w:rPr>
          <w:rFonts w:ascii="Arial" w:hAnsi="Arial" w:cs="Arial"/>
          <w:i/>
          <w:iCs/>
          <w:color w:val="333333"/>
        </w:rPr>
        <w:t xml:space="preserve">Harvard Business </w:t>
      </w:r>
      <w:proofErr w:type="spellStart"/>
      <w:r w:rsidRPr="005A5E34">
        <w:rPr>
          <w:rFonts w:ascii="Arial" w:hAnsi="Arial" w:cs="Arial"/>
          <w:i/>
          <w:iCs/>
          <w:color w:val="333333"/>
        </w:rPr>
        <w:t>School</w:t>
      </w:r>
      <w:proofErr w:type="spellEnd"/>
      <w:r w:rsidRPr="00A803EB">
        <w:rPr>
          <w:rFonts w:ascii="Arial" w:hAnsi="Arial" w:cs="Arial"/>
          <w:iCs/>
          <w:color w:val="333333"/>
        </w:rPr>
        <w:t xml:space="preserve">: </w:t>
      </w:r>
      <w:proofErr w:type="spellStart"/>
      <w:r w:rsidRPr="005A5E34">
        <w:rPr>
          <w:rFonts w:ascii="Arial" w:hAnsi="Arial" w:cs="Arial"/>
          <w:i/>
          <w:iCs/>
          <w:color w:val="333333"/>
        </w:rPr>
        <w:t>Working</w:t>
      </w:r>
      <w:proofErr w:type="spellEnd"/>
      <w:r w:rsidRPr="005A5E34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Pr="005A5E34">
        <w:rPr>
          <w:rFonts w:ascii="Arial" w:hAnsi="Arial" w:cs="Arial"/>
          <w:i/>
          <w:iCs/>
          <w:color w:val="333333"/>
        </w:rPr>
        <w:t>Paper</w:t>
      </w:r>
      <w:proofErr w:type="spellEnd"/>
      <w:r w:rsidRPr="00A803EB">
        <w:rPr>
          <w:rFonts w:ascii="Arial" w:hAnsi="Arial" w:cs="Arial"/>
          <w:iCs/>
          <w:color w:val="333333"/>
        </w:rPr>
        <w:t xml:space="preserve"> 10-062</w:t>
      </w:r>
      <w:r w:rsidR="00257493">
        <w:rPr>
          <w:rFonts w:ascii="Arial" w:hAnsi="Arial" w:cs="Arial"/>
          <w:iCs/>
          <w:color w:val="333333"/>
        </w:rPr>
        <w:t>, 2010</w:t>
      </w:r>
    </w:p>
    <w:p w14:paraId="7B2E784C" w14:textId="31A35FA2" w:rsidR="00A803EB" w:rsidRPr="00A803EB" w:rsidRDefault="00A803EB" w:rsidP="00A803EB">
      <w:pPr>
        <w:spacing w:after="47" w:line="36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803EB">
        <w:rPr>
          <w:rFonts w:ascii="Arial" w:eastAsia="Times New Roman" w:hAnsi="Arial" w:cs="Arial"/>
          <w:i/>
          <w:iCs/>
          <w:color w:val="000000"/>
          <w:sz w:val="24"/>
          <w:szCs w:val="24"/>
        </w:rPr>
        <w:t>Leitura sugerida:</w:t>
      </w:r>
    </w:p>
    <w:p w14:paraId="57FD8199" w14:textId="23A52EDB" w:rsidR="00B33B90" w:rsidRPr="00B33B90" w:rsidRDefault="00B33B90" w:rsidP="00B33B90">
      <w:pPr>
        <w:pStyle w:val="Normal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iCs/>
          <w:color w:val="333333"/>
          <w:lang w:val="en-US"/>
        </w:rPr>
      </w:pPr>
      <w:r w:rsidRPr="00B33B90">
        <w:rPr>
          <w:rFonts w:ascii="Arial" w:hAnsi="Arial" w:cs="Arial"/>
          <w:iCs/>
          <w:color w:val="333333"/>
          <w:lang w:val="en-US"/>
        </w:rPr>
        <w:t xml:space="preserve">Pierre Mohnen </w:t>
      </w:r>
      <w:r w:rsidR="005A5E34">
        <w:rPr>
          <w:rFonts w:ascii="Arial" w:hAnsi="Arial" w:cs="Arial"/>
          <w:iCs/>
          <w:color w:val="333333"/>
          <w:lang w:val="en-US"/>
        </w:rPr>
        <w:t>&amp;</w:t>
      </w:r>
      <w:r w:rsidRPr="00B33B90">
        <w:rPr>
          <w:rFonts w:ascii="Arial" w:hAnsi="Arial" w:cs="Arial"/>
          <w:iCs/>
          <w:color w:val="333333"/>
          <w:lang w:val="en-US"/>
        </w:rPr>
        <w:t xml:space="preserve"> Bronwyn Hall</w:t>
      </w:r>
      <w:r>
        <w:rPr>
          <w:rFonts w:ascii="Arial" w:hAnsi="Arial" w:cs="Arial"/>
          <w:iCs/>
          <w:color w:val="333333"/>
          <w:lang w:val="en-US"/>
        </w:rPr>
        <w:t>. “Innovation and productivity: a</w:t>
      </w:r>
      <w:r w:rsidRPr="00B33B90">
        <w:rPr>
          <w:rFonts w:ascii="Arial" w:hAnsi="Arial" w:cs="Arial"/>
          <w:iCs/>
          <w:color w:val="333333"/>
          <w:lang w:val="en-US"/>
        </w:rPr>
        <w:t>n update</w:t>
      </w:r>
      <w:r>
        <w:rPr>
          <w:rFonts w:ascii="Arial" w:hAnsi="Arial" w:cs="Arial"/>
          <w:iCs/>
          <w:color w:val="333333"/>
          <w:lang w:val="en-US"/>
        </w:rPr>
        <w:t>”</w:t>
      </w:r>
      <w:r w:rsidRPr="00B33B90">
        <w:rPr>
          <w:rFonts w:ascii="Arial" w:hAnsi="Arial" w:cs="Arial"/>
          <w:iCs/>
          <w:color w:val="333333"/>
          <w:lang w:val="en-US"/>
        </w:rPr>
        <w:t xml:space="preserve">. </w:t>
      </w:r>
      <w:r>
        <w:rPr>
          <w:rFonts w:ascii="Arial" w:hAnsi="Arial" w:cs="Arial"/>
          <w:iCs/>
          <w:color w:val="333333"/>
          <w:lang w:val="en-US"/>
        </w:rPr>
        <w:t>UN</w:t>
      </w:r>
      <w:r w:rsidRPr="00B33B90">
        <w:rPr>
          <w:rFonts w:ascii="Arial" w:hAnsi="Arial" w:cs="Arial"/>
          <w:iCs/>
          <w:color w:val="333333"/>
          <w:lang w:val="en-US"/>
        </w:rPr>
        <w:t xml:space="preserve">-MERIT. </w:t>
      </w:r>
      <w:r w:rsidRPr="005A5E34">
        <w:rPr>
          <w:rFonts w:ascii="Arial" w:hAnsi="Arial" w:cs="Arial"/>
          <w:i/>
          <w:iCs/>
          <w:color w:val="333333"/>
          <w:lang w:val="en-US"/>
        </w:rPr>
        <w:t>Working Paper Series</w:t>
      </w:r>
      <w:r w:rsidRPr="00B33B90">
        <w:rPr>
          <w:rFonts w:ascii="Arial" w:hAnsi="Arial" w:cs="Arial"/>
          <w:iCs/>
          <w:color w:val="333333"/>
          <w:lang w:val="en-US"/>
        </w:rPr>
        <w:t>, #2013-021</w:t>
      </w:r>
      <w:r w:rsidRPr="00B33B90">
        <w:rPr>
          <w:rFonts w:ascii="TimesNewRomanPS" w:hAnsi="TimesNewRomanPS"/>
          <w:b/>
          <w:bCs/>
          <w:sz w:val="30"/>
          <w:szCs w:val="30"/>
          <w:lang w:val="en-US"/>
        </w:rPr>
        <w:t xml:space="preserve"> </w:t>
      </w:r>
    </w:p>
    <w:p w14:paraId="3361BB21" w14:textId="31D568FB" w:rsidR="002236F4" w:rsidRPr="00BC4D52" w:rsidRDefault="00097544" w:rsidP="003126BF">
      <w:pPr>
        <w:pStyle w:val="Normal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iCs/>
          <w:color w:val="333333"/>
          <w:lang w:val="en-US"/>
        </w:rPr>
      </w:pPr>
      <w:r w:rsidRPr="00FF44E6">
        <w:rPr>
          <w:rFonts w:ascii="Arial" w:hAnsi="Arial" w:cs="Arial"/>
          <w:iCs/>
          <w:color w:val="333333"/>
          <w:lang w:val="en-US"/>
        </w:rPr>
        <w:t xml:space="preserve">Dale </w:t>
      </w:r>
      <w:r>
        <w:rPr>
          <w:rFonts w:ascii="Arial" w:hAnsi="Arial" w:cs="Arial"/>
          <w:iCs/>
          <w:color w:val="333333"/>
          <w:lang w:val="en-US"/>
        </w:rPr>
        <w:t>Jorgenson</w:t>
      </w:r>
      <w:r w:rsidR="002236F4" w:rsidRPr="00FF44E6">
        <w:rPr>
          <w:rFonts w:ascii="Arial" w:hAnsi="Arial" w:cs="Arial"/>
          <w:iCs/>
          <w:color w:val="333333"/>
          <w:lang w:val="en-US"/>
        </w:rPr>
        <w:t xml:space="preserve">, </w:t>
      </w:r>
      <w:proofErr w:type="spellStart"/>
      <w:r w:rsidRPr="00FF44E6">
        <w:rPr>
          <w:rFonts w:ascii="Arial" w:hAnsi="Arial" w:cs="Arial"/>
          <w:iCs/>
          <w:color w:val="333333"/>
          <w:lang w:val="en-US"/>
        </w:rPr>
        <w:t>Mun</w:t>
      </w:r>
      <w:proofErr w:type="spellEnd"/>
      <w:r w:rsidRPr="00FF44E6">
        <w:rPr>
          <w:rFonts w:ascii="Arial" w:hAnsi="Arial" w:cs="Arial"/>
          <w:iCs/>
          <w:color w:val="333333"/>
          <w:lang w:val="en-US"/>
        </w:rPr>
        <w:t xml:space="preserve"> </w:t>
      </w:r>
      <w:r>
        <w:rPr>
          <w:rFonts w:ascii="Arial" w:hAnsi="Arial" w:cs="Arial"/>
          <w:iCs/>
          <w:color w:val="333333"/>
          <w:lang w:val="en-US"/>
        </w:rPr>
        <w:t>Ho</w:t>
      </w:r>
      <w:r w:rsidR="002236F4" w:rsidRPr="00FF44E6">
        <w:rPr>
          <w:rFonts w:ascii="Arial" w:hAnsi="Arial" w:cs="Arial"/>
          <w:iCs/>
          <w:color w:val="333333"/>
          <w:lang w:val="en-US"/>
        </w:rPr>
        <w:t xml:space="preserve"> &amp; </w:t>
      </w:r>
      <w:r w:rsidRPr="00FF44E6">
        <w:rPr>
          <w:rFonts w:ascii="Arial" w:hAnsi="Arial" w:cs="Arial"/>
          <w:iCs/>
          <w:color w:val="333333"/>
          <w:lang w:val="en-US"/>
        </w:rPr>
        <w:t xml:space="preserve">Jon </w:t>
      </w:r>
      <w:r>
        <w:rPr>
          <w:rFonts w:ascii="Arial" w:hAnsi="Arial" w:cs="Arial"/>
          <w:iCs/>
          <w:color w:val="333333"/>
          <w:lang w:val="en-US"/>
        </w:rPr>
        <w:t>Samuels</w:t>
      </w:r>
      <w:r w:rsidR="002236F4" w:rsidRPr="00FF44E6">
        <w:rPr>
          <w:rFonts w:ascii="Arial" w:hAnsi="Arial" w:cs="Arial"/>
          <w:iCs/>
          <w:color w:val="333333"/>
          <w:lang w:val="en-US"/>
        </w:rPr>
        <w:t xml:space="preserve">, “Information technology and U.S. productivity growth: evidence from a Prototype Industry Production Account. </w:t>
      </w:r>
      <w:r w:rsidR="002236F4" w:rsidRPr="00043FD6">
        <w:rPr>
          <w:rFonts w:ascii="Arial" w:hAnsi="Arial" w:cs="Arial"/>
          <w:iCs/>
          <w:color w:val="333333"/>
          <w:lang w:val="en-US"/>
        </w:rPr>
        <w:t xml:space="preserve">In </w:t>
      </w:r>
      <w:r w:rsidR="00BC4D52" w:rsidRPr="00043FD6">
        <w:rPr>
          <w:rFonts w:ascii="Arial" w:hAnsi="Arial" w:cs="Arial"/>
          <w:iCs/>
          <w:color w:val="333333"/>
          <w:lang w:val="en-US"/>
        </w:rPr>
        <w:t xml:space="preserve">Matilde </w:t>
      </w:r>
      <w:r w:rsidR="00BC4D52">
        <w:rPr>
          <w:rFonts w:ascii="Arial" w:hAnsi="Arial" w:cs="Arial"/>
          <w:iCs/>
          <w:color w:val="333333"/>
          <w:lang w:val="en-US"/>
        </w:rPr>
        <w:t>Mas</w:t>
      </w:r>
      <w:r w:rsidR="002236F4" w:rsidRPr="00043FD6">
        <w:rPr>
          <w:rFonts w:ascii="Arial" w:hAnsi="Arial" w:cs="Arial"/>
          <w:iCs/>
          <w:color w:val="333333"/>
          <w:lang w:val="en-US"/>
        </w:rPr>
        <w:t xml:space="preserve"> &amp; </w:t>
      </w:r>
      <w:r w:rsidR="00BC4D52" w:rsidRPr="00043FD6">
        <w:rPr>
          <w:rFonts w:ascii="Arial" w:hAnsi="Arial" w:cs="Arial"/>
          <w:iCs/>
          <w:color w:val="333333"/>
          <w:lang w:val="en-US"/>
        </w:rPr>
        <w:t xml:space="preserve">Robert </w:t>
      </w:r>
      <w:proofErr w:type="spellStart"/>
      <w:r w:rsidR="00BC4D52">
        <w:rPr>
          <w:rFonts w:ascii="Arial" w:hAnsi="Arial" w:cs="Arial"/>
          <w:iCs/>
          <w:color w:val="333333"/>
          <w:lang w:val="en-US"/>
        </w:rPr>
        <w:t>Stehrer</w:t>
      </w:r>
      <w:proofErr w:type="spellEnd"/>
      <w:r w:rsidR="002236F4" w:rsidRPr="00043FD6">
        <w:rPr>
          <w:rFonts w:ascii="Arial" w:hAnsi="Arial" w:cs="Arial"/>
          <w:iCs/>
          <w:color w:val="333333"/>
          <w:lang w:val="en-US"/>
        </w:rPr>
        <w:t xml:space="preserve"> (eds.), </w:t>
      </w:r>
      <w:r w:rsidR="002236F4" w:rsidRPr="00043FD6">
        <w:rPr>
          <w:rFonts w:ascii="Arial" w:hAnsi="Arial" w:cs="Arial"/>
          <w:i/>
          <w:iCs/>
          <w:color w:val="333333"/>
          <w:lang w:val="en-US"/>
        </w:rPr>
        <w:t>Industrial Productivity in Europe: Growth and Crisis</w:t>
      </w:r>
      <w:r w:rsidR="002236F4" w:rsidRPr="00043FD6">
        <w:rPr>
          <w:rFonts w:ascii="Arial" w:hAnsi="Arial" w:cs="Arial"/>
          <w:iCs/>
          <w:color w:val="333333"/>
          <w:lang w:val="en-US"/>
        </w:rPr>
        <w:t xml:space="preserve">. </w:t>
      </w:r>
      <w:proofErr w:type="spellStart"/>
      <w:r w:rsidR="00394770" w:rsidRPr="00BC4D52">
        <w:rPr>
          <w:rFonts w:ascii="Arial" w:hAnsi="Arial" w:cs="Arial"/>
          <w:iCs/>
          <w:color w:val="333333"/>
          <w:lang w:val="en-US"/>
        </w:rPr>
        <w:t>Northanpton</w:t>
      </w:r>
      <w:proofErr w:type="spellEnd"/>
      <w:r w:rsidR="00394770" w:rsidRPr="00BC4D52">
        <w:rPr>
          <w:rFonts w:ascii="Arial" w:hAnsi="Arial" w:cs="Arial"/>
          <w:iCs/>
          <w:color w:val="333333"/>
          <w:lang w:val="en-US"/>
        </w:rPr>
        <w:t>: Edward Elgar, 2012</w:t>
      </w:r>
    </w:p>
    <w:p w14:paraId="4754A4B9" w14:textId="77777777" w:rsidR="00370B0D" w:rsidRPr="00BC4D52" w:rsidRDefault="00370B0D" w:rsidP="007C464D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  <w:lang w:val="en-US"/>
        </w:rPr>
      </w:pPr>
    </w:p>
    <w:p w14:paraId="15402ED7" w14:textId="17EEA7A0" w:rsidR="00FB0E83" w:rsidRPr="0028023B" w:rsidRDefault="0029525F" w:rsidP="00ED732A">
      <w:pPr>
        <w:spacing w:before="120" w:after="120" w:line="36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06.11 - </w:t>
      </w:r>
      <w:r w:rsidR="00DD4315">
        <w:rPr>
          <w:rFonts w:ascii="Arial" w:hAnsi="Arial" w:cs="Arial"/>
          <w:b/>
          <w:sz w:val="24"/>
          <w:szCs w:val="24"/>
        </w:rPr>
        <w:t>Aula 11</w:t>
      </w:r>
      <w:r w:rsidR="00FB0E83" w:rsidRPr="0028023B">
        <w:rPr>
          <w:rFonts w:ascii="Arial" w:hAnsi="Arial" w:cs="Arial"/>
          <w:b/>
          <w:sz w:val="24"/>
          <w:szCs w:val="24"/>
        </w:rPr>
        <w:t xml:space="preserve">. </w:t>
      </w:r>
      <w:r w:rsidR="009E5921">
        <w:rPr>
          <w:rFonts w:ascii="Arial" w:hAnsi="Arial" w:cs="Arial"/>
          <w:b/>
          <w:sz w:val="24"/>
          <w:szCs w:val="24"/>
        </w:rPr>
        <w:t xml:space="preserve">O lugar especial do </w:t>
      </w:r>
      <w:r w:rsidR="00FB0E83" w:rsidRPr="007A34BD">
        <w:rPr>
          <w:rFonts w:ascii="Arial" w:hAnsi="Arial" w:cs="Arial"/>
          <w:b/>
          <w:i/>
          <w:sz w:val="24"/>
          <w:szCs w:val="24"/>
        </w:rPr>
        <w:t>Venture Capital</w:t>
      </w:r>
      <w:r w:rsidR="00FB0E83" w:rsidRPr="0028023B">
        <w:rPr>
          <w:rFonts w:ascii="Arial" w:hAnsi="Arial" w:cs="Arial"/>
          <w:b/>
          <w:sz w:val="24"/>
          <w:szCs w:val="24"/>
        </w:rPr>
        <w:t xml:space="preserve"> e </w:t>
      </w:r>
      <w:r w:rsidR="009E5921">
        <w:rPr>
          <w:rFonts w:ascii="Arial" w:hAnsi="Arial" w:cs="Arial"/>
          <w:b/>
          <w:sz w:val="24"/>
          <w:szCs w:val="24"/>
        </w:rPr>
        <w:t>d</w:t>
      </w:r>
      <w:r w:rsidR="00FB0E83" w:rsidRPr="0028023B">
        <w:rPr>
          <w:rFonts w:ascii="Arial" w:hAnsi="Arial" w:cs="Arial"/>
          <w:b/>
          <w:sz w:val="24"/>
          <w:szCs w:val="24"/>
        </w:rPr>
        <w:t>as empresas de base tecnológica</w:t>
      </w:r>
    </w:p>
    <w:p w14:paraId="5A51BB94" w14:textId="77777777" w:rsidR="00FB0E83" w:rsidRPr="00974946" w:rsidRDefault="00FB0E83" w:rsidP="00FB0E83">
      <w:pPr>
        <w:spacing w:after="240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74946">
        <w:rPr>
          <w:rFonts w:ascii="Arial" w:eastAsia="Times New Roman" w:hAnsi="Arial" w:cs="Arial"/>
          <w:i/>
          <w:iCs/>
          <w:color w:val="000000"/>
          <w:sz w:val="24"/>
          <w:szCs w:val="24"/>
        </w:rPr>
        <w:t>Objetivos</w:t>
      </w:r>
    </w:p>
    <w:p w14:paraId="0C9615EE" w14:textId="4AAC281C" w:rsidR="00FB0E83" w:rsidRPr="00974946" w:rsidRDefault="005A5E34" w:rsidP="003126BF">
      <w:pPr>
        <w:pStyle w:val="PargrafodaLista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Linhas de futuro: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Seed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, Angel e Venture C</w:t>
      </w:r>
      <w:r w:rsidR="00FB0E83">
        <w:rPr>
          <w:rFonts w:ascii="Arial" w:eastAsia="Times New Roman" w:hAnsi="Arial" w:cs="Arial"/>
          <w:color w:val="333333"/>
          <w:sz w:val="24"/>
          <w:szCs w:val="24"/>
        </w:rPr>
        <w:t xml:space="preserve">apital. </w:t>
      </w:r>
      <w:r w:rsidR="00FB0E83" w:rsidRPr="00974946">
        <w:rPr>
          <w:rFonts w:ascii="Arial" w:eastAsia="Times New Roman" w:hAnsi="Arial" w:cs="Arial"/>
          <w:color w:val="333333"/>
          <w:sz w:val="24"/>
          <w:szCs w:val="24"/>
        </w:rPr>
        <w:t>Como o setor público e o privado podem apoiar o desenvo</w:t>
      </w:r>
      <w:r w:rsidR="00C2502A">
        <w:rPr>
          <w:rFonts w:ascii="Arial" w:eastAsia="Times New Roman" w:hAnsi="Arial" w:cs="Arial"/>
          <w:color w:val="333333"/>
          <w:sz w:val="24"/>
          <w:szCs w:val="24"/>
        </w:rPr>
        <w:t xml:space="preserve">lvimento do empreendedorismo e </w:t>
      </w:r>
      <w:r w:rsidR="00FB0E83" w:rsidRPr="0028023B">
        <w:rPr>
          <w:rFonts w:ascii="Arial" w:eastAsia="Times New Roman" w:hAnsi="Arial" w:cs="Arial"/>
          <w:i/>
          <w:color w:val="333333"/>
          <w:sz w:val="24"/>
          <w:szCs w:val="24"/>
        </w:rPr>
        <w:t>startups</w:t>
      </w:r>
      <w:r w:rsidR="00FB0E83" w:rsidRPr="00974946">
        <w:rPr>
          <w:rFonts w:ascii="Arial" w:eastAsia="Times New Roman" w:hAnsi="Arial" w:cs="Arial"/>
          <w:color w:val="333333"/>
          <w:sz w:val="24"/>
          <w:szCs w:val="24"/>
        </w:rPr>
        <w:t xml:space="preserve"> de base tecnológica</w:t>
      </w:r>
      <w:r w:rsidR="00FB0E83">
        <w:rPr>
          <w:rFonts w:ascii="Arial" w:eastAsia="Times New Roman" w:hAnsi="Arial" w:cs="Arial"/>
          <w:color w:val="333333"/>
          <w:sz w:val="24"/>
          <w:szCs w:val="24"/>
        </w:rPr>
        <w:t xml:space="preserve"> no Brasil</w:t>
      </w:r>
      <w:r w:rsidR="00FB0E83" w:rsidRPr="00974946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74D3F3EB" w14:textId="77777777" w:rsidR="00FB0E83" w:rsidRDefault="00FB0E83" w:rsidP="00FB0E83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24181E0" w14:textId="77777777" w:rsidR="00FB0E83" w:rsidRPr="00974946" w:rsidRDefault="00FB0E83" w:rsidP="00FB0E83">
      <w:pPr>
        <w:spacing w:after="47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74946">
        <w:rPr>
          <w:rFonts w:ascii="Arial" w:eastAsia="Times New Roman" w:hAnsi="Arial" w:cs="Arial"/>
          <w:i/>
          <w:iCs/>
          <w:color w:val="000000"/>
          <w:sz w:val="24"/>
          <w:szCs w:val="24"/>
        </w:rPr>
        <w:t>Leitura Obrigatória</w:t>
      </w:r>
    </w:p>
    <w:p w14:paraId="193CB07E" w14:textId="4B34C361" w:rsidR="00363ACA" w:rsidRPr="00363ACA" w:rsidRDefault="00363ACA" w:rsidP="00363ACA">
      <w:pPr>
        <w:pStyle w:val="Normal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iCs/>
          <w:color w:val="333333"/>
        </w:rPr>
      </w:pPr>
      <w:r w:rsidRPr="00507EAF">
        <w:rPr>
          <w:rFonts w:ascii="Arial" w:hAnsi="Arial" w:cs="Arial"/>
          <w:iCs/>
          <w:color w:val="333333"/>
        </w:rPr>
        <w:t xml:space="preserve">Carlos Torres Freire, Felipe </w:t>
      </w:r>
      <w:proofErr w:type="spellStart"/>
      <w:r w:rsidRPr="00507EAF">
        <w:rPr>
          <w:rFonts w:ascii="Arial" w:hAnsi="Arial" w:cs="Arial"/>
          <w:iCs/>
          <w:color w:val="333333"/>
        </w:rPr>
        <w:t>Maruyama</w:t>
      </w:r>
      <w:proofErr w:type="spellEnd"/>
      <w:r w:rsidRPr="00507EAF">
        <w:rPr>
          <w:rFonts w:ascii="Arial" w:hAnsi="Arial" w:cs="Arial"/>
          <w:iCs/>
          <w:color w:val="333333"/>
        </w:rPr>
        <w:t xml:space="preserve"> &amp; Marco Polli. </w:t>
      </w:r>
      <w:r w:rsidRPr="00363ACA">
        <w:rPr>
          <w:rFonts w:ascii="Arial" w:hAnsi="Arial" w:cs="Arial"/>
          <w:iCs/>
          <w:color w:val="333333"/>
        </w:rPr>
        <w:t>“</w:t>
      </w:r>
      <w:r>
        <w:rPr>
          <w:rFonts w:ascii="Arial" w:hAnsi="Arial" w:cs="Arial"/>
          <w:iCs/>
          <w:color w:val="333333"/>
        </w:rPr>
        <w:t>P</w:t>
      </w:r>
      <w:r w:rsidRPr="00363ACA">
        <w:rPr>
          <w:rFonts w:ascii="Arial" w:hAnsi="Arial" w:cs="Arial"/>
          <w:iCs/>
          <w:color w:val="333333"/>
        </w:rPr>
        <w:t>olíticas públicas e ações privadas de apoio ao empreendedorismo inovador no brasil: programas recentes, desafios e oportunidades</w:t>
      </w:r>
      <w:r w:rsidR="0058278F">
        <w:rPr>
          <w:rFonts w:ascii="Arial" w:hAnsi="Arial" w:cs="Arial"/>
          <w:iCs/>
          <w:color w:val="333333"/>
        </w:rPr>
        <w:t>”</w:t>
      </w:r>
      <w:r w:rsidRPr="00363ACA">
        <w:rPr>
          <w:rFonts w:ascii="Arial" w:hAnsi="Arial" w:cs="Arial"/>
          <w:iCs/>
          <w:color w:val="333333"/>
        </w:rPr>
        <w:t xml:space="preserve">. </w:t>
      </w:r>
      <w:r w:rsidRPr="00363ACA">
        <w:rPr>
          <w:rFonts w:ascii="Arial" w:hAnsi="Arial" w:cs="Arial"/>
          <w:i/>
          <w:iCs/>
          <w:color w:val="333333"/>
        </w:rPr>
        <w:t>In</w:t>
      </w:r>
      <w:r w:rsidRPr="00363ACA">
        <w:rPr>
          <w:rFonts w:ascii="Arial" w:hAnsi="Arial" w:cs="Arial"/>
          <w:iCs/>
          <w:color w:val="333333"/>
        </w:rPr>
        <w:t xml:space="preserve">: Lenita </w:t>
      </w:r>
      <w:proofErr w:type="spellStart"/>
      <w:r w:rsidRPr="00363ACA">
        <w:rPr>
          <w:rFonts w:ascii="Arial" w:hAnsi="Arial" w:cs="Arial"/>
          <w:iCs/>
          <w:color w:val="333333"/>
        </w:rPr>
        <w:t>Turchi</w:t>
      </w:r>
      <w:proofErr w:type="spellEnd"/>
      <w:r w:rsidRPr="00363ACA">
        <w:rPr>
          <w:rFonts w:ascii="Arial" w:hAnsi="Arial" w:cs="Arial"/>
          <w:iCs/>
          <w:color w:val="333333"/>
        </w:rPr>
        <w:t xml:space="preserve"> &amp; José Mauro de Morais (</w:t>
      </w:r>
      <w:proofErr w:type="spellStart"/>
      <w:r w:rsidRPr="00363ACA">
        <w:rPr>
          <w:rFonts w:ascii="Arial" w:hAnsi="Arial" w:cs="Arial"/>
          <w:iCs/>
          <w:color w:val="333333"/>
        </w:rPr>
        <w:t>Orgs</w:t>
      </w:r>
      <w:proofErr w:type="spellEnd"/>
      <w:r w:rsidRPr="00363ACA">
        <w:rPr>
          <w:rFonts w:ascii="Arial" w:hAnsi="Arial" w:cs="Arial"/>
          <w:iCs/>
          <w:color w:val="333333"/>
        </w:rPr>
        <w:t xml:space="preserve">), </w:t>
      </w:r>
      <w:r w:rsidRPr="0058278F">
        <w:rPr>
          <w:rFonts w:ascii="Arial" w:hAnsi="Arial" w:cs="Arial"/>
          <w:i/>
          <w:iCs/>
          <w:color w:val="333333"/>
        </w:rPr>
        <w:t>Políticas de apoio à inovação tecnológica no Brasil</w:t>
      </w:r>
      <w:r w:rsidRPr="00363ACA">
        <w:rPr>
          <w:rFonts w:ascii="Arial" w:hAnsi="Arial" w:cs="Arial"/>
          <w:iCs/>
          <w:color w:val="333333"/>
        </w:rPr>
        <w:t>. Brasília: IPEA, 2017</w:t>
      </w:r>
      <w:r w:rsidR="008A1954">
        <w:rPr>
          <w:rFonts w:ascii="Arial" w:hAnsi="Arial" w:cs="Arial"/>
          <w:iCs/>
          <w:color w:val="333333"/>
        </w:rPr>
        <w:t xml:space="preserve">, </w:t>
      </w:r>
      <w:proofErr w:type="spellStart"/>
      <w:r w:rsidR="008A1954" w:rsidRPr="008A1954">
        <w:rPr>
          <w:rFonts w:ascii="Arial" w:hAnsi="Arial" w:cs="Arial"/>
          <w:i/>
          <w:iCs/>
          <w:color w:val="333333"/>
        </w:rPr>
        <w:t>forthcoming</w:t>
      </w:r>
      <w:proofErr w:type="spellEnd"/>
    </w:p>
    <w:p w14:paraId="26201976" w14:textId="472D5222" w:rsidR="00FB0E83" w:rsidRPr="00363ACA" w:rsidRDefault="00363ACA" w:rsidP="00363ACA">
      <w:pPr>
        <w:spacing w:after="47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363ACA">
        <w:rPr>
          <w:rFonts w:ascii="Arial" w:eastAsia="Times New Roman" w:hAnsi="Arial" w:cs="Arial"/>
          <w:i/>
          <w:iCs/>
          <w:color w:val="000000"/>
          <w:sz w:val="24"/>
          <w:szCs w:val="24"/>
        </w:rPr>
        <w:t>Leitura Sugerida:</w:t>
      </w:r>
      <w:r w:rsidR="00FB0E83" w:rsidRPr="00363ACA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87D885B" w14:textId="701DE05E" w:rsidR="00FB0E83" w:rsidRPr="000B71AD" w:rsidRDefault="000B71AD" w:rsidP="000B71AD">
      <w:pPr>
        <w:pStyle w:val="Normal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iCs/>
          <w:color w:val="333333"/>
          <w:lang w:val="en-US"/>
        </w:rPr>
      </w:pPr>
      <w:r w:rsidRPr="000B71AD">
        <w:rPr>
          <w:rFonts w:ascii="Arial" w:hAnsi="Arial" w:cs="Arial"/>
          <w:iCs/>
          <w:color w:val="333333"/>
          <w:lang w:val="en-US"/>
        </w:rPr>
        <w:t xml:space="preserve">Gordon Murray, Marc Cowling, </w:t>
      </w:r>
      <w:proofErr w:type="spellStart"/>
      <w:r w:rsidRPr="000B71AD">
        <w:rPr>
          <w:rFonts w:ascii="Arial" w:hAnsi="Arial" w:cs="Arial"/>
          <w:iCs/>
          <w:color w:val="333333"/>
          <w:lang w:val="en-US"/>
        </w:rPr>
        <w:t>Weixi</w:t>
      </w:r>
      <w:proofErr w:type="spellEnd"/>
      <w:r w:rsidRPr="000B71AD">
        <w:rPr>
          <w:rFonts w:ascii="Arial" w:hAnsi="Arial" w:cs="Arial"/>
          <w:iCs/>
          <w:color w:val="333333"/>
          <w:lang w:val="en-US"/>
        </w:rPr>
        <w:t xml:space="preserve"> Liu &amp; Olga Kalinowska-</w:t>
      </w:r>
      <w:proofErr w:type="spellStart"/>
      <w:r w:rsidRPr="000B71AD">
        <w:rPr>
          <w:rFonts w:ascii="Arial" w:hAnsi="Arial" w:cs="Arial"/>
          <w:iCs/>
          <w:color w:val="333333"/>
          <w:lang w:val="en-US"/>
        </w:rPr>
        <w:t>Beszczynska</w:t>
      </w:r>
      <w:proofErr w:type="spellEnd"/>
      <w:r w:rsidR="00ED732A" w:rsidRPr="000B71AD">
        <w:rPr>
          <w:rFonts w:ascii="Arial" w:hAnsi="Arial" w:cs="Arial"/>
          <w:iCs/>
          <w:color w:val="333333"/>
          <w:lang w:val="en-US"/>
        </w:rPr>
        <w:t xml:space="preserve">, </w:t>
      </w:r>
      <w:r w:rsidR="002C3420" w:rsidRPr="000B71AD">
        <w:rPr>
          <w:rFonts w:ascii="Arial" w:hAnsi="Arial" w:cs="Arial"/>
          <w:iCs/>
          <w:color w:val="333333"/>
          <w:lang w:val="en-US"/>
        </w:rPr>
        <w:t>“</w:t>
      </w:r>
      <w:r>
        <w:rPr>
          <w:rFonts w:ascii="Arial" w:hAnsi="Arial" w:cs="Arial"/>
          <w:iCs/>
          <w:color w:val="333333"/>
          <w:lang w:val="en-US"/>
        </w:rPr>
        <w:t>Government C</w:t>
      </w:r>
      <w:r w:rsidR="00FB0E83" w:rsidRPr="000B71AD">
        <w:rPr>
          <w:rFonts w:ascii="Arial" w:hAnsi="Arial" w:cs="Arial"/>
          <w:iCs/>
          <w:color w:val="333333"/>
          <w:lang w:val="en-US"/>
        </w:rPr>
        <w:t>o-financed ‘H</w:t>
      </w:r>
      <w:r>
        <w:rPr>
          <w:rFonts w:ascii="Arial" w:hAnsi="Arial" w:cs="Arial"/>
          <w:iCs/>
          <w:color w:val="333333"/>
          <w:lang w:val="en-US"/>
        </w:rPr>
        <w:t>ybrid’ Venture Capital P</w:t>
      </w:r>
      <w:r w:rsidR="00C2502A" w:rsidRPr="000B71AD">
        <w:rPr>
          <w:rFonts w:ascii="Arial" w:hAnsi="Arial" w:cs="Arial"/>
          <w:iCs/>
          <w:color w:val="333333"/>
          <w:lang w:val="en-US"/>
        </w:rPr>
        <w:t>rogram</w:t>
      </w:r>
      <w:r>
        <w:rPr>
          <w:rFonts w:ascii="Arial" w:hAnsi="Arial" w:cs="Arial"/>
          <w:iCs/>
          <w:color w:val="333333"/>
          <w:lang w:val="en-US"/>
        </w:rPr>
        <w:t>s: Generalizing Developed Economy Experience and its Relevance to Emerging N</w:t>
      </w:r>
      <w:r w:rsidR="00FB0E83" w:rsidRPr="000B71AD">
        <w:rPr>
          <w:rFonts w:ascii="Arial" w:hAnsi="Arial" w:cs="Arial"/>
          <w:iCs/>
          <w:color w:val="333333"/>
          <w:lang w:val="en-US"/>
        </w:rPr>
        <w:t>ations</w:t>
      </w:r>
      <w:r w:rsidR="002C3420" w:rsidRPr="000B71AD">
        <w:rPr>
          <w:rFonts w:ascii="Arial" w:hAnsi="Arial" w:cs="Arial"/>
          <w:iCs/>
          <w:color w:val="333333"/>
          <w:lang w:val="en-US"/>
        </w:rPr>
        <w:t>”</w:t>
      </w:r>
      <w:r w:rsidR="00FB0E83" w:rsidRPr="000B71AD">
        <w:rPr>
          <w:rFonts w:ascii="Arial" w:hAnsi="Arial" w:cs="Arial"/>
          <w:iCs/>
          <w:color w:val="333333"/>
          <w:lang w:val="en-US"/>
        </w:rPr>
        <w:t xml:space="preserve">. </w:t>
      </w:r>
      <w:r w:rsidR="00FB0E83" w:rsidRPr="000B71AD">
        <w:rPr>
          <w:rFonts w:ascii="Arial" w:hAnsi="Arial" w:cs="Arial"/>
          <w:i/>
          <w:iCs/>
          <w:color w:val="333333"/>
          <w:lang w:val="en-US"/>
        </w:rPr>
        <w:t>Kauffman International</w:t>
      </w:r>
      <w:r w:rsidR="002C3420" w:rsidRPr="000B71AD">
        <w:rPr>
          <w:rFonts w:ascii="Arial" w:hAnsi="Arial" w:cs="Arial"/>
          <w:i/>
          <w:iCs/>
          <w:color w:val="333333"/>
          <w:lang w:val="en-US"/>
        </w:rPr>
        <w:t xml:space="preserve"> Research and Policy Roundtable.</w:t>
      </w:r>
      <w:r w:rsidR="00FB0E83" w:rsidRPr="000B71AD">
        <w:rPr>
          <w:rFonts w:ascii="Arial" w:hAnsi="Arial" w:cs="Arial"/>
          <w:i/>
          <w:iCs/>
          <w:color w:val="333333"/>
          <w:lang w:val="en-US"/>
        </w:rPr>
        <w:t xml:space="preserve"> </w:t>
      </w:r>
      <w:r w:rsidRPr="000B71AD">
        <w:rPr>
          <w:rFonts w:ascii="Arial" w:hAnsi="Arial" w:cs="Arial"/>
          <w:i/>
          <w:iCs/>
          <w:color w:val="333333"/>
          <w:lang w:val="en-US"/>
        </w:rPr>
        <w:t>University of Exeter Business School</w:t>
      </w:r>
      <w:r w:rsidRPr="000B71AD">
        <w:rPr>
          <w:rFonts w:ascii="Arial" w:hAnsi="Arial" w:cs="Arial"/>
          <w:iCs/>
          <w:color w:val="333333"/>
          <w:lang w:val="en-US"/>
        </w:rPr>
        <w:t>, UK</w:t>
      </w:r>
      <w:r>
        <w:rPr>
          <w:rFonts w:ascii="Arial" w:hAnsi="Arial" w:cs="Arial"/>
          <w:iCs/>
          <w:color w:val="333333"/>
          <w:lang w:val="en-US"/>
        </w:rPr>
        <w:t xml:space="preserve">. </w:t>
      </w:r>
      <w:r w:rsidR="00FB0E83" w:rsidRPr="000B71AD">
        <w:rPr>
          <w:rFonts w:ascii="Arial" w:hAnsi="Arial" w:cs="Arial"/>
          <w:iCs/>
          <w:color w:val="333333"/>
          <w:lang w:val="en-US"/>
        </w:rPr>
        <w:t xml:space="preserve">Liverpool, </w:t>
      </w:r>
      <w:r w:rsidRPr="000B71AD">
        <w:rPr>
          <w:rFonts w:ascii="Arial" w:hAnsi="Arial" w:cs="Arial"/>
          <w:iCs/>
          <w:color w:val="333333"/>
          <w:lang w:val="en-US"/>
        </w:rPr>
        <w:t xml:space="preserve">11-12 March </w:t>
      </w:r>
      <w:r w:rsidR="00FB0E83" w:rsidRPr="000B71AD">
        <w:rPr>
          <w:rFonts w:ascii="Arial" w:hAnsi="Arial" w:cs="Arial"/>
          <w:iCs/>
          <w:color w:val="333333"/>
          <w:lang w:val="en-US"/>
        </w:rPr>
        <w:t>2012</w:t>
      </w:r>
    </w:p>
    <w:p w14:paraId="2E3DF904" w14:textId="3D62B9B6" w:rsidR="0056148B" w:rsidRDefault="000B71AD" w:rsidP="0056148B">
      <w:pPr>
        <w:pStyle w:val="Normal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iCs/>
          <w:color w:val="333333"/>
          <w:lang w:val="en-US"/>
        </w:rPr>
      </w:pPr>
      <w:r>
        <w:rPr>
          <w:rFonts w:ascii="Arial" w:hAnsi="Arial" w:cs="Arial"/>
          <w:iCs/>
          <w:color w:val="333333"/>
          <w:lang w:val="en-US"/>
        </w:rPr>
        <w:t xml:space="preserve">Josh Lerner, </w:t>
      </w:r>
      <w:r w:rsidR="0056148B">
        <w:rPr>
          <w:rFonts w:ascii="Arial" w:hAnsi="Arial" w:cs="Arial"/>
          <w:iCs/>
          <w:color w:val="333333"/>
          <w:lang w:val="en-US"/>
        </w:rPr>
        <w:t>“</w:t>
      </w:r>
      <w:r w:rsidR="002C3420">
        <w:rPr>
          <w:rFonts w:ascii="Arial" w:hAnsi="Arial" w:cs="Arial"/>
          <w:iCs/>
          <w:color w:val="333333"/>
          <w:lang w:val="en-US"/>
        </w:rPr>
        <w:t>The Future of Public Efforts to Boost Entrepreneurship and Venture C</w:t>
      </w:r>
      <w:r w:rsidR="0056148B" w:rsidRPr="007C464D">
        <w:rPr>
          <w:rFonts w:ascii="Arial" w:hAnsi="Arial" w:cs="Arial"/>
          <w:iCs/>
          <w:color w:val="333333"/>
          <w:lang w:val="en-US"/>
        </w:rPr>
        <w:t>apital</w:t>
      </w:r>
      <w:r w:rsidR="002C3420">
        <w:rPr>
          <w:rFonts w:ascii="Arial" w:hAnsi="Arial" w:cs="Arial"/>
          <w:iCs/>
          <w:color w:val="333333"/>
          <w:lang w:val="en-US"/>
        </w:rPr>
        <w:t xml:space="preserve">”. </w:t>
      </w:r>
      <w:r w:rsidR="0056148B" w:rsidRPr="00ED732A">
        <w:rPr>
          <w:rFonts w:ascii="Arial" w:hAnsi="Arial" w:cs="Arial"/>
          <w:i/>
          <w:iCs/>
          <w:color w:val="333333"/>
          <w:lang w:val="en-US"/>
        </w:rPr>
        <w:t>Small Business Economics</w:t>
      </w:r>
      <w:r w:rsidR="0056148B">
        <w:rPr>
          <w:rFonts w:ascii="Arial" w:hAnsi="Arial" w:cs="Arial"/>
          <w:iCs/>
          <w:color w:val="333333"/>
          <w:lang w:val="en-US"/>
        </w:rPr>
        <w:t xml:space="preserve">, </w:t>
      </w:r>
      <w:r>
        <w:rPr>
          <w:rFonts w:ascii="Arial" w:hAnsi="Arial" w:cs="Arial"/>
          <w:iCs/>
          <w:color w:val="333333"/>
          <w:lang w:val="en-US"/>
        </w:rPr>
        <w:t xml:space="preserve">Vol </w:t>
      </w:r>
      <w:r w:rsidR="0056148B">
        <w:rPr>
          <w:rFonts w:ascii="Arial" w:hAnsi="Arial" w:cs="Arial"/>
          <w:iCs/>
          <w:color w:val="333333"/>
          <w:lang w:val="en-US"/>
        </w:rPr>
        <w:t xml:space="preserve">35, </w:t>
      </w:r>
      <w:r>
        <w:rPr>
          <w:rFonts w:ascii="Arial" w:hAnsi="Arial" w:cs="Arial"/>
          <w:iCs/>
          <w:color w:val="333333"/>
          <w:lang w:val="en-US"/>
        </w:rPr>
        <w:t xml:space="preserve">(3) </w:t>
      </w:r>
      <w:r w:rsidR="0056148B">
        <w:rPr>
          <w:rFonts w:ascii="Arial" w:hAnsi="Arial" w:cs="Arial"/>
          <w:iCs/>
          <w:color w:val="333333"/>
          <w:lang w:val="en-US"/>
        </w:rPr>
        <w:t>2010</w:t>
      </w:r>
      <w:r>
        <w:rPr>
          <w:rFonts w:ascii="Arial" w:hAnsi="Arial" w:cs="Arial"/>
          <w:iCs/>
          <w:color w:val="333333"/>
          <w:lang w:val="en-US"/>
        </w:rPr>
        <w:t>, pp 255-264</w:t>
      </w:r>
    </w:p>
    <w:p w14:paraId="5FFD9672" w14:textId="7F1DB239" w:rsidR="00FB0E83" w:rsidRPr="00C46E9A" w:rsidRDefault="000B71AD" w:rsidP="00C46E9A">
      <w:pPr>
        <w:pStyle w:val="Normal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iCs/>
          <w:color w:val="333333"/>
          <w:lang w:val="en-US"/>
        </w:rPr>
      </w:pPr>
      <w:r>
        <w:rPr>
          <w:rFonts w:ascii="Arial" w:hAnsi="Arial" w:cs="Arial"/>
          <w:iCs/>
          <w:color w:val="333333"/>
          <w:lang w:val="en-US"/>
        </w:rPr>
        <w:t>Paul Miller &amp;</w:t>
      </w:r>
      <w:r w:rsidR="00FB0E83" w:rsidRPr="007C464D">
        <w:rPr>
          <w:rFonts w:ascii="Arial" w:hAnsi="Arial" w:cs="Arial"/>
          <w:iCs/>
          <w:color w:val="333333"/>
          <w:lang w:val="en-US"/>
        </w:rPr>
        <w:t xml:space="preserve"> </w:t>
      </w:r>
      <w:r>
        <w:rPr>
          <w:rFonts w:ascii="Arial" w:hAnsi="Arial" w:cs="Arial"/>
          <w:iCs/>
          <w:color w:val="333333"/>
          <w:lang w:val="en-US"/>
        </w:rPr>
        <w:t>Kirsten Bound,</w:t>
      </w:r>
      <w:r w:rsidR="00FB0E83">
        <w:rPr>
          <w:rFonts w:ascii="Arial" w:hAnsi="Arial" w:cs="Arial"/>
          <w:iCs/>
          <w:color w:val="333333"/>
          <w:lang w:val="en-US"/>
        </w:rPr>
        <w:t xml:space="preserve"> “</w:t>
      </w:r>
      <w:r>
        <w:rPr>
          <w:rFonts w:ascii="Arial" w:hAnsi="Arial" w:cs="Arial"/>
          <w:iCs/>
          <w:color w:val="333333"/>
          <w:lang w:val="en-US"/>
        </w:rPr>
        <w:t>The Start-Up Factories</w:t>
      </w:r>
      <w:r w:rsidR="00FB0E83" w:rsidRPr="007C464D">
        <w:rPr>
          <w:rFonts w:ascii="Arial" w:hAnsi="Arial" w:cs="Arial"/>
          <w:iCs/>
          <w:color w:val="333333"/>
          <w:lang w:val="en-US"/>
        </w:rPr>
        <w:t xml:space="preserve">: </w:t>
      </w:r>
      <w:proofErr w:type="gramStart"/>
      <w:r w:rsidR="00FB0E83" w:rsidRPr="007C464D">
        <w:rPr>
          <w:rFonts w:ascii="Arial" w:hAnsi="Arial" w:cs="Arial"/>
          <w:iCs/>
          <w:color w:val="333333"/>
          <w:lang w:val="en-US"/>
        </w:rPr>
        <w:t>t</w:t>
      </w:r>
      <w:r>
        <w:rPr>
          <w:rFonts w:ascii="Arial" w:hAnsi="Arial" w:cs="Arial"/>
          <w:iCs/>
          <w:color w:val="333333"/>
          <w:lang w:val="en-US"/>
        </w:rPr>
        <w:t>he</w:t>
      </w:r>
      <w:proofErr w:type="gramEnd"/>
      <w:r>
        <w:rPr>
          <w:rFonts w:ascii="Arial" w:hAnsi="Arial" w:cs="Arial"/>
          <w:iCs/>
          <w:color w:val="333333"/>
          <w:lang w:val="en-US"/>
        </w:rPr>
        <w:t xml:space="preserve"> Rise of A</w:t>
      </w:r>
      <w:r w:rsidR="00C2502A">
        <w:rPr>
          <w:rFonts w:ascii="Arial" w:hAnsi="Arial" w:cs="Arial"/>
          <w:iCs/>
          <w:color w:val="333333"/>
          <w:lang w:val="en-US"/>
        </w:rPr>
        <w:t xml:space="preserve">ccelerator </w:t>
      </w:r>
      <w:r>
        <w:rPr>
          <w:rFonts w:ascii="Arial" w:hAnsi="Arial" w:cs="Arial"/>
          <w:iCs/>
          <w:color w:val="333333"/>
          <w:lang w:val="en-US"/>
        </w:rPr>
        <w:t>P</w:t>
      </w:r>
      <w:r w:rsidR="00C2502A">
        <w:rPr>
          <w:rFonts w:ascii="Arial" w:hAnsi="Arial" w:cs="Arial"/>
          <w:iCs/>
          <w:color w:val="333333"/>
          <w:lang w:val="en-US"/>
        </w:rPr>
        <w:t>rogram</w:t>
      </w:r>
      <w:r>
        <w:rPr>
          <w:rFonts w:ascii="Arial" w:hAnsi="Arial" w:cs="Arial"/>
          <w:iCs/>
          <w:color w:val="333333"/>
          <w:lang w:val="en-US"/>
        </w:rPr>
        <w:t>s to Support New Technology V</w:t>
      </w:r>
      <w:r w:rsidR="00FB0E83" w:rsidRPr="007C464D">
        <w:rPr>
          <w:rFonts w:ascii="Arial" w:hAnsi="Arial" w:cs="Arial"/>
          <w:iCs/>
          <w:color w:val="333333"/>
          <w:lang w:val="en-US"/>
        </w:rPr>
        <w:t>entures</w:t>
      </w:r>
      <w:r w:rsidR="00FB0E83">
        <w:rPr>
          <w:rFonts w:ascii="Arial" w:hAnsi="Arial" w:cs="Arial"/>
          <w:iCs/>
          <w:color w:val="333333"/>
          <w:lang w:val="en-US"/>
        </w:rPr>
        <w:t xml:space="preserve">”. </w:t>
      </w:r>
      <w:r>
        <w:rPr>
          <w:rFonts w:ascii="Arial" w:hAnsi="Arial" w:cs="Arial"/>
          <w:iCs/>
          <w:color w:val="333333"/>
          <w:lang w:val="en-US"/>
        </w:rPr>
        <w:t>NESTA:</w:t>
      </w:r>
      <w:r w:rsidR="00FB0E83" w:rsidRPr="007C464D">
        <w:rPr>
          <w:rFonts w:ascii="Arial" w:hAnsi="Arial" w:cs="Arial"/>
          <w:iCs/>
          <w:color w:val="333333"/>
          <w:lang w:val="en-US"/>
        </w:rPr>
        <w:t xml:space="preserve"> </w:t>
      </w:r>
      <w:r w:rsidR="00FB0E83" w:rsidRPr="00394770">
        <w:rPr>
          <w:rFonts w:ascii="Arial" w:hAnsi="Arial" w:cs="Arial"/>
          <w:i/>
          <w:iCs/>
          <w:color w:val="333333"/>
          <w:lang w:val="en-US"/>
        </w:rPr>
        <w:t>Discussion Paper</w:t>
      </w:r>
      <w:r w:rsidR="00394770" w:rsidRPr="00394770">
        <w:rPr>
          <w:rFonts w:ascii="Arial" w:hAnsi="Arial" w:cs="Arial"/>
          <w:iCs/>
          <w:color w:val="333333"/>
          <w:lang w:val="en-US"/>
        </w:rPr>
        <w:t xml:space="preserve">, </w:t>
      </w:r>
      <w:r>
        <w:rPr>
          <w:rFonts w:ascii="Arial" w:hAnsi="Arial" w:cs="Arial"/>
          <w:iCs/>
          <w:color w:val="333333"/>
          <w:lang w:val="en-US"/>
        </w:rPr>
        <w:t xml:space="preserve">June </w:t>
      </w:r>
      <w:r w:rsidR="00394770" w:rsidRPr="00394770">
        <w:rPr>
          <w:rFonts w:ascii="Arial" w:hAnsi="Arial" w:cs="Arial"/>
          <w:iCs/>
          <w:color w:val="333333"/>
          <w:lang w:val="en-US"/>
        </w:rPr>
        <w:t>2011</w:t>
      </w:r>
    </w:p>
    <w:p w14:paraId="1E816AC8" w14:textId="77777777" w:rsidR="00FB0E83" w:rsidRPr="0056148B" w:rsidRDefault="00FB0E83" w:rsidP="002A3584">
      <w:pPr>
        <w:spacing w:before="120" w:after="120" w:line="240" w:lineRule="auto"/>
        <w:jc w:val="both"/>
        <w:outlineLvl w:val="1"/>
        <w:rPr>
          <w:rFonts w:ascii="Arial" w:hAnsi="Arial" w:cs="Arial"/>
          <w:b/>
          <w:sz w:val="24"/>
          <w:szCs w:val="24"/>
          <w:lang w:val="en-US"/>
        </w:rPr>
      </w:pPr>
    </w:p>
    <w:p w14:paraId="65EA4C8D" w14:textId="39A16C4F" w:rsidR="002A3584" w:rsidRPr="007C464D" w:rsidRDefault="0029525F" w:rsidP="00ED732A">
      <w:pPr>
        <w:spacing w:before="120" w:after="120" w:line="36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13.11 - </w:t>
      </w:r>
      <w:r w:rsidR="00DD4315">
        <w:rPr>
          <w:rFonts w:ascii="Arial" w:hAnsi="Arial" w:cs="Arial"/>
          <w:b/>
          <w:sz w:val="24"/>
          <w:szCs w:val="24"/>
        </w:rPr>
        <w:t>Aula 12</w:t>
      </w:r>
      <w:r w:rsidR="009E5921">
        <w:rPr>
          <w:rFonts w:ascii="Arial" w:hAnsi="Arial" w:cs="Arial"/>
          <w:b/>
          <w:sz w:val="24"/>
          <w:szCs w:val="24"/>
        </w:rPr>
        <w:t xml:space="preserve">. </w:t>
      </w:r>
      <w:r w:rsidR="00B87EEA" w:rsidRPr="00B87EEA">
        <w:rPr>
          <w:rFonts w:ascii="Arial" w:eastAsia="Times New Roman" w:hAnsi="Arial" w:cs="Arial"/>
          <w:b/>
          <w:color w:val="333333"/>
          <w:sz w:val="24"/>
          <w:szCs w:val="24"/>
        </w:rPr>
        <w:t>O Brasil pode avançar mais e mais rápido em CT&amp;I?</w:t>
      </w:r>
      <w:r w:rsidR="00B87EE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6887AB84" w14:textId="77777777" w:rsidR="002A3584" w:rsidRPr="007C464D" w:rsidRDefault="002A3584" w:rsidP="002A3584">
      <w:pPr>
        <w:spacing w:after="120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C464D">
        <w:rPr>
          <w:rFonts w:ascii="Arial" w:eastAsia="Times New Roman" w:hAnsi="Arial" w:cs="Arial"/>
          <w:i/>
          <w:iCs/>
          <w:color w:val="000000"/>
          <w:sz w:val="24"/>
          <w:szCs w:val="24"/>
        </w:rPr>
        <w:t>Objetivos</w:t>
      </w:r>
    </w:p>
    <w:p w14:paraId="37CBCF2E" w14:textId="77777777" w:rsidR="007A34BD" w:rsidRPr="00B87EEA" w:rsidRDefault="002A3584" w:rsidP="003126BF">
      <w:pPr>
        <w:pStyle w:val="PargrafodaLista"/>
        <w:numPr>
          <w:ilvl w:val="0"/>
          <w:numId w:val="12"/>
        </w:numPr>
        <w:spacing w:after="47" w:line="240" w:lineRule="auto"/>
        <w:contextualSpacing w:val="0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87EEA">
        <w:rPr>
          <w:rFonts w:ascii="Arial" w:eastAsia="Times New Roman" w:hAnsi="Arial" w:cs="Arial"/>
          <w:color w:val="333333"/>
          <w:sz w:val="24"/>
          <w:szCs w:val="24"/>
        </w:rPr>
        <w:t xml:space="preserve">Como melhorar a qualidade das políticas públicas de CT&amp;I no Brasil? Como ampliar, identificar e construir novas fontes de financiamento? Como </w:t>
      </w:r>
      <w:r w:rsidR="006505AD" w:rsidRPr="00B87EEA">
        <w:rPr>
          <w:rFonts w:ascii="Arial" w:eastAsia="Times New Roman" w:hAnsi="Arial" w:cs="Arial"/>
          <w:color w:val="333333"/>
          <w:sz w:val="24"/>
          <w:szCs w:val="24"/>
        </w:rPr>
        <w:t xml:space="preserve">diversificar o sistema nacional de inovação, suas fontes de recursos, programas e instituições? O desenvolvimento necessário de métricas e sistemas permanentes de avaliação de políticas e de impacto. </w:t>
      </w:r>
    </w:p>
    <w:p w14:paraId="2B8A096F" w14:textId="77777777" w:rsidR="00935051" w:rsidRDefault="00935051" w:rsidP="002A3584">
      <w:pPr>
        <w:spacing w:after="47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20D7E497" w14:textId="77777777" w:rsidR="002A3584" w:rsidRPr="007C464D" w:rsidRDefault="002A3584" w:rsidP="002A3584">
      <w:pPr>
        <w:spacing w:after="47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C464D">
        <w:rPr>
          <w:rFonts w:ascii="Arial" w:eastAsia="Times New Roman" w:hAnsi="Arial" w:cs="Arial"/>
          <w:i/>
          <w:iCs/>
          <w:color w:val="000000"/>
          <w:sz w:val="24"/>
          <w:szCs w:val="24"/>
        </w:rPr>
        <w:t>Leitura Obrigatória</w:t>
      </w:r>
    </w:p>
    <w:p w14:paraId="15693645" w14:textId="24FF56B9" w:rsidR="00B87EEA" w:rsidRPr="00CE58A8" w:rsidRDefault="00B87EEA" w:rsidP="003126BF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 w:rsidRPr="009D22C3">
        <w:rPr>
          <w:rFonts w:ascii="Arial" w:hAnsi="Arial" w:cs="Arial"/>
          <w:iCs/>
          <w:color w:val="333333"/>
        </w:rPr>
        <w:t xml:space="preserve">Glauco </w:t>
      </w:r>
      <w:r>
        <w:rPr>
          <w:rFonts w:ascii="Arial" w:hAnsi="Arial" w:cs="Arial"/>
          <w:iCs/>
          <w:color w:val="333333"/>
        </w:rPr>
        <w:t>Arbix</w:t>
      </w:r>
      <w:r w:rsidR="00654810">
        <w:rPr>
          <w:rFonts w:ascii="Arial" w:hAnsi="Arial" w:cs="Arial"/>
          <w:iCs/>
          <w:color w:val="333333"/>
        </w:rPr>
        <w:t>,</w:t>
      </w:r>
      <w:r w:rsidRPr="009D22C3">
        <w:rPr>
          <w:rFonts w:ascii="Arial" w:hAnsi="Arial" w:cs="Arial"/>
          <w:iCs/>
          <w:color w:val="333333"/>
        </w:rPr>
        <w:t xml:space="preserve"> </w:t>
      </w:r>
      <w:r>
        <w:rPr>
          <w:rFonts w:ascii="Arial" w:hAnsi="Arial" w:cs="Arial"/>
          <w:iCs/>
          <w:color w:val="333333"/>
        </w:rPr>
        <w:t>“</w:t>
      </w:r>
      <w:r w:rsidRPr="009D22C3">
        <w:rPr>
          <w:rFonts w:ascii="Arial" w:hAnsi="Arial" w:cs="Arial"/>
          <w:iCs/>
          <w:color w:val="333333"/>
        </w:rPr>
        <w:t>2002-2014</w:t>
      </w:r>
      <w:r>
        <w:rPr>
          <w:rFonts w:ascii="Arial" w:hAnsi="Arial" w:cs="Arial"/>
          <w:iCs/>
          <w:color w:val="333333"/>
        </w:rPr>
        <w:t xml:space="preserve">: Trajetória da inovação no Brasil”. São Paulo: </w:t>
      </w:r>
      <w:r w:rsidRPr="00D4355A">
        <w:rPr>
          <w:rFonts w:ascii="Arial" w:hAnsi="Arial" w:cs="Arial"/>
          <w:iCs/>
          <w:color w:val="333333"/>
        </w:rPr>
        <w:t xml:space="preserve">Friedrich Ebert </w:t>
      </w:r>
      <w:proofErr w:type="spellStart"/>
      <w:r w:rsidRPr="00D4355A">
        <w:rPr>
          <w:rFonts w:ascii="Arial" w:hAnsi="Arial" w:cs="Arial"/>
          <w:iCs/>
          <w:color w:val="333333"/>
        </w:rPr>
        <w:t>Stiftung</w:t>
      </w:r>
      <w:proofErr w:type="spellEnd"/>
      <w:r w:rsidRPr="00D4355A">
        <w:rPr>
          <w:rFonts w:ascii="Arial" w:hAnsi="Arial" w:cs="Arial"/>
          <w:iCs/>
          <w:color w:val="333333"/>
        </w:rPr>
        <w:t xml:space="preserve">. </w:t>
      </w:r>
      <w:r w:rsidRPr="00D4355A">
        <w:rPr>
          <w:rFonts w:ascii="Arial" w:hAnsi="Arial" w:cs="Arial"/>
          <w:i/>
          <w:iCs/>
          <w:color w:val="333333"/>
        </w:rPr>
        <w:t>Análise</w:t>
      </w:r>
      <w:r w:rsidRPr="00D4355A">
        <w:rPr>
          <w:rFonts w:ascii="Arial" w:hAnsi="Arial" w:cs="Arial"/>
          <w:iCs/>
          <w:color w:val="333333"/>
        </w:rPr>
        <w:t xml:space="preserve"> 17.nov.2016</w:t>
      </w:r>
    </w:p>
    <w:p w14:paraId="68C580A2" w14:textId="57E4011B" w:rsidR="00935051" w:rsidRPr="00935051" w:rsidRDefault="00935051" w:rsidP="00935051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iCs/>
          <w:color w:val="000000"/>
          <w:lang w:val="en-US"/>
        </w:rPr>
      </w:pPr>
      <w:r w:rsidRPr="00507EAF">
        <w:rPr>
          <w:rFonts w:ascii="Arial" w:hAnsi="Arial" w:cs="Arial"/>
          <w:iCs/>
          <w:color w:val="000000"/>
          <w:lang w:val="en-US"/>
        </w:rPr>
        <w:t xml:space="preserve">William B. </w:t>
      </w:r>
      <w:proofErr w:type="spellStart"/>
      <w:r w:rsidRPr="00507EAF">
        <w:rPr>
          <w:rFonts w:ascii="Arial" w:hAnsi="Arial" w:cs="Arial"/>
          <w:iCs/>
          <w:color w:val="000000"/>
          <w:lang w:val="en-US"/>
        </w:rPr>
        <w:t>Bonvillian</w:t>
      </w:r>
      <w:proofErr w:type="spellEnd"/>
      <w:r w:rsidRPr="00507EAF">
        <w:rPr>
          <w:rFonts w:ascii="Arial" w:hAnsi="Arial" w:cs="Arial"/>
          <w:iCs/>
          <w:color w:val="000000"/>
          <w:lang w:val="en-US"/>
        </w:rPr>
        <w:t xml:space="preserve">. “All That DARPA Can Be”. </w:t>
      </w:r>
      <w:r w:rsidRPr="00654810">
        <w:rPr>
          <w:rFonts w:ascii="Arial" w:hAnsi="Arial" w:cs="Arial"/>
          <w:i/>
          <w:iCs/>
          <w:color w:val="000000"/>
          <w:lang w:val="en-US"/>
        </w:rPr>
        <w:t>The American Interest</w:t>
      </w:r>
      <w:r w:rsidR="00654810">
        <w:rPr>
          <w:rFonts w:ascii="Arial" w:hAnsi="Arial" w:cs="Arial"/>
          <w:iCs/>
          <w:color w:val="000000"/>
          <w:lang w:val="en-US"/>
        </w:rPr>
        <w:t>: September/</w:t>
      </w:r>
      <w:proofErr w:type="gramStart"/>
      <w:r w:rsidR="00654810">
        <w:rPr>
          <w:rFonts w:ascii="Arial" w:hAnsi="Arial" w:cs="Arial"/>
          <w:iCs/>
          <w:color w:val="000000"/>
          <w:lang w:val="en-US"/>
        </w:rPr>
        <w:t>October,</w:t>
      </w:r>
      <w:proofErr w:type="gramEnd"/>
      <w:r w:rsidRPr="00935051">
        <w:rPr>
          <w:rFonts w:ascii="Arial" w:hAnsi="Arial" w:cs="Arial"/>
          <w:iCs/>
          <w:color w:val="000000"/>
          <w:lang w:val="en-US"/>
        </w:rPr>
        <w:t xml:space="preserve"> 2015</w:t>
      </w:r>
    </w:p>
    <w:p w14:paraId="083EB2FB" w14:textId="4EA8B640" w:rsidR="00D605A7" w:rsidRDefault="00B87EEA" w:rsidP="003126BF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 w:rsidRPr="00CB7BA8">
        <w:rPr>
          <w:rFonts w:ascii="Arial" w:hAnsi="Arial" w:cs="Arial"/>
          <w:iCs/>
          <w:color w:val="333333"/>
        </w:rPr>
        <w:t xml:space="preserve">Fernanda </w:t>
      </w:r>
      <w:r>
        <w:rPr>
          <w:rFonts w:ascii="Arial" w:hAnsi="Arial" w:cs="Arial"/>
          <w:iCs/>
          <w:color w:val="333333"/>
        </w:rPr>
        <w:t xml:space="preserve">De Negri </w:t>
      </w:r>
      <w:r w:rsidRPr="00CB7BA8">
        <w:rPr>
          <w:rFonts w:ascii="Arial" w:hAnsi="Arial" w:cs="Arial"/>
          <w:iCs/>
          <w:color w:val="333333"/>
        </w:rPr>
        <w:t xml:space="preserve">e Flávia </w:t>
      </w:r>
      <w:proofErr w:type="spellStart"/>
      <w:r>
        <w:rPr>
          <w:rFonts w:ascii="Arial" w:hAnsi="Arial" w:cs="Arial"/>
          <w:iCs/>
          <w:color w:val="333333"/>
        </w:rPr>
        <w:t>Squeff</w:t>
      </w:r>
      <w:proofErr w:type="spellEnd"/>
      <w:r w:rsidR="00654810">
        <w:rPr>
          <w:rFonts w:ascii="Arial" w:hAnsi="Arial" w:cs="Arial"/>
          <w:iCs/>
          <w:color w:val="333333"/>
        </w:rPr>
        <w:t>. "Investimentos em P&amp;D do Governo Norte-americano: Evolução e Principais C</w:t>
      </w:r>
      <w:r w:rsidRPr="00CB7BA8">
        <w:rPr>
          <w:rFonts w:ascii="Arial" w:hAnsi="Arial" w:cs="Arial"/>
          <w:iCs/>
          <w:color w:val="333333"/>
        </w:rPr>
        <w:t xml:space="preserve">aracterísticas". </w:t>
      </w:r>
      <w:r w:rsidRPr="00654810">
        <w:rPr>
          <w:rFonts w:ascii="Arial" w:hAnsi="Arial" w:cs="Arial"/>
          <w:i/>
          <w:iCs/>
          <w:color w:val="333333"/>
        </w:rPr>
        <w:t>Radar Tecnologia, Produção e Comércio Exterior</w:t>
      </w:r>
      <w:r w:rsidR="00654810">
        <w:rPr>
          <w:rFonts w:ascii="Arial" w:hAnsi="Arial" w:cs="Arial"/>
          <w:iCs/>
          <w:color w:val="333333"/>
        </w:rPr>
        <w:t>, nº</w:t>
      </w:r>
      <w:r w:rsidRPr="009A4B34">
        <w:rPr>
          <w:rFonts w:ascii="Arial" w:hAnsi="Arial" w:cs="Arial"/>
          <w:iCs/>
          <w:color w:val="333333"/>
        </w:rPr>
        <w:t xml:space="preserve"> 36. </w:t>
      </w:r>
      <w:r w:rsidR="00654810" w:rsidRPr="009A4B34">
        <w:rPr>
          <w:rFonts w:ascii="Arial" w:hAnsi="Arial" w:cs="Arial"/>
          <w:iCs/>
          <w:color w:val="333333"/>
        </w:rPr>
        <w:t>Brasília</w:t>
      </w:r>
      <w:r w:rsidR="00654810">
        <w:rPr>
          <w:rFonts w:ascii="Arial" w:hAnsi="Arial" w:cs="Arial"/>
          <w:iCs/>
          <w:color w:val="333333"/>
        </w:rPr>
        <w:t>: IPEA,</w:t>
      </w:r>
      <w:r w:rsidRPr="009A4B34">
        <w:rPr>
          <w:rFonts w:ascii="Arial" w:hAnsi="Arial" w:cs="Arial"/>
          <w:iCs/>
          <w:color w:val="333333"/>
        </w:rPr>
        <w:t xml:space="preserve"> 2014</w:t>
      </w:r>
    </w:p>
    <w:p w14:paraId="3A14BDB6" w14:textId="7A06D131" w:rsidR="00C46E9A" w:rsidRPr="00C46E9A" w:rsidRDefault="00C46E9A" w:rsidP="00C46E9A">
      <w:pPr>
        <w:pStyle w:val="NormalWeb"/>
        <w:spacing w:before="0" w:beforeAutospacing="0" w:after="120" w:afterAutospacing="0"/>
        <w:jc w:val="both"/>
        <w:rPr>
          <w:rFonts w:ascii="Arial" w:hAnsi="Arial" w:cs="Arial"/>
          <w:i/>
          <w:iCs/>
          <w:color w:val="333333"/>
        </w:rPr>
      </w:pPr>
      <w:r w:rsidRPr="00C46E9A">
        <w:rPr>
          <w:rFonts w:ascii="Arial" w:hAnsi="Arial" w:cs="Arial"/>
          <w:i/>
          <w:iCs/>
          <w:color w:val="333333"/>
        </w:rPr>
        <w:t>Leitura sugerida</w:t>
      </w:r>
    </w:p>
    <w:p w14:paraId="6864F81C" w14:textId="6D601FF6" w:rsidR="00B87EEA" w:rsidRDefault="00654810" w:rsidP="003126BF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iCs/>
          <w:szCs w:val="27"/>
          <w:lang w:val="en-US"/>
        </w:rPr>
      </w:pPr>
      <w:r>
        <w:rPr>
          <w:rFonts w:ascii="Arial" w:hAnsi="Arial" w:cs="Arial"/>
          <w:iCs/>
          <w:szCs w:val="27"/>
          <w:lang w:val="en-US"/>
        </w:rPr>
        <w:lastRenderedPageBreak/>
        <w:t>Joseph Stiglitz &amp; Bruce Greenwald,</w:t>
      </w:r>
      <w:r w:rsidR="00B87EEA">
        <w:rPr>
          <w:rFonts w:ascii="Arial" w:hAnsi="Arial" w:cs="Arial"/>
          <w:iCs/>
          <w:szCs w:val="27"/>
          <w:lang w:val="en-US"/>
        </w:rPr>
        <w:t xml:space="preserve"> </w:t>
      </w:r>
      <w:r>
        <w:rPr>
          <w:rFonts w:ascii="Arial" w:hAnsi="Arial" w:cs="Arial"/>
          <w:i/>
          <w:iCs/>
          <w:szCs w:val="27"/>
          <w:lang w:val="en-US"/>
        </w:rPr>
        <w:t>Creating a Learning Society. A New Approach to Growth, Development, and Social P</w:t>
      </w:r>
      <w:r w:rsidR="00B87EEA" w:rsidRPr="005226C2">
        <w:rPr>
          <w:rFonts w:ascii="Arial" w:hAnsi="Arial" w:cs="Arial"/>
          <w:i/>
          <w:iCs/>
          <w:szCs w:val="27"/>
          <w:lang w:val="en-US"/>
        </w:rPr>
        <w:t>rogress</w:t>
      </w:r>
      <w:r w:rsidR="00452BB2">
        <w:rPr>
          <w:rFonts w:ascii="Arial" w:hAnsi="Arial" w:cs="Arial"/>
          <w:iCs/>
          <w:szCs w:val="27"/>
          <w:lang w:val="en-US"/>
        </w:rPr>
        <w:t>. NY: Columbia Un</w:t>
      </w:r>
      <w:r w:rsidR="006F28A1">
        <w:rPr>
          <w:rFonts w:ascii="Arial" w:hAnsi="Arial" w:cs="Arial"/>
          <w:iCs/>
          <w:szCs w:val="27"/>
          <w:lang w:val="en-US"/>
        </w:rPr>
        <w:t>iversity Press, 2014</w:t>
      </w:r>
      <w:r w:rsidR="00B87EEA">
        <w:rPr>
          <w:rFonts w:ascii="Arial" w:hAnsi="Arial" w:cs="Arial"/>
          <w:iCs/>
          <w:szCs w:val="27"/>
          <w:lang w:val="en-US"/>
        </w:rPr>
        <w:t xml:space="preserve"> (</w:t>
      </w:r>
      <w:r w:rsidR="006F28A1" w:rsidRPr="006F28A1">
        <w:rPr>
          <w:rFonts w:ascii="Arial" w:hAnsi="Arial" w:cs="Arial"/>
          <w:i/>
          <w:iCs/>
          <w:szCs w:val="27"/>
          <w:lang w:val="en-US"/>
        </w:rPr>
        <w:t>Chapter</w:t>
      </w:r>
      <w:r w:rsidR="00B87EEA">
        <w:rPr>
          <w:rFonts w:ascii="Arial" w:hAnsi="Arial" w:cs="Arial"/>
          <w:iCs/>
          <w:szCs w:val="27"/>
          <w:lang w:val="en-US"/>
        </w:rPr>
        <w:t xml:space="preserve"> 12)</w:t>
      </w:r>
    </w:p>
    <w:p w14:paraId="20A802EE" w14:textId="665D6C46" w:rsidR="00935051" w:rsidRDefault="00935051" w:rsidP="00935051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 w:rsidRPr="00B87EEA">
        <w:rPr>
          <w:rFonts w:ascii="Arial" w:hAnsi="Arial" w:cs="Arial"/>
          <w:iCs/>
          <w:color w:val="333333"/>
          <w:lang w:val="en-US"/>
        </w:rPr>
        <w:t xml:space="preserve">Ben Ross Schneider. </w:t>
      </w:r>
      <w:r w:rsidRPr="00B87EEA">
        <w:rPr>
          <w:rFonts w:ascii="Arial" w:hAnsi="Arial" w:cs="Arial"/>
          <w:i/>
          <w:iCs/>
          <w:color w:val="333333"/>
          <w:lang w:val="en-US"/>
        </w:rPr>
        <w:t>Designing industrial policy in Latin America</w:t>
      </w:r>
      <w:r w:rsidRPr="00B87EEA">
        <w:rPr>
          <w:rFonts w:ascii="Arial" w:hAnsi="Arial" w:cs="Arial"/>
          <w:iCs/>
          <w:color w:val="333333"/>
          <w:lang w:val="en-US"/>
        </w:rPr>
        <w:t xml:space="preserve">. </w:t>
      </w:r>
      <w:r w:rsidR="006F28A1">
        <w:rPr>
          <w:rFonts w:ascii="Arial" w:hAnsi="Arial" w:cs="Arial"/>
          <w:iCs/>
          <w:color w:val="333333"/>
          <w:lang w:val="en-US"/>
        </w:rPr>
        <w:t>New York: Palgrave MacMillan,</w:t>
      </w:r>
      <w:r w:rsidRPr="00654810">
        <w:rPr>
          <w:rFonts w:ascii="Arial" w:hAnsi="Arial" w:cs="Arial"/>
          <w:iCs/>
          <w:color w:val="333333"/>
          <w:lang w:val="en-US"/>
        </w:rPr>
        <w:t xml:space="preserve"> 201</w:t>
      </w:r>
      <w:r w:rsidR="006F28A1">
        <w:rPr>
          <w:rFonts w:ascii="Arial" w:hAnsi="Arial" w:cs="Arial"/>
          <w:iCs/>
          <w:color w:val="333333"/>
        </w:rPr>
        <w:t>5 (</w:t>
      </w:r>
      <w:proofErr w:type="spellStart"/>
      <w:r w:rsidR="006F28A1" w:rsidRPr="006F28A1">
        <w:rPr>
          <w:rFonts w:ascii="Arial" w:hAnsi="Arial" w:cs="Arial"/>
          <w:i/>
          <w:iCs/>
          <w:color w:val="333333"/>
        </w:rPr>
        <w:t>Chapters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r w:rsidR="006F28A1">
        <w:rPr>
          <w:rFonts w:ascii="Arial" w:hAnsi="Arial" w:cs="Arial"/>
          <w:iCs/>
          <w:color w:val="333333"/>
        </w:rPr>
        <w:t>2 e 3, pp 8-</w:t>
      </w:r>
      <w:r>
        <w:rPr>
          <w:rFonts w:ascii="Arial" w:hAnsi="Arial" w:cs="Arial"/>
          <w:iCs/>
          <w:color w:val="333333"/>
        </w:rPr>
        <w:t>53)</w:t>
      </w:r>
    </w:p>
    <w:p w14:paraId="1BC6F0E8" w14:textId="3105AAD9" w:rsidR="00C46E9A" w:rsidRPr="00B87EEA" w:rsidRDefault="00C46E9A" w:rsidP="00C46E9A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proofErr w:type="spellStart"/>
      <w:r w:rsidRPr="00CB7BA8">
        <w:rPr>
          <w:rFonts w:ascii="Arial" w:hAnsi="Arial" w:cs="Arial"/>
          <w:iCs/>
          <w:color w:val="000000"/>
        </w:rPr>
        <w:t>Zil</w:t>
      </w:r>
      <w:proofErr w:type="spellEnd"/>
      <w:r w:rsidRPr="00CB7BA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Miranda</w:t>
      </w:r>
      <w:r w:rsidRPr="00CB7BA8">
        <w:rPr>
          <w:rFonts w:ascii="Arial" w:hAnsi="Arial" w:cs="Arial"/>
          <w:iCs/>
          <w:color w:val="000000"/>
        </w:rPr>
        <w:t xml:space="preserve"> e </w:t>
      </w:r>
      <w:proofErr w:type="spellStart"/>
      <w:r w:rsidRPr="00CB7BA8">
        <w:rPr>
          <w:rFonts w:ascii="Arial" w:hAnsi="Arial" w:cs="Arial"/>
          <w:iCs/>
          <w:color w:val="000000"/>
        </w:rPr>
        <w:t>Evando</w:t>
      </w:r>
      <w:proofErr w:type="spellEnd"/>
      <w:r w:rsidRPr="00CB7BA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Mirra</w:t>
      </w:r>
      <w:r w:rsidRPr="00CB7BA8">
        <w:rPr>
          <w:rFonts w:ascii="Arial" w:hAnsi="Arial" w:cs="Arial"/>
          <w:iCs/>
          <w:color w:val="000000"/>
        </w:rPr>
        <w:t xml:space="preserve">. "Trajetórias do Desenvolvimento no Brasil". </w:t>
      </w:r>
      <w:r w:rsidRPr="00204B08">
        <w:rPr>
          <w:rFonts w:ascii="Arial" w:hAnsi="Arial" w:cs="Arial"/>
          <w:i/>
          <w:iCs/>
          <w:color w:val="000000"/>
        </w:rPr>
        <w:t>Revista da USP</w:t>
      </w:r>
      <w:r w:rsidRPr="00CE58A8">
        <w:rPr>
          <w:rFonts w:ascii="Arial" w:hAnsi="Arial" w:cs="Arial"/>
          <w:iCs/>
          <w:color w:val="000000"/>
        </w:rPr>
        <w:t>, n</w:t>
      </w:r>
      <w:r w:rsidR="00204B08">
        <w:rPr>
          <w:rFonts w:ascii="Arial" w:hAnsi="Arial" w:cs="Arial"/>
          <w:iCs/>
          <w:color w:val="000000"/>
        </w:rPr>
        <w:t>º</w:t>
      </w:r>
      <w:r w:rsidRPr="00CE58A8">
        <w:rPr>
          <w:rFonts w:ascii="Arial" w:hAnsi="Arial" w:cs="Arial"/>
          <w:iCs/>
          <w:color w:val="000000"/>
        </w:rPr>
        <w:t xml:space="preserve"> 93</w:t>
      </w:r>
      <w:r w:rsidR="00204B08">
        <w:rPr>
          <w:rFonts w:ascii="Arial" w:hAnsi="Arial" w:cs="Arial"/>
          <w:iCs/>
          <w:color w:val="000000"/>
        </w:rPr>
        <w:t xml:space="preserve">, </w:t>
      </w:r>
      <w:r w:rsidR="00204B08" w:rsidRPr="00CE58A8">
        <w:rPr>
          <w:rFonts w:ascii="Arial" w:hAnsi="Arial" w:cs="Arial"/>
          <w:iCs/>
          <w:color w:val="000000"/>
        </w:rPr>
        <w:t>Dossiê Inovação</w:t>
      </w:r>
      <w:r w:rsidR="00204B08">
        <w:rPr>
          <w:rFonts w:ascii="Arial" w:hAnsi="Arial" w:cs="Arial"/>
          <w:iCs/>
          <w:color w:val="000000"/>
        </w:rPr>
        <w:t xml:space="preserve"> 2012</w:t>
      </w:r>
    </w:p>
    <w:p w14:paraId="0F877A7A" w14:textId="77777777" w:rsidR="00935051" w:rsidRPr="00935051" w:rsidRDefault="00935051" w:rsidP="00935051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iCs/>
          <w:color w:val="333333"/>
        </w:rPr>
      </w:pPr>
    </w:p>
    <w:p w14:paraId="048F3B78" w14:textId="0699A8E0" w:rsidR="006505AD" w:rsidRDefault="006C5A01" w:rsidP="007C464D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20.11 -</w:t>
      </w:r>
      <w:r w:rsidR="0029525F">
        <w:rPr>
          <w:rFonts w:ascii="Arial" w:hAnsi="Arial" w:cs="Arial"/>
          <w:b/>
          <w:sz w:val="24"/>
          <w:szCs w:val="24"/>
        </w:rPr>
        <w:t xml:space="preserve"> </w:t>
      </w:r>
      <w:r w:rsidR="00745962">
        <w:rPr>
          <w:rFonts w:ascii="Arial" w:hAnsi="Arial" w:cs="Arial"/>
          <w:b/>
          <w:sz w:val="24"/>
          <w:szCs w:val="24"/>
        </w:rPr>
        <w:t>Prazo máximo para e</w:t>
      </w:r>
      <w:r w:rsidR="0029525F">
        <w:rPr>
          <w:rFonts w:ascii="Arial" w:hAnsi="Arial" w:cs="Arial"/>
          <w:b/>
          <w:sz w:val="24"/>
          <w:szCs w:val="24"/>
        </w:rPr>
        <w:t xml:space="preserve">ntrega do Trabalho final (por </w:t>
      </w:r>
      <w:proofErr w:type="spellStart"/>
      <w:r w:rsidR="0029525F">
        <w:rPr>
          <w:rFonts w:ascii="Arial" w:hAnsi="Arial" w:cs="Arial"/>
          <w:b/>
          <w:sz w:val="24"/>
          <w:szCs w:val="24"/>
        </w:rPr>
        <w:t>email</w:t>
      </w:r>
      <w:proofErr w:type="spellEnd"/>
      <w:r w:rsidR="0029525F">
        <w:rPr>
          <w:rFonts w:ascii="Arial" w:hAnsi="Arial" w:cs="Arial"/>
          <w:b/>
          <w:sz w:val="24"/>
          <w:szCs w:val="24"/>
        </w:rPr>
        <w:t>)</w:t>
      </w:r>
    </w:p>
    <w:p w14:paraId="36A2347A" w14:textId="588A9662" w:rsidR="006C5A01" w:rsidRDefault="006C5A01" w:rsidP="007C464D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27.11 – Entrega das notas finais do curso</w:t>
      </w:r>
    </w:p>
    <w:p w14:paraId="25E0ABF0" w14:textId="77777777" w:rsidR="0029525F" w:rsidRPr="00B87EEA" w:rsidRDefault="0029525F" w:rsidP="007C464D">
      <w:pPr>
        <w:spacing w:before="120" w:after="47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05E91049" w14:textId="77777777" w:rsidR="00BE6D5C" w:rsidRPr="00C46E9A" w:rsidRDefault="00BE6D5C" w:rsidP="00C14956">
      <w:pPr>
        <w:rPr>
          <w:rFonts w:ascii="Arial" w:eastAsia="Times New Roman" w:hAnsi="Arial" w:cs="Arial"/>
          <w:b/>
          <w:iCs/>
          <w:sz w:val="24"/>
          <w:szCs w:val="27"/>
        </w:rPr>
      </w:pPr>
      <w:r w:rsidRPr="00C46E9A">
        <w:rPr>
          <w:rFonts w:ascii="Arial" w:eastAsia="Times New Roman" w:hAnsi="Arial" w:cs="Arial"/>
          <w:b/>
          <w:iCs/>
          <w:sz w:val="24"/>
          <w:szCs w:val="27"/>
        </w:rPr>
        <w:t>Dinâmica</w:t>
      </w:r>
    </w:p>
    <w:p w14:paraId="59228201" w14:textId="5AD892F4" w:rsidR="00C14956" w:rsidRPr="00BB6C88" w:rsidRDefault="00C14956" w:rsidP="007C5E44">
      <w:pPr>
        <w:rPr>
          <w:rFonts w:ascii="Arial" w:eastAsia="Times New Roman" w:hAnsi="Arial" w:cs="Arial"/>
          <w:iCs/>
          <w:sz w:val="24"/>
          <w:szCs w:val="27"/>
        </w:rPr>
      </w:pPr>
      <w:r w:rsidRPr="00BB6C88">
        <w:rPr>
          <w:rFonts w:ascii="Arial" w:eastAsia="Times New Roman" w:hAnsi="Arial" w:cs="Arial"/>
          <w:iCs/>
          <w:sz w:val="24"/>
          <w:szCs w:val="27"/>
        </w:rPr>
        <w:t xml:space="preserve">O curso </w:t>
      </w:r>
      <w:r w:rsidR="00BB6C88" w:rsidRPr="00BB6C88">
        <w:rPr>
          <w:rFonts w:ascii="Arial" w:eastAsia="Times New Roman" w:hAnsi="Arial" w:cs="Arial"/>
          <w:iCs/>
          <w:sz w:val="24"/>
          <w:szCs w:val="27"/>
        </w:rPr>
        <w:t>mesclará aula expositiva com debates provocados pelos textos de leitura obrigatória</w:t>
      </w:r>
      <w:r w:rsidR="006F28A1">
        <w:rPr>
          <w:rFonts w:ascii="Arial" w:eastAsia="Times New Roman" w:hAnsi="Arial" w:cs="Arial"/>
          <w:iCs/>
          <w:sz w:val="24"/>
          <w:szCs w:val="27"/>
        </w:rPr>
        <w:t xml:space="preserve"> e sugeridos para leitura</w:t>
      </w:r>
      <w:r w:rsidR="00BB6C88" w:rsidRPr="00BB6C88">
        <w:rPr>
          <w:rFonts w:ascii="Arial" w:eastAsia="Times New Roman" w:hAnsi="Arial" w:cs="Arial"/>
          <w:iCs/>
          <w:sz w:val="24"/>
          <w:szCs w:val="27"/>
        </w:rPr>
        <w:t>. C</w:t>
      </w:r>
      <w:r w:rsidRPr="00BB6C88">
        <w:rPr>
          <w:rFonts w:ascii="Arial" w:eastAsia="Times New Roman" w:hAnsi="Arial" w:cs="Arial"/>
          <w:iCs/>
          <w:sz w:val="24"/>
          <w:szCs w:val="27"/>
        </w:rPr>
        <w:t xml:space="preserve">ontará </w:t>
      </w:r>
      <w:r w:rsidR="00BB6C88" w:rsidRPr="00BB6C88">
        <w:rPr>
          <w:rFonts w:ascii="Arial" w:eastAsia="Times New Roman" w:hAnsi="Arial" w:cs="Arial"/>
          <w:iCs/>
          <w:sz w:val="24"/>
          <w:szCs w:val="27"/>
        </w:rPr>
        <w:t xml:space="preserve">para isso </w:t>
      </w:r>
      <w:r w:rsidRPr="00BB6C88">
        <w:rPr>
          <w:rFonts w:ascii="Arial" w:eastAsia="Times New Roman" w:hAnsi="Arial" w:cs="Arial"/>
          <w:iCs/>
          <w:sz w:val="24"/>
          <w:szCs w:val="27"/>
        </w:rPr>
        <w:t xml:space="preserve">com a presença constante do professor </w:t>
      </w:r>
      <w:r w:rsidR="00BB6C88" w:rsidRPr="00BB6C88">
        <w:rPr>
          <w:rFonts w:ascii="Arial" w:eastAsia="Times New Roman" w:hAnsi="Arial" w:cs="Arial"/>
          <w:iCs/>
          <w:sz w:val="24"/>
          <w:szCs w:val="27"/>
        </w:rPr>
        <w:t xml:space="preserve">para potencializar os trabalhos dentro e fora da classe. </w:t>
      </w:r>
    </w:p>
    <w:p w14:paraId="1BE25721" w14:textId="77777777" w:rsidR="007C5E44" w:rsidRPr="007C5E44" w:rsidRDefault="007C5E44" w:rsidP="007C5E44">
      <w:pPr>
        <w:rPr>
          <w:rFonts w:ascii="Arial" w:eastAsia="Times New Roman" w:hAnsi="Arial" w:cs="Arial"/>
          <w:b/>
          <w:iCs/>
          <w:sz w:val="24"/>
          <w:szCs w:val="27"/>
        </w:rPr>
      </w:pPr>
      <w:r w:rsidRPr="007C5E44">
        <w:rPr>
          <w:rFonts w:ascii="Arial" w:eastAsia="Times New Roman" w:hAnsi="Arial" w:cs="Arial"/>
          <w:b/>
          <w:iCs/>
          <w:sz w:val="24"/>
          <w:szCs w:val="27"/>
        </w:rPr>
        <w:t xml:space="preserve">Pré-requisitos para participação ótima no Curso </w:t>
      </w:r>
    </w:p>
    <w:p w14:paraId="55353CA4" w14:textId="77777777" w:rsidR="007C5E44" w:rsidRPr="009369D3" w:rsidRDefault="007C5E44" w:rsidP="003126BF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7"/>
          <w:lang w:val="en-US"/>
        </w:rPr>
      </w:pPr>
      <w:proofErr w:type="spellStart"/>
      <w:r w:rsidRPr="009369D3">
        <w:rPr>
          <w:rFonts w:ascii="Arial" w:eastAsia="Times New Roman" w:hAnsi="Arial" w:cs="Arial"/>
          <w:iCs/>
          <w:sz w:val="24"/>
          <w:szCs w:val="27"/>
          <w:lang w:val="en-US"/>
        </w:rPr>
        <w:t>Tolerância</w:t>
      </w:r>
      <w:proofErr w:type="spellEnd"/>
      <w:r w:rsidRPr="009369D3">
        <w:rPr>
          <w:rFonts w:ascii="Arial" w:eastAsia="Times New Roman" w:hAnsi="Arial" w:cs="Arial"/>
          <w:iCs/>
          <w:sz w:val="24"/>
          <w:szCs w:val="27"/>
          <w:lang w:val="en-US"/>
        </w:rPr>
        <w:t xml:space="preserve"> </w:t>
      </w:r>
      <w:proofErr w:type="spellStart"/>
      <w:r w:rsidRPr="009369D3">
        <w:rPr>
          <w:rFonts w:ascii="Arial" w:eastAsia="Times New Roman" w:hAnsi="Arial" w:cs="Arial"/>
          <w:iCs/>
          <w:sz w:val="24"/>
          <w:szCs w:val="27"/>
          <w:lang w:val="en-US"/>
        </w:rPr>
        <w:t>diante</w:t>
      </w:r>
      <w:proofErr w:type="spellEnd"/>
      <w:r w:rsidRPr="009369D3">
        <w:rPr>
          <w:rFonts w:ascii="Arial" w:eastAsia="Times New Roman" w:hAnsi="Arial" w:cs="Arial"/>
          <w:iCs/>
          <w:sz w:val="24"/>
          <w:szCs w:val="27"/>
          <w:lang w:val="en-US"/>
        </w:rPr>
        <w:t xml:space="preserve"> do </w:t>
      </w:r>
      <w:proofErr w:type="spellStart"/>
      <w:r w:rsidRPr="009369D3">
        <w:rPr>
          <w:rFonts w:ascii="Arial" w:eastAsia="Times New Roman" w:hAnsi="Arial" w:cs="Arial"/>
          <w:iCs/>
          <w:sz w:val="24"/>
          <w:szCs w:val="27"/>
          <w:lang w:val="en-US"/>
        </w:rPr>
        <w:t>contraditório</w:t>
      </w:r>
      <w:proofErr w:type="spellEnd"/>
    </w:p>
    <w:p w14:paraId="76644D7F" w14:textId="73A309FD" w:rsidR="007C5E44" w:rsidRPr="009369D3" w:rsidRDefault="007C5E44" w:rsidP="003126BF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7"/>
        </w:rPr>
      </w:pPr>
      <w:r w:rsidRPr="009369D3">
        <w:rPr>
          <w:rFonts w:ascii="Arial" w:eastAsia="Times New Roman" w:hAnsi="Arial" w:cs="Arial"/>
          <w:iCs/>
          <w:sz w:val="24"/>
          <w:szCs w:val="27"/>
        </w:rPr>
        <w:t xml:space="preserve">Paciência para ouvir e debater </w:t>
      </w:r>
    </w:p>
    <w:p w14:paraId="00FDECE3" w14:textId="77777777" w:rsidR="007C5E44" w:rsidRPr="009369D3" w:rsidRDefault="007C5E44" w:rsidP="003126BF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7"/>
        </w:rPr>
      </w:pPr>
      <w:r>
        <w:rPr>
          <w:rFonts w:ascii="Arial" w:eastAsia="Times New Roman" w:hAnsi="Arial" w:cs="Arial"/>
          <w:iCs/>
          <w:sz w:val="24"/>
          <w:szCs w:val="27"/>
        </w:rPr>
        <w:t>Disposição para aprender</w:t>
      </w:r>
    </w:p>
    <w:p w14:paraId="28757BBC" w14:textId="2EAE009B" w:rsidR="007C5E44" w:rsidRPr="009369D3" w:rsidRDefault="007C5E44" w:rsidP="003126BF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7"/>
        </w:rPr>
      </w:pPr>
      <w:r w:rsidRPr="009369D3">
        <w:rPr>
          <w:rFonts w:ascii="Arial" w:eastAsia="Times New Roman" w:hAnsi="Arial" w:cs="Arial"/>
          <w:iCs/>
          <w:sz w:val="24"/>
          <w:szCs w:val="27"/>
        </w:rPr>
        <w:t xml:space="preserve">Leitura </w:t>
      </w:r>
      <w:r w:rsidR="00C14956">
        <w:rPr>
          <w:rFonts w:ascii="Arial" w:eastAsia="Times New Roman" w:hAnsi="Arial" w:cs="Arial"/>
          <w:iCs/>
          <w:sz w:val="24"/>
          <w:szCs w:val="27"/>
        </w:rPr>
        <w:t>e compreensão da língua inglesa, i</w:t>
      </w:r>
      <w:r w:rsidRPr="009369D3">
        <w:rPr>
          <w:rFonts w:ascii="Arial" w:eastAsia="Times New Roman" w:hAnsi="Arial" w:cs="Arial"/>
          <w:iCs/>
          <w:sz w:val="24"/>
          <w:szCs w:val="27"/>
        </w:rPr>
        <w:t xml:space="preserve">mprescindível para a preparação, apresentação </w:t>
      </w:r>
      <w:r>
        <w:rPr>
          <w:rFonts w:ascii="Arial" w:eastAsia="Times New Roman" w:hAnsi="Arial" w:cs="Arial"/>
          <w:iCs/>
          <w:sz w:val="24"/>
          <w:szCs w:val="27"/>
        </w:rPr>
        <w:t>e debate durante as</w:t>
      </w:r>
      <w:r w:rsidRPr="009369D3">
        <w:rPr>
          <w:rFonts w:ascii="Arial" w:eastAsia="Times New Roman" w:hAnsi="Arial" w:cs="Arial"/>
          <w:iCs/>
          <w:sz w:val="24"/>
          <w:szCs w:val="27"/>
        </w:rPr>
        <w:t xml:space="preserve"> aula</w:t>
      </w:r>
      <w:r>
        <w:rPr>
          <w:rFonts w:ascii="Arial" w:eastAsia="Times New Roman" w:hAnsi="Arial" w:cs="Arial"/>
          <w:iCs/>
          <w:sz w:val="24"/>
          <w:szCs w:val="27"/>
        </w:rPr>
        <w:t>s</w:t>
      </w:r>
    </w:p>
    <w:p w14:paraId="530F923A" w14:textId="22F4E186" w:rsidR="007C5E44" w:rsidRPr="00C46E9A" w:rsidRDefault="00C46E9A" w:rsidP="00C46E9A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7"/>
        </w:rPr>
      </w:pPr>
      <w:r>
        <w:rPr>
          <w:rFonts w:ascii="Arial" w:eastAsia="Times New Roman" w:hAnsi="Arial" w:cs="Arial"/>
          <w:iCs/>
          <w:sz w:val="24"/>
          <w:szCs w:val="27"/>
        </w:rPr>
        <w:t>P</w:t>
      </w:r>
      <w:r w:rsidRPr="00C46E9A">
        <w:rPr>
          <w:rFonts w:ascii="Arial" w:eastAsia="Times New Roman" w:hAnsi="Arial" w:cs="Arial"/>
          <w:iCs/>
          <w:sz w:val="24"/>
          <w:szCs w:val="27"/>
        </w:rPr>
        <w:t xml:space="preserve">ara </w:t>
      </w:r>
      <w:r>
        <w:rPr>
          <w:rFonts w:ascii="Arial" w:eastAsia="Times New Roman" w:hAnsi="Arial" w:cs="Arial"/>
          <w:iCs/>
          <w:sz w:val="24"/>
          <w:szCs w:val="27"/>
        </w:rPr>
        <w:t xml:space="preserve">bom </w:t>
      </w:r>
      <w:r w:rsidRPr="00C46E9A">
        <w:rPr>
          <w:rFonts w:ascii="Arial" w:eastAsia="Times New Roman" w:hAnsi="Arial" w:cs="Arial"/>
          <w:iCs/>
          <w:sz w:val="24"/>
          <w:szCs w:val="27"/>
        </w:rPr>
        <w:t>acompanhamento do curso</w:t>
      </w:r>
      <w:r>
        <w:rPr>
          <w:rFonts w:ascii="Arial" w:eastAsia="Times New Roman" w:hAnsi="Arial" w:cs="Arial"/>
          <w:iCs/>
          <w:sz w:val="24"/>
          <w:szCs w:val="27"/>
        </w:rPr>
        <w:t>, é fundamental dispor de t</w:t>
      </w:r>
      <w:r w:rsidR="00C14956">
        <w:rPr>
          <w:rFonts w:ascii="Arial" w:eastAsia="Times New Roman" w:hAnsi="Arial" w:cs="Arial"/>
          <w:iCs/>
          <w:sz w:val="24"/>
          <w:szCs w:val="27"/>
        </w:rPr>
        <w:t>empo e dedicação para leitura e preparação</w:t>
      </w:r>
      <w:r w:rsidR="007C5E44" w:rsidRPr="009369D3">
        <w:rPr>
          <w:rFonts w:ascii="Arial" w:eastAsia="Times New Roman" w:hAnsi="Arial" w:cs="Arial"/>
          <w:iCs/>
          <w:sz w:val="24"/>
          <w:szCs w:val="27"/>
        </w:rPr>
        <w:t xml:space="preserve"> </w:t>
      </w:r>
      <w:r w:rsidR="00C14956">
        <w:rPr>
          <w:rFonts w:ascii="Arial" w:eastAsia="Times New Roman" w:hAnsi="Arial" w:cs="Arial"/>
          <w:iCs/>
          <w:sz w:val="24"/>
          <w:szCs w:val="27"/>
        </w:rPr>
        <w:t>d</w:t>
      </w:r>
      <w:r w:rsidR="007C5E44" w:rsidRPr="009369D3">
        <w:rPr>
          <w:rFonts w:ascii="Arial" w:eastAsia="Times New Roman" w:hAnsi="Arial" w:cs="Arial"/>
          <w:iCs/>
          <w:sz w:val="24"/>
          <w:szCs w:val="27"/>
        </w:rPr>
        <w:t xml:space="preserve">os textos </w:t>
      </w:r>
      <w:r w:rsidR="00C14956">
        <w:rPr>
          <w:rFonts w:ascii="Arial" w:eastAsia="Times New Roman" w:hAnsi="Arial" w:cs="Arial"/>
          <w:iCs/>
          <w:sz w:val="24"/>
          <w:szCs w:val="27"/>
        </w:rPr>
        <w:t>indicados</w:t>
      </w:r>
      <w:r>
        <w:rPr>
          <w:rFonts w:ascii="Arial" w:eastAsia="Times New Roman" w:hAnsi="Arial" w:cs="Arial"/>
          <w:iCs/>
          <w:sz w:val="24"/>
          <w:szCs w:val="27"/>
        </w:rPr>
        <w:t xml:space="preserve"> </w:t>
      </w:r>
      <w:r w:rsidR="007C5E44" w:rsidRPr="00C46E9A">
        <w:rPr>
          <w:rFonts w:ascii="Arial" w:eastAsia="Times New Roman" w:hAnsi="Arial" w:cs="Arial"/>
          <w:iCs/>
          <w:sz w:val="24"/>
          <w:szCs w:val="27"/>
        </w:rPr>
        <w:t xml:space="preserve">de pelo menos </w:t>
      </w:r>
      <w:r w:rsidR="00C14956" w:rsidRPr="00C46E9A">
        <w:rPr>
          <w:rFonts w:ascii="Arial" w:eastAsia="Times New Roman" w:hAnsi="Arial" w:cs="Arial"/>
          <w:b/>
          <w:iCs/>
          <w:sz w:val="24"/>
          <w:szCs w:val="27"/>
        </w:rPr>
        <w:t>5</w:t>
      </w:r>
      <w:r w:rsidR="007C5E44" w:rsidRPr="00C46E9A">
        <w:rPr>
          <w:rFonts w:ascii="Arial" w:eastAsia="Times New Roman" w:hAnsi="Arial" w:cs="Arial"/>
          <w:b/>
          <w:iCs/>
          <w:sz w:val="24"/>
          <w:szCs w:val="27"/>
        </w:rPr>
        <w:t xml:space="preserve"> horas por semana</w:t>
      </w:r>
      <w:r w:rsidR="00526806">
        <w:rPr>
          <w:rFonts w:ascii="Arial" w:eastAsia="Times New Roman" w:hAnsi="Arial" w:cs="Arial"/>
          <w:b/>
          <w:iCs/>
          <w:sz w:val="24"/>
          <w:szCs w:val="27"/>
        </w:rPr>
        <w:t>, além do período regular das aulas</w:t>
      </w:r>
      <w:r>
        <w:rPr>
          <w:rFonts w:ascii="Arial" w:eastAsia="Times New Roman" w:hAnsi="Arial" w:cs="Arial"/>
          <w:b/>
          <w:iCs/>
          <w:sz w:val="24"/>
          <w:szCs w:val="27"/>
        </w:rPr>
        <w:t>.</w:t>
      </w:r>
      <w:r w:rsidR="007C5E44" w:rsidRPr="00C46E9A">
        <w:rPr>
          <w:rFonts w:ascii="Arial" w:eastAsia="Times New Roman" w:hAnsi="Arial" w:cs="Arial"/>
          <w:iCs/>
          <w:sz w:val="24"/>
          <w:szCs w:val="27"/>
        </w:rPr>
        <w:t xml:space="preserve"> </w:t>
      </w:r>
    </w:p>
    <w:p w14:paraId="17699895" w14:textId="77777777" w:rsidR="007C5E44" w:rsidRPr="009369D3" w:rsidRDefault="007C5E44" w:rsidP="007C5E44">
      <w:pPr>
        <w:spacing w:before="120"/>
        <w:rPr>
          <w:rFonts w:ascii="Arial" w:eastAsia="Times New Roman" w:hAnsi="Arial" w:cs="Arial"/>
          <w:iCs/>
          <w:sz w:val="24"/>
          <w:szCs w:val="27"/>
        </w:rPr>
      </w:pPr>
    </w:p>
    <w:p w14:paraId="490F59FB" w14:textId="77777777" w:rsidR="007C5E44" w:rsidRPr="007C5E44" w:rsidRDefault="007C5E44" w:rsidP="007C5E44">
      <w:pPr>
        <w:spacing w:before="120"/>
        <w:rPr>
          <w:rFonts w:ascii="Arial" w:eastAsia="Times New Roman" w:hAnsi="Arial" w:cs="Arial"/>
          <w:b/>
          <w:iCs/>
          <w:sz w:val="24"/>
          <w:szCs w:val="27"/>
          <w:lang w:val="en-US"/>
        </w:rPr>
      </w:pPr>
      <w:proofErr w:type="spellStart"/>
      <w:r w:rsidRPr="007C5E44">
        <w:rPr>
          <w:rFonts w:ascii="Arial" w:eastAsia="Times New Roman" w:hAnsi="Arial" w:cs="Arial"/>
          <w:b/>
          <w:iCs/>
          <w:sz w:val="24"/>
          <w:szCs w:val="27"/>
          <w:lang w:val="en-US"/>
        </w:rPr>
        <w:t>Formas</w:t>
      </w:r>
      <w:proofErr w:type="spellEnd"/>
      <w:r w:rsidRPr="007C5E44">
        <w:rPr>
          <w:rFonts w:ascii="Arial" w:eastAsia="Times New Roman" w:hAnsi="Arial" w:cs="Arial"/>
          <w:b/>
          <w:iCs/>
          <w:sz w:val="24"/>
          <w:szCs w:val="27"/>
          <w:lang w:val="en-US"/>
        </w:rPr>
        <w:t xml:space="preserve"> e </w:t>
      </w:r>
      <w:proofErr w:type="spellStart"/>
      <w:r w:rsidRPr="007C5E44">
        <w:rPr>
          <w:rFonts w:ascii="Arial" w:eastAsia="Times New Roman" w:hAnsi="Arial" w:cs="Arial"/>
          <w:b/>
          <w:iCs/>
          <w:sz w:val="24"/>
          <w:szCs w:val="27"/>
          <w:lang w:val="en-US"/>
        </w:rPr>
        <w:t>Critérios</w:t>
      </w:r>
      <w:proofErr w:type="spellEnd"/>
      <w:r w:rsidRPr="007C5E44">
        <w:rPr>
          <w:rFonts w:ascii="Arial" w:eastAsia="Times New Roman" w:hAnsi="Arial" w:cs="Arial"/>
          <w:b/>
          <w:iCs/>
          <w:sz w:val="24"/>
          <w:szCs w:val="27"/>
          <w:lang w:val="en-US"/>
        </w:rPr>
        <w:t xml:space="preserve"> de </w:t>
      </w:r>
      <w:proofErr w:type="spellStart"/>
      <w:r w:rsidRPr="007C5E44">
        <w:rPr>
          <w:rFonts w:ascii="Arial" w:eastAsia="Times New Roman" w:hAnsi="Arial" w:cs="Arial"/>
          <w:b/>
          <w:iCs/>
          <w:sz w:val="24"/>
          <w:szCs w:val="27"/>
          <w:lang w:val="en-US"/>
        </w:rPr>
        <w:t>Avaliação</w:t>
      </w:r>
      <w:proofErr w:type="spellEnd"/>
    </w:p>
    <w:p w14:paraId="6CFBC175" w14:textId="4F3F5A30" w:rsidR="007C5E44" w:rsidRPr="009369D3" w:rsidRDefault="007C5E44" w:rsidP="003126BF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7"/>
        </w:rPr>
      </w:pPr>
      <w:r w:rsidRPr="009369D3">
        <w:rPr>
          <w:rFonts w:ascii="Arial" w:eastAsia="Times New Roman" w:hAnsi="Arial" w:cs="Arial"/>
          <w:iCs/>
          <w:sz w:val="24"/>
          <w:szCs w:val="27"/>
        </w:rPr>
        <w:t>As aulas combinarão apresentações de temas e textos pelas alunas e alunos com intervenções e exposições do professor</w:t>
      </w:r>
      <w:r w:rsidR="00526806">
        <w:rPr>
          <w:rFonts w:ascii="Arial" w:eastAsia="Times New Roman" w:hAnsi="Arial" w:cs="Arial"/>
          <w:iCs/>
          <w:sz w:val="24"/>
          <w:szCs w:val="27"/>
        </w:rPr>
        <w:t>.</w:t>
      </w:r>
    </w:p>
    <w:p w14:paraId="11398617" w14:textId="77777777" w:rsidR="007C5E44" w:rsidRPr="009369D3" w:rsidRDefault="007C5E44" w:rsidP="003126BF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7"/>
        </w:rPr>
      </w:pPr>
      <w:r w:rsidRPr="009369D3">
        <w:rPr>
          <w:rFonts w:ascii="Arial" w:eastAsia="Times New Roman" w:hAnsi="Arial" w:cs="Arial"/>
          <w:iCs/>
          <w:sz w:val="24"/>
          <w:szCs w:val="27"/>
        </w:rPr>
        <w:t>Em cada aula haverá ap</w:t>
      </w:r>
      <w:r>
        <w:rPr>
          <w:rFonts w:ascii="Arial" w:eastAsia="Times New Roman" w:hAnsi="Arial" w:cs="Arial"/>
          <w:iCs/>
          <w:sz w:val="24"/>
          <w:szCs w:val="27"/>
        </w:rPr>
        <w:t xml:space="preserve">resentação e </w:t>
      </w:r>
      <w:r w:rsidRPr="009369D3">
        <w:rPr>
          <w:rFonts w:ascii="Arial" w:eastAsia="Times New Roman" w:hAnsi="Arial" w:cs="Arial"/>
          <w:iCs/>
          <w:sz w:val="24"/>
          <w:szCs w:val="27"/>
        </w:rPr>
        <w:t xml:space="preserve">discussão baseada nas apresentações previamente agendadas. </w:t>
      </w:r>
    </w:p>
    <w:p w14:paraId="66D9D913" w14:textId="77777777" w:rsidR="007C5E44" w:rsidRPr="009369D3" w:rsidRDefault="007C5E44" w:rsidP="003126BF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7"/>
        </w:rPr>
      </w:pPr>
      <w:r w:rsidRPr="009369D3">
        <w:rPr>
          <w:rFonts w:ascii="Arial" w:eastAsia="Times New Roman" w:hAnsi="Arial" w:cs="Arial"/>
          <w:iCs/>
          <w:sz w:val="24"/>
          <w:szCs w:val="27"/>
        </w:rPr>
        <w:t xml:space="preserve">A leitura dos textos básicos será imprescindível </w:t>
      </w:r>
    </w:p>
    <w:p w14:paraId="4E699AFF" w14:textId="77777777" w:rsidR="007C5E44" w:rsidRPr="009369D3" w:rsidRDefault="007C5E44" w:rsidP="003126BF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7"/>
        </w:rPr>
      </w:pPr>
      <w:r w:rsidRPr="009369D3">
        <w:rPr>
          <w:rFonts w:ascii="Arial" w:eastAsia="Times New Roman" w:hAnsi="Arial" w:cs="Arial"/>
          <w:iCs/>
          <w:sz w:val="24"/>
          <w:szCs w:val="27"/>
        </w:rPr>
        <w:t>O curso será eficiente a</w:t>
      </w:r>
      <w:r>
        <w:rPr>
          <w:rFonts w:ascii="Arial" w:eastAsia="Times New Roman" w:hAnsi="Arial" w:cs="Arial"/>
          <w:iCs/>
          <w:sz w:val="24"/>
          <w:szCs w:val="27"/>
        </w:rPr>
        <w:t xml:space="preserve">penas e tão somente </w:t>
      </w:r>
      <w:r w:rsidRPr="009369D3">
        <w:rPr>
          <w:rFonts w:ascii="Arial" w:eastAsia="Times New Roman" w:hAnsi="Arial" w:cs="Arial"/>
          <w:iCs/>
          <w:sz w:val="24"/>
          <w:szCs w:val="27"/>
        </w:rPr>
        <w:t xml:space="preserve">se houver leitura regular da bibliografia indicada, presença e participação </w:t>
      </w:r>
      <w:r>
        <w:rPr>
          <w:rFonts w:ascii="Arial" w:eastAsia="Times New Roman" w:hAnsi="Arial" w:cs="Arial"/>
          <w:iCs/>
          <w:sz w:val="24"/>
          <w:szCs w:val="27"/>
        </w:rPr>
        <w:t xml:space="preserve">ativa </w:t>
      </w:r>
      <w:r w:rsidRPr="009369D3">
        <w:rPr>
          <w:rFonts w:ascii="Arial" w:eastAsia="Times New Roman" w:hAnsi="Arial" w:cs="Arial"/>
          <w:iCs/>
          <w:sz w:val="24"/>
          <w:szCs w:val="27"/>
        </w:rPr>
        <w:t xml:space="preserve">nas aulas. </w:t>
      </w:r>
    </w:p>
    <w:p w14:paraId="446C1475" w14:textId="77777777" w:rsidR="007C5E44" w:rsidRPr="009369D3" w:rsidRDefault="007C5E44" w:rsidP="007C5E44">
      <w:pPr>
        <w:spacing w:after="120"/>
        <w:rPr>
          <w:rFonts w:ascii="Arial" w:eastAsia="Times New Roman" w:hAnsi="Arial" w:cs="Arial"/>
          <w:iCs/>
          <w:sz w:val="24"/>
          <w:szCs w:val="27"/>
        </w:rPr>
      </w:pPr>
    </w:p>
    <w:p w14:paraId="0159B4F5" w14:textId="400955D9" w:rsidR="007C5E44" w:rsidRPr="007C5E44" w:rsidRDefault="00526806" w:rsidP="007C5E44">
      <w:pPr>
        <w:spacing w:after="120"/>
        <w:rPr>
          <w:rFonts w:ascii="Arial" w:eastAsia="Times New Roman" w:hAnsi="Arial" w:cs="Arial"/>
          <w:b/>
          <w:iCs/>
          <w:sz w:val="24"/>
          <w:szCs w:val="27"/>
        </w:rPr>
      </w:pPr>
      <w:r>
        <w:rPr>
          <w:rFonts w:ascii="Arial" w:eastAsia="Times New Roman" w:hAnsi="Arial" w:cs="Arial"/>
          <w:b/>
          <w:iCs/>
          <w:sz w:val="24"/>
          <w:szCs w:val="27"/>
        </w:rPr>
        <w:lastRenderedPageBreak/>
        <w:t>As (</w:t>
      </w:r>
      <w:r w:rsidR="00C14956">
        <w:rPr>
          <w:rFonts w:ascii="Arial" w:eastAsia="Times New Roman" w:hAnsi="Arial" w:cs="Arial"/>
          <w:b/>
          <w:iCs/>
          <w:sz w:val="24"/>
          <w:szCs w:val="27"/>
        </w:rPr>
        <w:t xml:space="preserve">os) </w:t>
      </w:r>
      <w:r>
        <w:rPr>
          <w:rFonts w:ascii="Arial" w:eastAsia="Times New Roman" w:hAnsi="Arial" w:cs="Arial"/>
          <w:b/>
          <w:iCs/>
          <w:sz w:val="24"/>
          <w:szCs w:val="27"/>
        </w:rPr>
        <w:t>aluna</w:t>
      </w:r>
      <w:r w:rsidRPr="007C5E44">
        <w:rPr>
          <w:rFonts w:ascii="Arial" w:eastAsia="Times New Roman" w:hAnsi="Arial" w:cs="Arial"/>
          <w:b/>
          <w:iCs/>
          <w:sz w:val="24"/>
          <w:szCs w:val="27"/>
        </w:rPr>
        <w:t>s</w:t>
      </w:r>
      <w:r>
        <w:rPr>
          <w:rFonts w:ascii="Arial" w:eastAsia="Times New Roman" w:hAnsi="Arial" w:cs="Arial"/>
          <w:b/>
          <w:iCs/>
          <w:sz w:val="24"/>
          <w:szCs w:val="27"/>
        </w:rPr>
        <w:t xml:space="preserve"> (</w:t>
      </w:r>
      <w:r w:rsidR="00C14956">
        <w:rPr>
          <w:rFonts w:ascii="Arial" w:eastAsia="Times New Roman" w:hAnsi="Arial" w:cs="Arial"/>
          <w:b/>
          <w:iCs/>
          <w:sz w:val="24"/>
          <w:szCs w:val="27"/>
        </w:rPr>
        <w:t>os)</w:t>
      </w:r>
      <w:r w:rsidR="007C5E44" w:rsidRPr="007C5E44">
        <w:rPr>
          <w:rFonts w:ascii="Arial" w:eastAsia="Times New Roman" w:hAnsi="Arial" w:cs="Arial"/>
          <w:b/>
          <w:iCs/>
          <w:sz w:val="24"/>
          <w:szCs w:val="27"/>
        </w:rPr>
        <w:t xml:space="preserve"> serão avaliados por uma combinação de três notas:</w:t>
      </w:r>
    </w:p>
    <w:p w14:paraId="697FD66B" w14:textId="4B180D43" w:rsidR="007C5E44" w:rsidRPr="00526806" w:rsidRDefault="00745962" w:rsidP="003126BF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7"/>
        </w:rPr>
      </w:pPr>
      <w:r w:rsidRPr="00745962">
        <w:rPr>
          <w:rFonts w:ascii="Arial" w:eastAsia="Times New Roman" w:hAnsi="Arial" w:cs="Arial"/>
          <w:b/>
          <w:iCs/>
          <w:sz w:val="24"/>
          <w:szCs w:val="27"/>
        </w:rPr>
        <w:t>Dois</w:t>
      </w:r>
      <w:r w:rsidRPr="00745962">
        <w:rPr>
          <w:rFonts w:ascii="Arial" w:eastAsia="Times New Roman" w:hAnsi="Arial" w:cs="Arial"/>
          <w:b/>
          <w:i/>
          <w:iCs/>
          <w:sz w:val="24"/>
          <w:szCs w:val="27"/>
        </w:rPr>
        <w:t xml:space="preserve"> </w:t>
      </w:r>
      <w:proofErr w:type="spellStart"/>
      <w:r w:rsidR="007C5E44" w:rsidRPr="00745962">
        <w:rPr>
          <w:rFonts w:ascii="Arial" w:eastAsia="Times New Roman" w:hAnsi="Arial" w:cs="Arial"/>
          <w:b/>
          <w:i/>
          <w:iCs/>
          <w:sz w:val="24"/>
          <w:szCs w:val="27"/>
        </w:rPr>
        <w:t>Reaction</w:t>
      </w:r>
      <w:proofErr w:type="spellEnd"/>
      <w:r w:rsidR="007C5E44" w:rsidRPr="00745962">
        <w:rPr>
          <w:rFonts w:ascii="Arial" w:eastAsia="Times New Roman" w:hAnsi="Arial" w:cs="Arial"/>
          <w:b/>
          <w:i/>
          <w:iCs/>
          <w:sz w:val="24"/>
          <w:szCs w:val="27"/>
        </w:rPr>
        <w:t xml:space="preserve"> </w:t>
      </w:r>
      <w:proofErr w:type="spellStart"/>
      <w:r w:rsidR="007C5E44" w:rsidRPr="00745962">
        <w:rPr>
          <w:rFonts w:ascii="Arial" w:eastAsia="Times New Roman" w:hAnsi="Arial" w:cs="Arial"/>
          <w:b/>
          <w:i/>
          <w:iCs/>
          <w:sz w:val="24"/>
          <w:szCs w:val="27"/>
        </w:rPr>
        <w:t>Papers</w:t>
      </w:r>
      <w:proofErr w:type="spellEnd"/>
      <w:r w:rsidR="00526806">
        <w:rPr>
          <w:rFonts w:ascii="Arial" w:eastAsia="Times New Roman" w:hAnsi="Arial" w:cs="Arial"/>
          <w:b/>
          <w:i/>
          <w:iCs/>
          <w:sz w:val="24"/>
          <w:szCs w:val="27"/>
        </w:rPr>
        <w:t xml:space="preserve"> </w:t>
      </w:r>
      <w:r w:rsidR="00526806" w:rsidRPr="00526806">
        <w:rPr>
          <w:rFonts w:ascii="Arial" w:eastAsia="Times New Roman" w:hAnsi="Arial" w:cs="Arial"/>
          <w:b/>
          <w:iCs/>
          <w:sz w:val="24"/>
          <w:szCs w:val="27"/>
        </w:rPr>
        <w:t>(20%)</w:t>
      </w:r>
    </w:p>
    <w:p w14:paraId="4AEE340C" w14:textId="74C19E3A" w:rsidR="00EA7329" w:rsidRPr="00EA7329" w:rsidRDefault="00B87EEA" w:rsidP="00EA73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7"/>
        </w:rPr>
      </w:pPr>
      <w:r w:rsidRPr="00EA7329">
        <w:rPr>
          <w:rFonts w:ascii="Arial" w:eastAsia="Times New Roman" w:hAnsi="Arial" w:cs="Arial"/>
          <w:b/>
          <w:iCs/>
          <w:sz w:val="24"/>
          <w:szCs w:val="27"/>
        </w:rPr>
        <w:t>Apresentações em classe</w:t>
      </w:r>
      <w:r w:rsidR="00526806">
        <w:rPr>
          <w:rFonts w:ascii="Arial" w:eastAsia="Times New Roman" w:hAnsi="Arial" w:cs="Arial"/>
          <w:b/>
          <w:iCs/>
          <w:sz w:val="24"/>
          <w:szCs w:val="27"/>
        </w:rPr>
        <w:t xml:space="preserve"> (20%)</w:t>
      </w:r>
    </w:p>
    <w:p w14:paraId="11AE5DB6" w14:textId="42DFFD93" w:rsidR="00B87EEA" w:rsidRPr="00EA7329" w:rsidRDefault="00EA7329" w:rsidP="00EA73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7"/>
        </w:rPr>
      </w:pPr>
      <w:r w:rsidRPr="00EA7329">
        <w:rPr>
          <w:rFonts w:ascii="Arial" w:eastAsia="Times New Roman" w:hAnsi="Arial" w:cs="Arial"/>
          <w:b/>
          <w:iCs/>
          <w:sz w:val="24"/>
          <w:szCs w:val="27"/>
        </w:rPr>
        <w:t>Trabalho final</w:t>
      </w:r>
      <w:r w:rsidR="00526806">
        <w:rPr>
          <w:rFonts w:ascii="Arial" w:eastAsia="Times New Roman" w:hAnsi="Arial" w:cs="Arial"/>
          <w:b/>
          <w:iCs/>
          <w:sz w:val="24"/>
          <w:szCs w:val="27"/>
        </w:rPr>
        <w:t xml:space="preserve"> (60%)</w:t>
      </w:r>
    </w:p>
    <w:p w14:paraId="694DD480" w14:textId="77777777" w:rsidR="007C5E44" w:rsidRPr="007C5E44" w:rsidRDefault="007C5E44" w:rsidP="007C5E44">
      <w:pPr>
        <w:rPr>
          <w:rFonts w:ascii="Arial" w:eastAsia="Times New Roman" w:hAnsi="Arial" w:cs="Arial"/>
          <w:b/>
          <w:i/>
          <w:iCs/>
          <w:sz w:val="24"/>
          <w:szCs w:val="27"/>
          <w:lang w:val="en-US"/>
        </w:rPr>
      </w:pPr>
      <w:r w:rsidRPr="007C5E44">
        <w:rPr>
          <w:rFonts w:ascii="Arial" w:eastAsia="Times New Roman" w:hAnsi="Arial" w:cs="Arial"/>
          <w:b/>
          <w:i/>
          <w:iCs/>
          <w:sz w:val="24"/>
          <w:szCs w:val="27"/>
          <w:lang w:val="en-US"/>
        </w:rPr>
        <w:t>Reaction Paper</w:t>
      </w:r>
      <w:r w:rsidR="00805EAF">
        <w:rPr>
          <w:rFonts w:ascii="Arial" w:eastAsia="Times New Roman" w:hAnsi="Arial" w:cs="Arial"/>
          <w:b/>
          <w:i/>
          <w:iCs/>
          <w:sz w:val="24"/>
          <w:szCs w:val="27"/>
          <w:lang w:val="en-US"/>
        </w:rPr>
        <w:t>s</w:t>
      </w:r>
    </w:p>
    <w:p w14:paraId="69DE13FB" w14:textId="43D7A056" w:rsidR="007C5E44" w:rsidRPr="00860F06" w:rsidRDefault="007C5E44" w:rsidP="00C46E9A">
      <w:pPr>
        <w:numPr>
          <w:ilvl w:val="0"/>
          <w:numId w:val="22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iCs/>
          <w:sz w:val="24"/>
          <w:szCs w:val="27"/>
        </w:rPr>
      </w:pPr>
      <w:r w:rsidRPr="00610D27">
        <w:rPr>
          <w:rFonts w:ascii="Arial" w:eastAsia="Times New Roman" w:hAnsi="Arial" w:cs="Arial"/>
          <w:iCs/>
          <w:sz w:val="24"/>
          <w:szCs w:val="27"/>
        </w:rPr>
        <w:t xml:space="preserve">Cada </w:t>
      </w:r>
      <w:proofErr w:type="spellStart"/>
      <w:r w:rsidRPr="00610D27">
        <w:rPr>
          <w:rFonts w:ascii="Arial" w:eastAsia="Times New Roman" w:hAnsi="Arial" w:cs="Arial"/>
          <w:i/>
          <w:iCs/>
          <w:sz w:val="24"/>
          <w:szCs w:val="27"/>
        </w:rPr>
        <w:t>Reaction</w:t>
      </w:r>
      <w:proofErr w:type="spellEnd"/>
      <w:r w:rsidRPr="00610D27">
        <w:rPr>
          <w:rFonts w:ascii="Arial" w:eastAsia="Times New Roman" w:hAnsi="Arial" w:cs="Arial"/>
          <w:i/>
          <w:iCs/>
          <w:sz w:val="24"/>
          <w:szCs w:val="27"/>
        </w:rPr>
        <w:t xml:space="preserve"> </w:t>
      </w:r>
      <w:proofErr w:type="spellStart"/>
      <w:r w:rsidRPr="00610D27">
        <w:rPr>
          <w:rFonts w:ascii="Arial" w:eastAsia="Times New Roman" w:hAnsi="Arial" w:cs="Arial"/>
          <w:i/>
          <w:iCs/>
          <w:sz w:val="24"/>
          <w:szCs w:val="27"/>
        </w:rPr>
        <w:t>Paper</w:t>
      </w:r>
      <w:proofErr w:type="spellEnd"/>
      <w:r w:rsidRPr="00610D27">
        <w:rPr>
          <w:rFonts w:ascii="Arial" w:eastAsia="Times New Roman" w:hAnsi="Arial" w:cs="Arial"/>
          <w:iCs/>
          <w:sz w:val="24"/>
          <w:szCs w:val="27"/>
        </w:rPr>
        <w:t xml:space="preserve"> deverá ser escrito com base em uma questão selecionada pela</w:t>
      </w:r>
      <w:r w:rsidR="00526806">
        <w:rPr>
          <w:rFonts w:ascii="Arial" w:eastAsia="Times New Roman" w:hAnsi="Arial" w:cs="Arial"/>
          <w:iCs/>
          <w:sz w:val="24"/>
          <w:szCs w:val="27"/>
        </w:rPr>
        <w:t xml:space="preserve"> </w:t>
      </w:r>
      <w:r w:rsidRPr="00610D27">
        <w:rPr>
          <w:rFonts w:ascii="Arial" w:eastAsia="Times New Roman" w:hAnsi="Arial" w:cs="Arial"/>
          <w:iCs/>
          <w:sz w:val="24"/>
          <w:szCs w:val="27"/>
        </w:rPr>
        <w:t xml:space="preserve">(o) aluna (o) a partir dos textos de leitura obrigatória indicados pelo curso. Será um exercício conciso, de não mais de duas páginas de texto. </w:t>
      </w:r>
      <w:proofErr w:type="spellStart"/>
      <w:r w:rsidRPr="009369D3">
        <w:rPr>
          <w:rFonts w:ascii="Arial" w:eastAsia="Times New Roman" w:hAnsi="Arial" w:cs="Arial"/>
          <w:iCs/>
          <w:sz w:val="24"/>
          <w:szCs w:val="27"/>
          <w:lang w:val="en-US"/>
        </w:rPr>
        <w:t>Ou</w:t>
      </w:r>
      <w:proofErr w:type="spellEnd"/>
      <w:r w:rsidRPr="009369D3">
        <w:rPr>
          <w:rFonts w:ascii="Arial" w:eastAsia="Times New Roman" w:hAnsi="Arial" w:cs="Arial"/>
          <w:iCs/>
          <w:sz w:val="24"/>
          <w:szCs w:val="27"/>
          <w:lang w:val="en-US"/>
        </w:rPr>
        <w:t xml:space="preserve"> </w:t>
      </w:r>
      <w:proofErr w:type="spellStart"/>
      <w:r w:rsidRPr="009369D3">
        <w:rPr>
          <w:rFonts w:ascii="Arial" w:eastAsia="Times New Roman" w:hAnsi="Arial" w:cs="Arial"/>
          <w:iCs/>
          <w:sz w:val="24"/>
          <w:szCs w:val="27"/>
          <w:lang w:val="en-US"/>
        </w:rPr>
        <w:t>seja</w:t>
      </w:r>
      <w:proofErr w:type="spellEnd"/>
      <w:r w:rsidRPr="009369D3">
        <w:rPr>
          <w:rFonts w:ascii="Arial" w:eastAsia="Times New Roman" w:hAnsi="Arial" w:cs="Arial"/>
          <w:iCs/>
          <w:sz w:val="24"/>
          <w:szCs w:val="27"/>
          <w:lang w:val="en-US"/>
        </w:rPr>
        <w:t xml:space="preserve">, um </w:t>
      </w:r>
      <w:proofErr w:type="spellStart"/>
      <w:r w:rsidRPr="00860F06">
        <w:rPr>
          <w:rFonts w:ascii="Arial" w:eastAsia="Times New Roman" w:hAnsi="Arial" w:cs="Arial"/>
          <w:iCs/>
          <w:sz w:val="24"/>
          <w:szCs w:val="27"/>
          <w:lang w:val="en-US"/>
        </w:rPr>
        <w:t>trabalho</w:t>
      </w:r>
      <w:proofErr w:type="spellEnd"/>
      <w:r w:rsidR="00B87EEA">
        <w:rPr>
          <w:rFonts w:ascii="Arial" w:eastAsia="Times New Roman" w:hAnsi="Arial" w:cs="Arial"/>
          <w:iCs/>
          <w:sz w:val="24"/>
          <w:szCs w:val="27"/>
          <w:lang w:val="en-US"/>
        </w:rPr>
        <w:t xml:space="preserve"> com </w:t>
      </w:r>
      <w:proofErr w:type="spellStart"/>
      <w:r w:rsidR="00B87EEA">
        <w:rPr>
          <w:rFonts w:ascii="Arial" w:eastAsia="Times New Roman" w:hAnsi="Arial" w:cs="Arial"/>
          <w:iCs/>
          <w:sz w:val="24"/>
          <w:szCs w:val="27"/>
          <w:lang w:val="en-US"/>
        </w:rPr>
        <w:t>até</w:t>
      </w:r>
      <w:proofErr w:type="spellEnd"/>
      <w:r w:rsidR="00B87EEA">
        <w:rPr>
          <w:rFonts w:ascii="Arial" w:eastAsia="Times New Roman" w:hAnsi="Arial" w:cs="Arial"/>
          <w:iCs/>
          <w:sz w:val="24"/>
          <w:szCs w:val="27"/>
          <w:lang w:val="en-US"/>
        </w:rPr>
        <w:t xml:space="preserve"> </w:t>
      </w:r>
      <w:r w:rsidR="00B87EEA" w:rsidRPr="00526806">
        <w:rPr>
          <w:rFonts w:ascii="Arial" w:eastAsia="Times New Roman" w:hAnsi="Arial" w:cs="Arial"/>
          <w:b/>
          <w:iCs/>
          <w:sz w:val="24"/>
          <w:szCs w:val="27"/>
          <w:lang w:val="en-US"/>
        </w:rPr>
        <w:t>4</w:t>
      </w:r>
      <w:r w:rsidRPr="00526806">
        <w:rPr>
          <w:rFonts w:ascii="Arial" w:eastAsia="Times New Roman" w:hAnsi="Arial" w:cs="Arial"/>
          <w:b/>
          <w:iCs/>
          <w:sz w:val="24"/>
          <w:szCs w:val="27"/>
          <w:lang w:val="en-US"/>
        </w:rPr>
        <w:t xml:space="preserve">.000 </w:t>
      </w:r>
      <w:proofErr w:type="spellStart"/>
      <w:r w:rsidRPr="00526806">
        <w:rPr>
          <w:rFonts w:ascii="Arial" w:eastAsia="Times New Roman" w:hAnsi="Arial" w:cs="Arial"/>
          <w:b/>
          <w:iCs/>
          <w:sz w:val="24"/>
          <w:szCs w:val="27"/>
          <w:lang w:val="en-US"/>
        </w:rPr>
        <w:t>caracteres</w:t>
      </w:r>
      <w:proofErr w:type="spellEnd"/>
      <w:r w:rsidR="00526806">
        <w:rPr>
          <w:rFonts w:ascii="Arial" w:eastAsia="Times New Roman" w:hAnsi="Arial" w:cs="Arial"/>
          <w:iCs/>
          <w:sz w:val="24"/>
          <w:szCs w:val="27"/>
          <w:lang w:val="en-US"/>
        </w:rPr>
        <w:t>,</w:t>
      </w:r>
      <w:r w:rsidRPr="009369D3">
        <w:rPr>
          <w:rFonts w:ascii="Arial" w:eastAsia="Times New Roman" w:hAnsi="Arial" w:cs="Arial"/>
          <w:iCs/>
          <w:sz w:val="24"/>
          <w:szCs w:val="27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7"/>
          <w:lang w:val="en-US"/>
        </w:rPr>
        <w:t>sem</w:t>
      </w:r>
      <w:proofErr w:type="spellEnd"/>
      <w:r w:rsidRPr="009369D3">
        <w:rPr>
          <w:rFonts w:ascii="Arial" w:eastAsia="Times New Roman" w:hAnsi="Arial" w:cs="Arial"/>
          <w:iCs/>
          <w:sz w:val="24"/>
          <w:szCs w:val="27"/>
          <w:lang w:val="en-US"/>
        </w:rPr>
        <w:t xml:space="preserve"> </w:t>
      </w:r>
      <w:proofErr w:type="spellStart"/>
      <w:r w:rsidRPr="009369D3">
        <w:rPr>
          <w:rFonts w:ascii="Arial" w:eastAsia="Times New Roman" w:hAnsi="Arial" w:cs="Arial"/>
          <w:iCs/>
          <w:sz w:val="24"/>
          <w:szCs w:val="27"/>
          <w:lang w:val="en-US"/>
        </w:rPr>
        <w:t>espaço</w:t>
      </w:r>
      <w:proofErr w:type="spellEnd"/>
      <w:r w:rsidRPr="009369D3">
        <w:rPr>
          <w:rFonts w:ascii="Arial" w:eastAsia="Times New Roman" w:hAnsi="Arial" w:cs="Arial"/>
          <w:iCs/>
          <w:sz w:val="24"/>
          <w:szCs w:val="27"/>
          <w:lang w:val="en-US"/>
        </w:rPr>
        <w:t xml:space="preserve">. </w:t>
      </w:r>
    </w:p>
    <w:p w14:paraId="07B16A17" w14:textId="3EAD0C2C" w:rsidR="007C5E44" w:rsidRPr="003126BF" w:rsidRDefault="007C5E44" w:rsidP="00C46E9A">
      <w:pPr>
        <w:numPr>
          <w:ilvl w:val="0"/>
          <w:numId w:val="22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iCs/>
          <w:sz w:val="24"/>
          <w:szCs w:val="27"/>
        </w:rPr>
      </w:pPr>
      <w:r w:rsidRPr="00526806">
        <w:rPr>
          <w:rFonts w:ascii="Arial" w:eastAsia="Times New Roman" w:hAnsi="Arial" w:cs="Arial"/>
          <w:b/>
          <w:iCs/>
          <w:sz w:val="24"/>
          <w:szCs w:val="27"/>
        </w:rPr>
        <w:t>Roteiro</w:t>
      </w:r>
      <w:r w:rsidR="00526806" w:rsidRPr="00526806">
        <w:rPr>
          <w:rFonts w:ascii="Arial" w:eastAsia="Times New Roman" w:hAnsi="Arial" w:cs="Arial"/>
          <w:b/>
          <w:iCs/>
          <w:sz w:val="24"/>
          <w:szCs w:val="27"/>
        </w:rPr>
        <w:t xml:space="preserve"> sugerido</w:t>
      </w:r>
      <w:r w:rsidRPr="00860F06">
        <w:rPr>
          <w:rFonts w:ascii="Arial" w:eastAsia="Times New Roman" w:hAnsi="Arial" w:cs="Arial"/>
          <w:iCs/>
          <w:sz w:val="24"/>
          <w:szCs w:val="27"/>
        </w:rPr>
        <w:t xml:space="preserve">: a abertura deverá indicar o tópico a ser discutido. </w:t>
      </w:r>
      <w:r w:rsidRPr="00610D27">
        <w:rPr>
          <w:rFonts w:ascii="Arial" w:eastAsia="Times New Roman" w:hAnsi="Arial" w:cs="Arial"/>
          <w:iCs/>
          <w:sz w:val="24"/>
          <w:szCs w:val="27"/>
        </w:rPr>
        <w:t xml:space="preserve">O primeiro parágrafo deverá conter um sumário da explicação básica que o </w:t>
      </w:r>
      <w:proofErr w:type="spellStart"/>
      <w:r w:rsidR="00526806" w:rsidRPr="00526806">
        <w:rPr>
          <w:rFonts w:ascii="Arial" w:eastAsia="Times New Roman" w:hAnsi="Arial" w:cs="Arial"/>
          <w:i/>
          <w:iCs/>
          <w:sz w:val="24"/>
          <w:szCs w:val="27"/>
        </w:rPr>
        <w:t>paper</w:t>
      </w:r>
      <w:proofErr w:type="spellEnd"/>
      <w:r w:rsidRPr="00610D27">
        <w:rPr>
          <w:rFonts w:ascii="Arial" w:eastAsia="Times New Roman" w:hAnsi="Arial" w:cs="Arial"/>
          <w:iCs/>
          <w:sz w:val="24"/>
          <w:szCs w:val="27"/>
        </w:rPr>
        <w:t xml:space="preserve"> </w:t>
      </w:r>
      <w:r w:rsidR="00526806">
        <w:rPr>
          <w:rFonts w:ascii="Arial" w:eastAsia="Times New Roman" w:hAnsi="Arial" w:cs="Arial"/>
          <w:iCs/>
          <w:sz w:val="24"/>
          <w:szCs w:val="27"/>
        </w:rPr>
        <w:t>se dispõe a desenvolver</w:t>
      </w:r>
      <w:r w:rsidRPr="00610D27">
        <w:rPr>
          <w:rFonts w:ascii="Arial" w:eastAsia="Times New Roman" w:hAnsi="Arial" w:cs="Arial"/>
          <w:iCs/>
          <w:sz w:val="24"/>
          <w:szCs w:val="27"/>
        </w:rPr>
        <w:t>. Em até 20 linhas a</w:t>
      </w:r>
      <w:r w:rsidR="00526806">
        <w:rPr>
          <w:rFonts w:ascii="Arial" w:eastAsia="Times New Roman" w:hAnsi="Arial" w:cs="Arial"/>
          <w:iCs/>
          <w:sz w:val="24"/>
          <w:szCs w:val="27"/>
        </w:rPr>
        <w:t xml:space="preserve"> </w:t>
      </w:r>
      <w:r w:rsidRPr="00610D27">
        <w:rPr>
          <w:rFonts w:ascii="Arial" w:eastAsia="Times New Roman" w:hAnsi="Arial" w:cs="Arial"/>
          <w:iCs/>
          <w:sz w:val="24"/>
          <w:szCs w:val="27"/>
        </w:rPr>
        <w:t>(o) aluna</w:t>
      </w:r>
      <w:r w:rsidR="00526806">
        <w:rPr>
          <w:rFonts w:ascii="Arial" w:eastAsia="Times New Roman" w:hAnsi="Arial" w:cs="Arial"/>
          <w:iCs/>
          <w:sz w:val="24"/>
          <w:szCs w:val="27"/>
        </w:rPr>
        <w:t xml:space="preserve"> </w:t>
      </w:r>
      <w:r w:rsidRPr="00610D27">
        <w:rPr>
          <w:rFonts w:ascii="Arial" w:eastAsia="Times New Roman" w:hAnsi="Arial" w:cs="Arial"/>
          <w:iCs/>
          <w:sz w:val="24"/>
          <w:szCs w:val="27"/>
        </w:rPr>
        <w:t xml:space="preserve">(o) apresentará os argumentos a favor e contra sua explicação. O último parágrafo deverá conter a conclusão do </w:t>
      </w:r>
      <w:proofErr w:type="spellStart"/>
      <w:r w:rsidRPr="00610D27">
        <w:rPr>
          <w:rFonts w:ascii="Arial" w:eastAsia="Times New Roman" w:hAnsi="Arial" w:cs="Arial"/>
          <w:i/>
          <w:iCs/>
          <w:sz w:val="24"/>
          <w:szCs w:val="27"/>
        </w:rPr>
        <w:t>paper</w:t>
      </w:r>
      <w:proofErr w:type="spellEnd"/>
      <w:r w:rsidRPr="00610D27">
        <w:rPr>
          <w:rFonts w:ascii="Arial" w:eastAsia="Times New Roman" w:hAnsi="Arial" w:cs="Arial"/>
          <w:iCs/>
          <w:sz w:val="24"/>
          <w:szCs w:val="27"/>
        </w:rPr>
        <w:t>. Neste exercício a</w:t>
      </w:r>
      <w:r w:rsidR="00526806">
        <w:rPr>
          <w:rFonts w:ascii="Arial" w:eastAsia="Times New Roman" w:hAnsi="Arial" w:cs="Arial"/>
          <w:iCs/>
          <w:sz w:val="24"/>
          <w:szCs w:val="27"/>
        </w:rPr>
        <w:t xml:space="preserve"> </w:t>
      </w:r>
      <w:r w:rsidRPr="00610D27">
        <w:rPr>
          <w:rFonts w:ascii="Arial" w:eastAsia="Times New Roman" w:hAnsi="Arial" w:cs="Arial"/>
          <w:iCs/>
          <w:sz w:val="24"/>
          <w:szCs w:val="27"/>
        </w:rPr>
        <w:t>(o) aluna</w:t>
      </w:r>
      <w:r w:rsidR="00526806">
        <w:rPr>
          <w:rFonts w:ascii="Arial" w:eastAsia="Times New Roman" w:hAnsi="Arial" w:cs="Arial"/>
          <w:iCs/>
          <w:sz w:val="24"/>
          <w:szCs w:val="27"/>
        </w:rPr>
        <w:t xml:space="preserve"> </w:t>
      </w:r>
      <w:r w:rsidRPr="00610D27">
        <w:rPr>
          <w:rFonts w:ascii="Arial" w:eastAsia="Times New Roman" w:hAnsi="Arial" w:cs="Arial"/>
          <w:iCs/>
          <w:sz w:val="24"/>
          <w:szCs w:val="27"/>
        </w:rPr>
        <w:t xml:space="preserve">(o) poderá incluir eventuais citações assim como elementos de sua própria experiência, </w:t>
      </w:r>
      <w:r w:rsidRPr="00526806">
        <w:rPr>
          <w:rFonts w:ascii="Arial" w:eastAsia="Times New Roman" w:hAnsi="Arial" w:cs="Arial"/>
          <w:b/>
          <w:iCs/>
          <w:sz w:val="24"/>
          <w:szCs w:val="27"/>
        </w:rPr>
        <w:t>de modo a mostrar que a leitura foi realizada e que os conceitos básicos do texto foram compreendidos</w:t>
      </w:r>
      <w:r w:rsidRPr="00C46E9A">
        <w:rPr>
          <w:rFonts w:ascii="Arial" w:eastAsia="Times New Roman" w:hAnsi="Arial" w:cs="Arial"/>
          <w:iCs/>
          <w:sz w:val="24"/>
          <w:szCs w:val="27"/>
        </w:rPr>
        <w:t xml:space="preserve">. </w:t>
      </w:r>
    </w:p>
    <w:p w14:paraId="3C3FA908" w14:textId="77777777" w:rsidR="007C5E44" w:rsidRPr="00860F06" w:rsidRDefault="007C5E44" w:rsidP="007C5E44">
      <w:pPr>
        <w:rPr>
          <w:rFonts w:ascii="Arial" w:eastAsia="Times New Roman" w:hAnsi="Arial" w:cs="Arial"/>
          <w:iCs/>
          <w:sz w:val="24"/>
          <w:szCs w:val="27"/>
        </w:rPr>
      </w:pPr>
    </w:p>
    <w:p w14:paraId="714465FB" w14:textId="77777777" w:rsidR="007C5E44" w:rsidRPr="007C5E44" w:rsidRDefault="007C5E44" w:rsidP="007C5E44">
      <w:pPr>
        <w:rPr>
          <w:rFonts w:ascii="Arial" w:eastAsia="Times New Roman" w:hAnsi="Arial" w:cs="Arial"/>
          <w:b/>
          <w:iCs/>
          <w:sz w:val="24"/>
          <w:szCs w:val="27"/>
          <w:lang w:val="en-US"/>
        </w:rPr>
      </w:pPr>
      <w:proofErr w:type="spellStart"/>
      <w:r w:rsidRPr="007C5E44">
        <w:rPr>
          <w:rFonts w:ascii="Arial" w:eastAsia="Times New Roman" w:hAnsi="Arial" w:cs="Arial"/>
          <w:b/>
          <w:iCs/>
          <w:sz w:val="24"/>
          <w:szCs w:val="27"/>
          <w:lang w:val="en-US"/>
        </w:rPr>
        <w:t>Trabalho</w:t>
      </w:r>
      <w:proofErr w:type="spellEnd"/>
      <w:r w:rsidRPr="007C5E44">
        <w:rPr>
          <w:rFonts w:ascii="Arial" w:eastAsia="Times New Roman" w:hAnsi="Arial" w:cs="Arial"/>
          <w:b/>
          <w:iCs/>
          <w:sz w:val="24"/>
          <w:szCs w:val="27"/>
          <w:lang w:val="en-US"/>
        </w:rPr>
        <w:t xml:space="preserve"> Final</w:t>
      </w:r>
    </w:p>
    <w:p w14:paraId="6809325C" w14:textId="0B3FE835" w:rsidR="003126BF" w:rsidRPr="003126BF" w:rsidRDefault="007C5E44" w:rsidP="00526806">
      <w:pPr>
        <w:numPr>
          <w:ilvl w:val="0"/>
          <w:numId w:val="22"/>
        </w:numPr>
        <w:spacing w:after="120" w:line="360" w:lineRule="auto"/>
        <w:ind w:hanging="357"/>
        <w:jc w:val="both"/>
        <w:rPr>
          <w:rFonts w:ascii="Arial" w:eastAsia="Times New Roman" w:hAnsi="Arial" w:cs="Arial"/>
          <w:iCs/>
          <w:sz w:val="24"/>
          <w:szCs w:val="27"/>
        </w:rPr>
      </w:pPr>
      <w:r w:rsidRPr="00860F06">
        <w:rPr>
          <w:rFonts w:ascii="Arial" w:eastAsia="Times New Roman" w:hAnsi="Arial" w:cs="Arial"/>
          <w:iCs/>
          <w:sz w:val="24"/>
          <w:szCs w:val="27"/>
        </w:rPr>
        <w:t xml:space="preserve">O trabalho final será </w:t>
      </w:r>
      <w:r w:rsidR="003126BF">
        <w:rPr>
          <w:rFonts w:ascii="Arial" w:eastAsia="Times New Roman" w:hAnsi="Arial" w:cs="Arial"/>
          <w:iCs/>
          <w:sz w:val="24"/>
          <w:szCs w:val="27"/>
        </w:rPr>
        <w:t xml:space="preserve">composto de uma </w:t>
      </w:r>
      <w:r w:rsidR="003126BF" w:rsidRPr="003126BF">
        <w:rPr>
          <w:rFonts w:ascii="Arial" w:eastAsia="Times New Roman" w:hAnsi="Arial" w:cs="Arial"/>
          <w:b/>
          <w:iCs/>
          <w:sz w:val="24"/>
          <w:szCs w:val="27"/>
        </w:rPr>
        <w:t>Resenha Crítica</w:t>
      </w:r>
      <w:r w:rsidR="003126BF" w:rsidRPr="003126BF">
        <w:rPr>
          <w:rFonts w:ascii="Arial" w:eastAsia="Times New Roman" w:hAnsi="Arial" w:cs="Arial"/>
          <w:iCs/>
          <w:sz w:val="24"/>
          <w:szCs w:val="27"/>
        </w:rPr>
        <w:t xml:space="preserve"> de um livro</w:t>
      </w:r>
      <w:r w:rsidR="003126BF">
        <w:rPr>
          <w:rFonts w:ascii="Arial" w:eastAsia="Times New Roman" w:hAnsi="Arial" w:cs="Arial"/>
          <w:iCs/>
          <w:sz w:val="24"/>
          <w:szCs w:val="27"/>
        </w:rPr>
        <w:t xml:space="preserve">, a ser escrita no formato de artigo acadêmico e </w:t>
      </w:r>
      <w:r w:rsidR="00526806">
        <w:rPr>
          <w:rFonts w:ascii="Arial" w:eastAsia="Times New Roman" w:hAnsi="Arial" w:cs="Arial"/>
          <w:iCs/>
          <w:sz w:val="24"/>
          <w:szCs w:val="27"/>
        </w:rPr>
        <w:t>com a intenção de</w:t>
      </w:r>
      <w:r w:rsidR="003126BF">
        <w:rPr>
          <w:rFonts w:ascii="Arial" w:eastAsia="Times New Roman" w:hAnsi="Arial" w:cs="Arial"/>
          <w:iCs/>
          <w:sz w:val="24"/>
          <w:szCs w:val="27"/>
        </w:rPr>
        <w:t xml:space="preserve"> contribuir para</w:t>
      </w:r>
      <w:r w:rsidR="003126BF" w:rsidRPr="003126BF">
        <w:rPr>
          <w:rFonts w:ascii="Arial" w:eastAsia="Times New Roman" w:hAnsi="Arial" w:cs="Arial"/>
          <w:iCs/>
          <w:sz w:val="24"/>
          <w:szCs w:val="27"/>
        </w:rPr>
        <w:t xml:space="preserve"> </w:t>
      </w:r>
      <w:r w:rsidR="003126BF">
        <w:rPr>
          <w:rFonts w:ascii="Arial" w:eastAsia="Times New Roman" w:hAnsi="Arial" w:cs="Arial"/>
          <w:iCs/>
          <w:sz w:val="24"/>
          <w:szCs w:val="27"/>
        </w:rPr>
        <w:t>equacionar as questões abaixo</w:t>
      </w:r>
      <w:r w:rsidR="003126BF" w:rsidRPr="003126BF">
        <w:rPr>
          <w:rFonts w:ascii="Arial" w:eastAsia="Times New Roman" w:hAnsi="Arial" w:cs="Arial"/>
          <w:iCs/>
          <w:sz w:val="24"/>
          <w:szCs w:val="27"/>
        </w:rPr>
        <w:t>:</w:t>
      </w:r>
    </w:p>
    <w:p w14:paraId="43DDEE14" w14:textId="77777777" w:rsidR="007C5E44" w:rsidRDefault="007C5E44" w:rsidP="00526806">
      <w:pPr>
        <w:pStyle w:val="PargrafodaLista"/>
        <w:numPr>
          <w:ilvl w:val="1"/>
          <w:numId w:val="6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iCs/>
          <w:sz w:val="24"/>
          <w:szCs w:val="27"/>
        </w:rPr>
      </w:pPr>
      <w:r>
        <w:rPr>
          <w:rFonts w:ascii="Arial" w:eastAsia="Times New Roman" w:hAnsi="Arial" w:cs="Arial"/>
          <w:iCs/>
          <w:sz w:val="24"/>
          <w:szCs w:val="27"/>
        </w:rPr>
        <w:t>Por que a inovação é chave para a economia e a sociedade?</w:t>
      </w:r>
    </w:p>
    <w:p w14:paraId="34035C5E" w14:textId="77777777" w:rsidR="007C5E44" w:rsidRDefault="003126BF" w:rsidP="00526806">
      <w:pPr>
        <w:pStyle w:val="PargrafodaLista"/>
        <w:numPr>
          <w:ilvl w:val="1"/>
          <w:numId w:val="6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iCs/>
          <w:sz w:val="24"/>
          <w:szCs w:val="27"/>
        </w:rPr>
      </w:pPr>
      <w:r>
        <w:rPr>
          <w:rFonts w:ascii="Arial" w:eastAsia="Times New Roman" w:hAnsi="Arial" w:cs="Arial"/>
          <w:iCs/>
          <w:sz w:val="24"/>
          <w:szCs w:val="27"/>
        </w:rPr>
        <w:t>Como articular governo, empresas e universidades para desenvolver a economia e a sociedade?</w:t>
      </w:r>
    </w:p>
    <w:p w14:paraId="7FFB5996" w14:textId="29039B5C" w:rsidR="007C5E44" w:rsidRPr="003126BF" w:rsidRDefault="007C5E44" w:rsidP="00526806">
      <w:pPr>
        <w:pStyle w:val="PargrafodaLista"/>
        <w:numPr>
          <w:ilvl w:val="1"/>
          <w:numId w:val="6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iCs/>
          <w:sz w:val="24"/>
          <w:szCs w:val="27"/>
        </w:rPr>
      </w:pPr>
      <w:r>
        <w:rPr>
          <w:rFonts w:ascii="Arial" w:eastAsia="Times New Roman" w:hAnsi="Arial" w:cs="Arial"/>
          <w:iCs/>
          <w:sz w:val="24"/>
          <w:szCs w:val="27"/>
        </w:rPr>
        <w:t xml:space="preserve">Como </w:t>
      </w:r>
      <w:r w:rsidR="00526806">
        <w:rPr>
          <w:rFonts w:ascii="Arial" w:eastAsia="Times New Roman" w:hAnsi="Arial" w:cs="Arial"/>
          <w:iCs/>
          <w:sz w:val="24"/>
          <w:szCs w:val="27"/>
        </w:rPr>
        <w:t>identificar e tratar os principais problemas sociais gerados ou estimulados pelo avanço de tecnologias e de produtos e processos inovadores</w:t>
      </w:r>
      <w:r>
        <w:rPr>
          <w:rFonts w:ascii="Arial" w:eastAsia="Times New Roman" w:hAnsi="Arial" w:cs="Arial"/>
          <w:iCs/>
          <w:sz w:val="24"/>
          <w:szCs w:val="27"/>
        </w:rPr>
        <w:t>?</w:t>
      </w:r>
    </w:p>
    <w:p w14:paraId="2F0F532B" w14:textId="2614D0AB" w:rsidR="007C5E44" w:rsidRPr="00860F06" w:rsidRDefault="007C5E44" w:rsidP="006C5A01">
      <w:pPr>
        <w:pStyle w:val="PargrafodaLista"/>
        <w:spacing w:after="0" w:line="240" w:lineRule="auto"/>
        <w:ind w:left="1440"/>
        <w:jc w:val="both"/>
        <w:rPr>
          <w:rFonts w:ascii="Arial" w:eastAsia="Times New Roman" w:hAnsi="Arial" w:cs="Arial"/>
          <w:iCs/>
          <w:sz w:val="24"/>
          <w:szCs w:val="27"/>
        </w:rPr>
      </w:pPr>
      <w:r>
        <w:rPr>
          <w:rFonts w:ascii="Arial" w:eastAsia="Times New Roman" w:hAnsi="Arial" w:cs="Arial"/>
          <w:iCs/>
          <w:sz w:val="24"/>
          <w:szCs w:val="27"/>
        </w:rPr>
        <w:t xml:space="preserve">    </w:t>
      </w:r>
    </w:p>
    <w:p w14:paraId="25380F67" w14:textId="20F50B1F" w:rsidR="00745962" w:rsidRDefault="007C5E44" w:rsidP="00526806">
      <w:pPr>
        <w:numPr>
          <w:ilvl w:val="0"/>
          <w:numId w:val="22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iCs/>
          <w:sz w:val="24"/>
          <w:szCs w:val="27"/>
        </w:rPr>
      </w:pPr>
      <w:r w:rsidRPr="00641741">
        <w:rPr>
          <w:rFonts w:ascii="Arial" w:eastAsia="Times New Roman" w:hAnsi="Arial" w:cs="Arial"/>
          <w:iCs/>
          <w:sz w:val="24"/>
          <w:szCs w:val="27"/>
        </w:rPr>
        <w:t xml:space="preserve">O trabalho deverá entrar em sintonia com </w:t>
      </w:r>
      <w:r w:rsidR="00F25EE2">
        <w:rPr>
          <w:rFonts w:ascii="Arial" w:eastAsia="Times New Roman" w:hAnsi="Arial" w:cs="Arial"/>
          <w:iCs/>
          <w:sz w:val="24"/>
          <w:szCs w:val="27"/>
        </w:rPr>
        <w:t xml:space="preserve">os </w:t>
      </w:r>
      <w:r w:rsidRPr="00641741">
        <w:rPr>
          <w:rFonts w:ascii="Arial" w:eastAsia="Times New Roman" w:hAnsi="Arial" w:cs="Arial"/>
          <w:iCs/>
          <w:sz w:val="24"/>
          <w:szCs w:val="27"/>
        </w:rPr>
        <w:t xml:space="preserve">constrangimentos e desafios estruturais </w:t>
      </w:r>
      <w:r w:rsidR="00806F98">
        <w:rPr>
          <w:rFonts w:ascii="Arial" w:eastAsia="Times New Roman" w:hAnsi="Arial" w:cs="Arial"/>
          <w:iCs/>
          <w:sz w:val="24"/>
          <w:szCs w:val="27"/>
        </w:rPr>
        <w:t>que</w:t>
      </w:r>
      <w:r>
        <w:rPr>
          <w:rFonts w:ascii="Arial" w:eastAsia="Times New Roman" w:hAnsi="Arial" w:cs="Arial"/>
          <w:iCs/>
          <w:sz w:val="24"/>
          <w:szCs w:val="27"/>
        </w:rPr>
        <w:t xml:space="preserve"> CT&amp;I enfrentam no Brasil e no mundo. O foco no debate sintonizado com os dilemas brasileiros é essencial. As</w:t>
      </w:r>
      <w:r w:rsidR="00806F98">
        <w:rPr>
          <w:rFonts w:ascii="Arial" w:eastAsia="Times New Roman" w:hAnsi="Arial" w:cs="Arial"/>
          <w:iCs/>
          <w:sz w:val="24"/>
          <w:szCs w:val="27"/>
        </w:rPr>
        <w:t xml:space="preserve"> </w:t>
      </w:r>
      <w:r>
        <w:rPr>
          <w:rFonts w:ascii="Arial" w:eastAsia="Times New Roman" w:hAnsi="Arial" w:cs="Arial"/>
          <w:iCs/>
          <w:sz w:val="24"/>
          <w:szCs w:val="27"/>
        </w:rPr>
        <w:t>(os) alunas</w:t>
      </w:r>
      <w:r w:rsidR="00806F98">
        <w:rPr>
          <w:rFonts w:ascii="Arial" w:eastAsia="Times New Roman" w:hAnsi="Arial" w:cs="Arial"/>
          <w:iCs/>
          <w:sz w:val="24"/>
          <w:szCs w:val="27"/>
        </w:rPr>
        <w:t xml:space="preserve"> </w:t>
      </w:r>
      <w:r>
        <w:rPr>
          <w:rFonts w:ascii="Arial" w:eastAsia="Times New Roman" w:hAnsi="Arial" w:cs="Arial"/>
          <w:iCs/>
          <w:sz w:val="24"/>
          <w:szCs w:val="27"/>
        </w:rPr>
        <w:t xml:space="preserve">(os) </w:t>
      </w:r>
      <w:r>
        <w:rPr>
          <w:rFonts w:ascii="Arial" w:eastAsia="Times New Roman" w:hAnsi="Arial" w:cs="Arial"/>
          <w:iCs/>
          <w:sz w:val="24"/>
          <w:szCs w:val="27"/>
        </w:rPr>
        <w:lastRenderedPageBreak/>
        <w:t>deverão</w:t>
      </w:r>
      <w:r w:rsidRPr="00641741">
        <w:rPr>
          <w:rFonts w:ascii="Arial" w:eastAsia="Times New Roman" w:hAnsi="Arial" w:cs="Arial"/>
          <w:iCs/>
          <w:sz w:val="24"/>
          <w:szCs w:val="27"/>
        </w:rPr>
        <w:t xml:space="preserve"> </w:t>
      </w:r>
      <w:r>
        <w:rPr>
          <w:rFonts w:ascii="Arial" w:eastAsia="Times New Roman" w:hAnsi="Arial" w:cs="Arial"/>
          <w:iCs/>
          <w:sz w:val="24"/>
          <w:szCs w:val="27"/>
        </w:rPr>
        <w:t>informar</w:t>
      </w:r>
      <w:r w:rsidRPr="00641741">
        <w:rPr>
          <w:rFonts w:ascii="Arial" w:eastAsia="Times New Roman" w:hAnsi="Arial" w:cs="Arial"/>
          <w:iCs/>
          <w:sz w:val="24"/>
          <w:szCs w:val="27"/>
        </w:rPr>
        <w:t xml:space="preserve"> o tema de sua escolha até </w:t>
      </w:r>
      <w:r>
        <w:rPr>
          <w:rFonts w:ascii="Arial" w:eastAsia="Times New Roman" w:hAnsi="Arial" w:cs="Arial"/>
          <w:iCs/>
          <w:sz w:val="24"/>
          <w:szCs w:val="27"/>
        </w:rPr>
        <w:t>a oitava aula do curso</w:t>
      </w:r>
      <w:r w:rsidRPr="00641741">
        <w:rPr>
          <w:rFonts w:ascii="Arial" w:eastAsia="Times New Roman" w:hAnsi="Arial" w:cs="Arial"/>
          <w:iCs/>
          <w:sz w:val="24"/>
          <w:szCs w:val="27"/>
        </w:rPr>
        <w:t xml:space="preserve">. A data de entrega do trabalho final será </w:t>
      </w:r>
      <w:r>
        <w:rPr>
          <w:rFonts w:ascii="Arial" w:eastAsia="Times New Roman" w:hAnsi="Arial" w:cs="Arial"/>
          <w:iCs/>
          <w:sz w:val="24"/>
          <w:szCs w:val="27"/>
        </w:rPr>
        <w:t xml:space="preserve">no </w:t>
      </w:r>
      <w:r w:rsidRPr="00641741">
        <w:rPr>
          <w:rFonts w:ascii="Arial" w:eastAsia="Times New Roman" w:hAnsi="Arial" w:cs="Arial"/>
          <w:iCs/>
          <w:sz w:val="24"/>
          <w:szCs w:val="27"/>
        </w:rPr>
        <w:t xml:space="preserve">dia </w:t>
      </w:r>
      <w:r>
        <w:rPr>
          <w:rFonts w:ascii="Arial" w:eastAsia="Times New Roman" w:hAnsi="Arial" w:cs="Arial"/>
          <w:iCs/>
          <w:sz w:val="24"/>
          <w:szCs w:val="27"/>
        </w:rPr>
        <w:t xml:space="preserve">previsto para a </w:t>
      </w:r>
      <w:r w:rsidR="003126BF">
        <w:rPr>
          <w:rFonts w:ascii="Arial" w:eastAsia="Times New Roman" w:hAnsi="Arial" w:cs="Arial"/>
          <w:iCs/>
          <w:sz w:val="24"/>
          <w:szCs w:val="27"/>
        </w:rPr>
        <w:t>semana seguinte à ultima aula do curso</w:t>
      </w:r>
      <w:r w:rsidRPr="00641741">
        <w:rPr>
          <w:rFonts w:ascii="Arial" w:eastAsia="Times New Roman" w:hAnsi="Arial" w:cs="Arial"/>
          <w:iCs/>
          <w:sz w:val="24"/>
          <w:szCs w:val="27"/>
        </w:rPr>
        <w:t xml:space="preserve">. O trabalho deverá ser entregue em </w:t>
      </w:r>
      <w:r w:rsidR="003126BF">
        <w:rPr>
          <w:rFonts w:ascii="Arial" w:eastAsia="Times New Roman" w:hAnsi="Arial" w:cs="Arial"/>
          <w:iCs/>
          <w:sz w:val="24"/>
          <w:szCs w:val="27"/>
        </w:rPr>
        <w:t>meio digital</w:t>
      </w:r>
      <w:r w:rsidRPr="00641741">
        <w:rPr>
          <w:rFonts w:ascii="Arial" w:eastAsia="Times New Roman" w:hAnsi="Arial" w:cs="Arial"/>
          <w:iCs/>
          <w:sz w:val="24"/>
          <w:szCs w:val="27"/>
        </w:rPr>
        <w:t>, em espaço duplo, corpo 12,</w:t>
      </w:r>
      <w:r w:rsidR="003126BF">
        <w:rPr>
          <w:rFonts w:ascii="Arial" w:eastAsia="Times New Roman" w:hAnsi="Arial" w:cs="Arial"/>
          <w:iCs/>
          <w:sz w:val="24"/>
          <w:szCs w:val="27"/>
        </w:rPr>
        <w:t xml:space="preserve"> e não poderá ter mais do que 15 nem menos do que 10</w:t>
      </w:r>
      <w:r w:rsidRPr="00641741">
        <w:rPr>
          <w:rFonts w:ascii="Arial" w:eastAsia="Times New Roman" w:hAnsi="Arial" w:cs="Arial"/>
          <w:iCs/>
          <w:sz w:val="24"/>
          <w:szCs w:val="27"/>
        </w:rPr>
        <w:t xml:space="preserve"> páginas. </w:t>
      </w:r>
    </w:p>
    <w:p w14:paraId="0796089D" w14:textId="1943D74A" w:rsidR="006C5A01" w:rsidRDefault="007C5E44" w:rsidP="00EA7329">
      <w:pPr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iCs/>
          <w:sz w:val="24"/>
          <w:szCs w:val="27"/>
        </w:rPr>
      </w:pPr>
      <w:r w:rsidRPr="00641741">
        <w:rPr>
          <w:rFonts w:ascii="Arial" w:eastAsia="Times New Roman" w:hAnsi="Arial" w:cs="Arial"/>
          <w:iCs/>
          <w:sz w:val="24"/>
          <w:szCs w:val="27"/>
        </w:rPr>
        <w:t xml:space="preserve"> </w:t>
      </w:r>
      <w:r w:rsidR="00EA7329">
        <w:rPr>
          <w:rFonts w:ascii="Arial" w:eastAsia="Times New Roman" w:hAnsi="Arial" w:cs="Arial"/>
          <w:iCs/>
          <w:sz w:val="24"/>
          <w:szCs w:val="27"/>
        </w:rPr>
        <w:t>Cada aluna</w:t>
      </w:r>
      <w:r w:rsidR="00ED7C14">
        <w:rPr>
          <w:rFonts w:ascii="Arial" w:eastAsia="Times New Roman" w:hAnsi="Arial" w:cs="Arial"/>
          <w:iCs/>
          <w:sz w:val="24"/>
          <w:szCs w:val="27"/>
        </w:rPr>
        <w:t xml:space="preserve"> </w:t>
      </w:r>
      <w:r w:rsidR="00EA7329">
        <w:rPr>
          <w:rFonts w:ascii="Arial" w:eastAsia="Times New Roman" w:hAnsi="Arial" w:cs="Arial"/>
          <w:iCs/>
          <w:sz w:val="24"/>
          <w:szCs w:val="27"/>
        </w:rPr>
        <w:t xml:space="preserve">(o) deverá escolher um </w:t>
      </w:r>
      <w:r w:rsidR="00ED7C14">
        <w:rPr>
          <w:rFonts w:ascii="Arial" w:eastAsia="Times New Roman" w:hAnsi="Arial" w:cs="Arial"/>
          <w:iCs/>
          <w:sz w:val="24"/>
          <w:szCs w:val="27"/>
        </w:rPr>
        <w:t>d</w:t>
      </w:r>
      <w:r w:rsidR="00EA7329">
        <w:rPr>
          <w:rFonts w:ascii="Arial" w:eastAsia="Times New Roman" w:hAnsi="Arial" w:cs="Arial"/>
          <w:iCs/>
          <w:sz w:val="24"/>
          <w:szCs w:val="27"/>
        </w:rPr>
        <w:t>entre os quatro livros a seguir</w:t>
      </w:r>
      <w:r w:rsidR="006C5A01">
        <w:rPr>
          <w:rFonts w:ascii="Arial" w:eastAsia="Times New Roman" w:hAnsi="Arial" w:cs="Arial"/>
          <w:iCs/>
          <w:sz w:val="24"/>
          <w:szCs w:val="27"/>
        </w:rPr>
        <w:t xml:space="preserve">: </w:t>
      </w:r>
      <w:r w:rsidRPr="00641741">
        <w:rPr>
          <w:rFonts w:ascii="Arial" w:eastAsia="Times New Roman" w:hAnsi="Arial" w:cs="Arial"/>
          <w:iCs/>
          <w:sz w:val="24"/>
          <w:szCs w:val="27"/>
        </w:rPr>
        <w:t xml:space="preserve">  </w:t>
      </w:r>
    </w:p>
    <w:p w14:paraId="0B938AFE" w14:textId="77777777" w:rsidR="006C5A01" w:rsidRDefault="006C5A01" w:rsidP="006C5A0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7"/>
        </w:rPr>
      </w:pPr>
    </w:p>
    <w:p w14:paraId="73F86230" w14:textId="4928C16A" w:rsidR="00B3365D" w:rsidRPr="00B3365D" w:rsidRDefault="00B3365D" w:rsidP="00B3365D">
      <w:pPr>
        <w:numPr>
          <w:ilvl w:val="0"/>
          <w:numId w:val="33"/>
        </w:numPr>
        <w:spacing w:after="120" w:line="24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E46767">
        <w:rPr>
          <w:rFonts w:ascii="Arial" w:hAnsi="Arial" w:cs="Arial"/>
          <w:sz w:val="24"/>
          <w:szCs w:val="20"/>
          <w:lang w:val="en-US"/>
        </w:rPr>
        <w:t xml:space="preserve">Erik </w:t>
      </w:r>
      <w:proofErr w:type="spellStart"/>
      <w:r w:rsidRPr="00E46767">
        <w:rPr>
          <w:rFonts w:ascii="Arial" w:hAnsi="Arial" w:cs="Arial"/>
          <w:sz w:val="24"/>
          <w:szCs w:val="20"/>
          <w:lang w:val="en-US"/>
        </w:rPr>
        <w:t>Brynjolfsson</w:t>
      </w:r>
      <w:proofErr w:type="spellEnd"/>
      <w:r w:rsidRPr="00E46767">
        <w:rPr>
          <w:rFonts w:ascii="Arial" w:hAnsi="Arial" w:cs="Arial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&amp;</w:t>
      </w:r>
      <w:r w:rsidRPr="00E46767">
        <w:rPr>
          <w:rFonts w:ascii="Arial" w:hAnsi="Arial" w:cs="Arial"/>
          <w:sz w:val="24"/>
          <w:szCs w:val="20"/>
          <w:lang w:val="en-US"/>
        </w:rPr>
        <w:t xml:space="preserve"> Andrew McAfee. </w:t>
      </w:r>
      <w:r w:rsidRPr="00E46767">
        <w:rPr>
          <w:rFonts w:ascii="Arial" w:hAnsi="Arial" w:cs="Arial"/>
          <w:i/>
          <w:sz w:val="24"/>
          <w:szCs w:val="20"/>
          <w:lang w:val="en-US"/>
        </w:rPr>
        <w:t>The Second Machine Age: Work, Progress, and Prosperity in a Time of Brilliant Technologies</w:t>
      </w:r>
      <w:r w:rsidRPr="00E46767">
        <w:rPr>
          <w:rFonts w:ascii="Arial" w:hAnsi="Arial" w:cs="Arial"/>
          <w:sz w:val="24"/>
          <w:szCs w:val="20"/>
          <w:lang w:val="en-US"/>
        </w:rPr>
        <w:t>. New York: W. W. Norton &amp; Company, 2014</w:t>
      </w:r>
    </w:p>
    <w:p w14:paraId="4F57C79C" w14:textId="77777777" w:rsidR="00A53A48" w:rsidRPr="00A53A48" w:rsidRDefault="00A53A48" w:rsidP="00A53A48">
      <w:pPr>
        <w:numPr>
          <w:ilvl w:val="0"/>
          <w:numId w:val="33"/>
        </w:numPr>
        <w:spacing w:after="120" w:line="24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E46767">
        <w:rPr>
          <w:rFonts w:ascii="Arial" w:hAnsi="Arial" w:cs="Arial"/>
          <w:sz w:val="24"/>
          <w:szCs w:val="20"/>
          <w:lang w:val="en-US"/>
        </w:rPr>
        <w:t xml:space="preserve">Donald Stokes. </w:t>
      </w:r>
      <w:r w:rsidRPr="00E46767">
        <w:rPr>
          <w:rFonts w:ascii="Arial" w:hAnsi="Arial" w:cs="Arial"/>
          <w:i/>
          <w:sz w:val="24"/>
          <w:szCs w:val="20"/>
          <w:lang w:val="en-US"/>
        </w:rPr>
        <w:t>Pasteur's Quadrant: Basic Science and Technological Innovation</w:t>
      </w:r>
      <w:r w:rsidRPr="00E46767">
        <w:rPr>
          <w:rFonts w:ascii="Arial" w:hAnsi="Arial" w:cs="Arial"/>
          <w:sz w:val="24"/>
          <w:szCs w:val="20"/>
          <w:lang w:val="en-US"/>
        </w:rPr>
        <w:t>.  </w:t>
      </w:r>
      <w:r>
        <w:rPr>
          <w:rFonts w:ascii="Arial" w:hAnsi="Arial" w:cs="Arial"/>
          <w:sz w:val="24"/>
          <w:szCs w:val="20"/>
          <w:lang w:val="en-US"/>
        </w:rPr>
        <w:t xml:space="preserve">Washington: </w:t>
      </w:r>
      <w:r w:rsidRPr="00E46767">
        <w:rPr>
          <w:rFonts w:ascii="Arial" w:hAnsi="Arial" w:cs="Arial"/>
          <w:i/>
          <w:sz w:val="24"/>
          <w:szCs w:val="20"/>
          <w:lang w:val="en-US"/>
        </w:rPr>
        <w:t>Brookings Institution Press</w:t>
      </w:r>
      <w:r>
        <w:rPr>
          <w:rFonts w:ascii="Arial" w:hAnsi="Arial" w:cs="Arial"/>
          <w:sz w:val="24"/>
          <w:szCs w:val="20"/>
          <w:lang w:val="en-US"/>
        </w:rPr>
        <w:t>, 1997</w:t>
      </w:r>
    </w:p>
    <w:p w14:paraId="623A3EE3" w14:textId="77777777" w:rsidR="00B86839" w:rsidRPr="00E46767" w:rsidRDefault="00B86839" w:rsidP="00B86839">
      <w:pPr>
        <w:numPr>
          <w:ilvl w:val="0"/>
          <w:numId w:val="33"/>
        </w:numPr>
        <w:spacing w:after="120" w:line="24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E46767">
        <w:rPr>
          <w:rFonts w:ascii="Arial" w:hAnsi="Arial" w:cs="Arial"/>
          <w:sz w:val="24"/>
          <w:szCs w:val="20"/>
          <w:lang w:val="en-US"/>
        </w:rPr>
        <w:t xml:space="preserve">Dan </w:t>
      </w:r>
      <w:proofErr w:type="spellStart"/>
      <w:r w:rsidRPr="00E46767">
        <w:rPr>
          <w:rFonts w:ascii="Arial" w:hAnsi="Arial" w:cs="Arial"/>
          <w:sz w:val="24"/>
          <w:szCs w:val="20"/>
          <w:lang w:val="en-US"/>
        </w:rPr>
        <w:t>Breznitz</w:t>
      </w:r>
      <w:proofErr w:type="spellEnd"/>
      <w:r w:rsidRPr="00E46767">
        <w:rPr>
          <w:rFonts w:ascii="Arial" w:hAnsi="Arial" w:cs="Arial"/>
          <w:sz w:val="24"/>
          <w:szCs w:val="20"/>
          <w:lang w:val="en-US"/>
        </w:rPr>
        <w:t xml:space="preserve"> &amp; Michael </w:t>
      </w:r>
      <w:proofErr w:type="spellStart"/>
      <w:r w:rsidRPr="00E46767">
        <w:rPr>
          <w:rFonts w:ascii="Arial" w:hAnsi="Arial" w:cs="Arial"/>
          <w:sz w:val="24"/>
          <w:szCs w:val="20"/>
          <w:lang w:val="en-US"/>
        </w:rPr>
        <w:t>Murphree</w:t>
      </w:r>
      <w:proofErr w:type="spellEnd"/>
      <w:r w:rsidRPr="00E46767">
        <w:rPr>
          <w:rFonts w:ascii="Arial" w:hAnsi="Arial" w:cs="Arial"/>
          <w:sz w:val="24"/>
          <w:szCs w:val="20"/>
          <w:lang w:val="en-US"/>
        </w:rPr>
        <w:t xml:space="preserve">. </w:t>
      </w:r>
      <w:r w:rsidRPr="00E46767">
        <w:rPr>
          <w:rFonts w:ascii="Arial" w:hAnsi="Arial" w:cs="Arial"/>
          <w:i/>
          <w:sz w:val="24"/>
          <w:szCs w:val="20"/>
          <w:lang w:val="en-US"/>
        </w:rPr>
        <w:t>Run of the Red Queen: Government, Innovation, Globalization, and Economic Growth in China</w:t>
      </w:r>
      <w:r w:rsidRPr="00E46767">
        <w:rPr>
          <w:rFonts w:ascii="Arial" w:hAnsi="Arial" w:cs="Arial"/>
          <w:sz w:val="24"/>
          <w:szCs w:val="20"/>
          <w:lang w:val="en-US"/>
        </w:rPr>
        <w:t>. New Haven: Yale University Press, 2011</w:t>
      </w:r>
    </w:p>
    <w:p w14:paraId="47D50A49" w14:textId="1CD27495" w:rsidR="00EA7329" w:rsidRDefault="00EA7329" w:rsidP="00B3365D">
      <w:pPr>
        <w:numPr>
          <w:ilvl w:val="0"/>
          <w:numId w:val="33"/>
        </w:numPr>
        <w:spacing w:after="120" w:line="24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331AD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Arthur, W. 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Brian.</w:t>
      </w:r>
      <w:r w:rsidRPr="00331AD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r w:rsidRPr="00D40558">
        <w:rPr>
          <w:rFonts w:ascii="Arial" w:eastAsia="Times New Roman" w:hAnsi="Arial" w:cs="Arial"/>
          <w:i/>
          <w:color w:val="333333"/>
          <w:sz w:val="24"/>
          <w:szCs w:val="24"/>
          <w:lang w:val="en-US"/>
        </w:rPr>
        <w:t>The Nature of Technology: What It Is and How It Evolves</w:t>
      </w:r>
      <w:r w:rsidRPr="00331AD7">
        <w:rPr>
          <w:rFonts w:ascii="Arial" w:eastAsia="Times New Roman" w:hAnsi="Arial" w:cs="Arial"/>
          <w:color w:val="333333"/>
          <w:sz w:val="24"/>
          <w:szCs w:val="24"/>
          <w:lang w:val="en-US"/>
        </w:rPr>
        <w:t>, NY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Freepress</w:t>
      </w:r>
      <w:proofErr w:type="spellEnd"/>
      <w:r w:rsidRPr="00331AD7">
        <w:rPr>
          <w:rFonts w:ascii="Arial" w:eastAsia="Times New Roman" w:hAnsi="Arial" w:cs="Arial"/>
          <w:color w:val="333333"/>
          <w:sz w:val="24"/>
          <w:szCs w:val="24"/>
          <w:lang w:val="en-US"/>
        </w:rPr>
        <w:t>, 2011</w:t>
      </w:r>
    </w:p>
    <w:p w14:paraId="79F668CB" w14:textId="4EF6062D" w:rsidR="007C5E44" w:rsidRPr="00EA7329" w:rsidRDefault="007C5E44" w:rsidP="006C5A0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7"/>
          <w:lang w:val="en-US"/>
        </w:rPr>
      </w:pPr>
    </w:p>
    <w:p w14:paraId="7D1F1B38" w14:textId="77777777" w:rsidR="007C5E44" w:rsidRPr="00EA7329" w:rsidRDefault="007C5E44" w:rsidP="007C5E44">
      <w:pPr>
        <w:pStyle w:val="NormalWeb"/>
        <w:pBdr>
          <w:bottom w:val="single" w:sz="6" w:space="1" w:color="auto"/>
        </w:pBdr>
        <w:spacing w:before="0" w:beforeAutospacing="0" w:after="120" w:afterAutospacing="0"/>
        <w:jc w:val="both"/>
        <w:rPr>
          <w:rFonts w:ascii="Arial" w:hAnsi="Arial" w:cs="Arial"/>
          <w:iCs/>
          <w:color w:val="333333"/>
          <w:lang w:val="en-US"/>
        </w:rPr>
      </w:pPr>
    </w:p>
    <w:p w14:paraId="2D642DB4" w14:textId="77777777" w:rsidR="00E04E66" w:rsidRPr="00EA7329" w:rsidRDefault="00E04E66" w:rsidP="005C4C30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Cs w:val="27"/>
          <w:lang w:val="en-US"/>
        </w:rPr>
      </w:pPr>
    </w:p>
    <w:p w14:paraId="773A1DB1" w14:textId="77777777" w:rsidR="00E04E66" w:rsidRPr="00805EAF" w:rsidRDefault="00E04E66" w:rsidP="00E04E66">
      <w:pPr>
        <w:spacing w:before="120"/>
        <w:jc w:val="both"/>
        <w:rPr>
          <w:rFonts w:ascii="Arial" w:eastAsia="Times New Roman" w:hAnsi="Arial" w:cs="Arial"/>
          <w:b/>
          <w:iCs/>
          <w:sz w:val="24"/>
          <w:szCs w:val="20"/>
          <w:lang w:val="en-US"/>
        </w:rPr>
      </w:pPr>
      <w:proofErr w:type="spellStart"/>
      <w:r w:rsidRPr="00805EAF">
        <w:rPr>
          <w:rFonts w:ascii="Arial" w:eastAsia="Times New Roman" w:hAnsi="Arial" w:cs="Arial"/>
          <w:b/>
          <w:iCs/>
          <w:sz w:val="24"/>
          <w:szCs w:val="20"/>
          <w:lang w:val="en-US"/>
        </w:rPr>
        <w:t>Bibliografia</w:t>
      </w:r>
      <w:proofErr w:type="spellEnd"/>
      <w:r w:rsidRPr="00805EAF">
        <w:rPr>
          <w:rFonts w:ascii="Arial" w:eastAsia="Times New Roman" w:hAnsi="Arial" w:cs="Arial"/>
          <w:b/>
          <w:iCs/>
          <w:sz w:val="24"/>
          <w:szCs w:val="20"/>
          <w:lang w:val="en-US"/>
        </w:rPr>
        <w:t xml:space="preserve"> </w:t>
      </w:r>
      <w:proofErr w:type="spellStart"/>
      <w:r w:rsidRPr="00805EAF">
        <w:rPr>
          <w:rFonts w:ascii="Arial" w:eastAsia="Times New Roman" w:hAnsi="Arial" w:cs="Arial"/>
          <w:b/>
          <w:iCs/>
          <w:sz w:val="24"/>
          <w:szCs w:val="20"/>
          <w:lang w:val="en-US"/>
        </w:rPr>
        <w:t>complementar</w:t>
      </w:r>
      <w:proofErr w:type="spellEnd"/>
      <w:r w:rsidRPr="00805EAF">
        <w:rPr>
          <w:rFonts w:ascii="Arial" w:eastAsia="Times New Roman" w:hAnsi="Arial" w:cs="Arial"/>
          <w:b/>
          <w:iCs/>
          <w:sz w:val="24"/>
          <w:szCs w:val="20"/>
          <w:lang w:val="en-US"/>
        </w:rPr>
        <w:t>:</w:t>
      </w:r>
    </w:p>
    <w:p w14:paraId="0167D80C" w14:textId="77777777" w:rsidR="00B3365D" w:rsidRPr="00805EAF" w:rsidRDefault="00B3365D" w:rsidP="003126BF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805EAF">
        <w:rPr>
          <w:rFonts w:ascii="Arial" w:hAnsi="Arial" w:cs="Arial"/>
          <w:sz w:val="24"/>
          <w:szCs w:val="20"/>
        </w:rPr>
        <w:t>Alice</w:t>
      </w:r>
      <w:r w:rsidRPr="006C5A01">
        <w:rPr>
          <w:rFonts w:ascii="Arial" w:hAnsi="Arial" w:cs="Arial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sz w:val="24"/>
          <w:szCs w:val="20"/>
        </w:rPr>
        <w:t>Amsden</w:t>
      </w:r>
      <w:proofErr w:type="spellEnd"/>
      <w:r w:rsidRPr="00805EAF">
        <w:rPr>
          <w:rFonts w:ascii="Arial" w:hAnsi="Arial" w:cs="Arial"/>
          <w:sz w:val="24"/>
          <w:szCs w:val="20"/>
        </w:rPr>
        <w:t xml:space="preserve">. </w:t>
      </w:r>
      <w:r w:rsidRPr="00805EAF">
        <w:rPr>
          <w:rFonts w:ascii="Arial" w:hAnsi="Arial" w:cs="Arial"/>
          <w:i/>
          <w:sz w:val="24"/>
          <w:szCs w:val="20"/>
        </w:rPr>
        <w:t>A Ascensão do Resto. Os desafios ao Ocidente de Economias com industrialização tardia</w:t>
      </w:r>
      <w:r>
        <w:rPr>
          <w:rFonts w:ascii="Arial" w:hAnsi="Arial" w:cs="Arial"/>
          <w:sz w:val="24"/>
          <w:szCs w:val="20"/>
        </w:rPr>
        <w:t>. SP: Editora Unesp, 2004</w:t>
      </w:r>
    </w:p>
    <w:p w14:paraId="07D7E688" w14:textId="77777777" w:rsidR="00B3365D" w:rsidRPr="00805EAF" w:rsidRDefault="00B3365D" w:rsidP="003126BF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proofErr w:type="spellStart"/>
      <w:r w:rsidRPr="00805EAF">
        <w:rPr>
          <w:rFonts w:ascii="Arial" w:hAnsi="Arial" w:cs="Arial"/>
          <w:sz w:val="24"/>
          <w:szCs w:val="20"/>
          <w:lang w:val="en-US"/>
        </w:rPr>
        <w:t>AnnaLee</w:t>
      </w:r>
      <w:proofErr w:type="spellEnd"/>
      <w:r w:rsidRPr="00805EAF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Saxenian</w:t>
      </w:r>
      <w:proofErr w:type="spellEnd"/>
      <w:r>
        <w:rPr>
          <w:rFonts w:ascii="Arial" w:hAnsi="Arial" w:cs="Arial"/>
          <w:sz w:val="24"/>
          <w:szCs w:val="20"/>
          <w:lang w:val="en-US"/>
        </w:rPr>
        <w:t>.</w:t>
      </w:r>
      <w:r w:rsidRPr="00805EAF">
        <w:rPr>
          <w:rFonts w:ascii="Arial" w:hAnsi="Arial" w:cs="Arial"/>
          <w:sz w:val="24"/>
          <w:szCs w:val="20"/>
          <w:lang w:val="en-US"/>
        </w:rPr>
        <w:t xml:space="preserve"> </w:t>
      </w:r>
      <w:r w:rsidRPr="00805EAF">
        <w:rPr>
          <w:rFonts w:ascii="Arial" w:hAnsi="Arial" w:cs="Arial"/>
          <w:i/>
          <w:sz w:val="24"/>
          <w:szCs w:val="20"/>
          <w:lang w:val="en-US"/>
        </w:rPr>
        <w:t>The New Argonauts: Regional Advantage in a Global Economy</w:t>
      </w:r>
      <w:r w:rsidRPr="00805EAF">
        <w:rPr>
          <w:rFonts w:ascii="Arial" w:hAnsi="Arial" w:cs="Arial"/>
          <w:sz w:val="24"/>
          <w:szCs w:val="20"/>
          <w:lang w:val="en-US"/>
        </w:rPr>
        <w:t>. Cambridge: Harvard University Press, 2006.</w:t>
      </w:r>
    </w:p>
    <w:p w14:paraId="00B39C4B" w14:textId="77777777" w:rsidR="00B3365D" w:rsidRPr="00E46767" w:rsidRDefault="00B3365D" w:rsidP="00E46767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46767">
        <w:rPr>
          <w:rFonts w:ascii="Arial" w:hAnsi="Arial" w:cs="Arial"/>
          <w:sz w:val="24"/>
          <w:szCs w:val="20"/>
          <w:lang w:val="en-US"/>
        </w:rPr>
        <w:t xml:space="preserve">Dan </w:t>
      </w:r>
      <w:proofErr w:type="spellStart"/>
      <w:r w:rsidRPr="00E46767">
        <w:rPr>
          <w:rFonts w:ascii="Arial" w:hAnsi="Arial" w:cs="Arial"/>
          <w:sz w:val="24"/>
          <w:szCs w:val="20"/>
          <w:lang w:val="en-US"/>
        </w:rPr>
        <w:t>Breznitz</w:t>
      </w:r>
      <w:proofErr w:type="spellEnd"/>
      <w:r w:rsidRPr="00E46767">
        <w:rPr>
          <w:rFonts w:ascii="Arial" w:hAnsi="Arial" w:cs="Arial"/>
          <w:sz w:val="24"/>
          <w:szCs w:val="20"/>
          <w:lang w:val="en-US"/>
        </w:rPr>
        <w:t xml:space="preserve"> &amp; Michael </w:t>
      </w:r>
      <w:proofErr w:type="spellStart"/>
      <w:r w:rsidRPr="00E46767">
        <w:rPr>
          <w:rFonts w:ascii="Arial" w:hAnsi="Arial" w:cs="Arial"/>
          <w:sz w:val="24"/>
          <w:szCs w:val="20"/>
          <w:lang w:val="en-US"/>
        </w:rPr>
        <w:t>Murphree</w:t>
      </w:r>
      <w:proofErr w:type="spellEnd"/>
      <w:r w:rsidRPr="00E46767">
        <w:rPr>
          <w:rFonts w:ascii="Arial" w:hAnsi="Arial" w:cs="Arial"/>
          <w:sz w:val="24"/>
          <w:szCs w:val="20"/>
          <w:lang w:val="en-US"/>
        </w:rPr>
        <w:t xml:space="preserve">. </w:t>
      </w:r>
      <w:r w:rsidRPr="00E46767">
        <w:rPr>
          <w:rFonts w:ascii="Arial" w:hAnsi="Arial" w:cs="Arial"/>
          <w:i/>
          <w:sz w:val="24"/>
          <w:szCs w:val="20"/>
          <w:lang w:val="en-US"/>
        </w:rPr>
        <w:t>Run of the Red Queen: Government, Innovation, Globalization, and Economic Growth in China</w:t>
      </w:r>
      <w:r w:rsidRPr="00E46767">
        <w:rPr>
          <w:rFonts w:ascii="Arial" w:hAnsi="Arial" w:cs="Arial"/>
          <w:sz w:val="24"/>
          <w:szCs w:val="20"/>
          <w:lang w:val="en-US"/>
        </w:rPr>
        <w:t>. New Haven: Yale University Press, 2011</w:t>
      </w:r>
    </w:p>
    <w:p w14:paraId="057FA0A9" w14:textId="77777777" w:rsidR="00B3365D" w:rsidRPr="00E46767" w:rsidRDefault="00B3365D" w:rsidP="00E46767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46767">
        <w:rPr>
          <w:rFonts w:ascii="Arial" w:hAnsi="Arial" w:cs="Arial"/>
          <w:sz w:val="24"/>
          <w:szCs w:val="20"/>
          <w:lang w:val="en-US"/>
        </w:rPr>
        <w:t xml:space="preserve">Donald Stokes. </w:t>
      </w:r>
      <w:r w:rsidRPr="00E46767">
        <w:rPr>
          <w:rFonts w:ascii="Arial" w:hAnsi="Arial" w:cs="Arial"/>
          <w:i/>
          <w:sz w:val="24"/>
          <w:szCs w:val="20"/>
          <w:lang w:val="en-US"/>
        </w:rPr>
        <w:t>Pasteur's Quadrant: Basic Science and Technological Innovation</w:t>
      </w:r>
      <w:r w:rsidRPr="00E46767">
        <w:rPr>
          <w:rFonts w:ascii="Arial" w:hAnsi="Arial" w:cs="Arial"/>
          <w:sz w:val="24"/>
          <w:szCs w:val="20"/>
          <w:lang w:val="en-US"/>
        </w:rPr>
        <w:t>.  </w:t>
      </w:r>
      <w:r>
        <w:rPr>
          <w:rFonts w:ascii="Arial" w:hAnsi="Arial" w:cs="Arial"/>
          <w:sz w:val="24"/>
          <w:szCs w:val="20"/>
          <w:lang w:val="en-US"/>
        </w:rPr>
        <w:t xml:space="preserve">Washington: </w:t>
      </w:r>
      <w:r w:rsidRPr="00E46767">
        <w:rPr>
          <w:rFonts w:ascii="Arial" w:hAnsi="Arial" w:cs="Arial"/>
          <w:i/>
          <w:sz w:val="24"/>
          <w:szCs w:val="20"/>
          <w:lang w:val="en-US"/>
        </w:rPr>
        <w:t>Brookings Institution Press</w:t>
      </w:r>
      <w:r>
        <w:rPr>
          <w:rFonts w:ascii="Arial" w:hAnsi="Arial" w:cs="Arial"/>
          <w:sz w:val="24"/>
          <w:szCs w:val="20"/>
          <w:lang w:val="en-US"/>
        </w:rPr>
        <w:t>, 1997</w:t>
      </w:r>
    </w:p>
    <w:p w14:paraId="0C432018" w14:textId="77777777" w:rsidR="00B3365D" w:rsidRPr="00805EAF" w:rsidRDefault="00B3365D" w:rsidP="003126BF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805EAF">
        <w:rPr>
          <w:rFonts w:ascii="Arial" w:hAnsi="Arial" w:cs="Arial"/>
          <w:sz w:val="24"/>
          <w:szCs w:val="20"/>
          <w:lang w:val="en-US"/>
        </w:rPr>
        <w:t xml:space="preserve">Douglass </w:t>
      </w:r>
      <w:r>
        <w:rPr>
          <w:rFonts w:ascii="Arial" w:hAnsi="Arial" w:cs="Arial"/>
          <w:sz w:val="24"/>
          <w:szCs w:val="20"/>
          <w:lang w:val="en-US"/>
        </w:rPr>
        <w:t xml:space="preserve">North. </w:t>
      </w:r>
      <w:r w:rsidRPr="00805EAF">
        <w:rPr>
          <w:rFonts w:ascii="Arial" w:hAnsi="Arial" w:cs="Arial"/>
          <w:i/>
          <w:sz w:val="24"/>
          <w:szCs w:val="20"/>
          <w:lang w:val="en-US"/>
        </w:rPr>
        <w:t>Institutions, Institutional Change, and Economic Performance</w:t>
      </w:r>
      <w:r w:rsidRPr="00805EAF">
        <w:rPr>
          <w:rFonts w:ascii="Arial" w:hAnsi="Arial" w:cs="Arial"/>
          <w:sz w:val="24"/>
          <w:szCs w:val="20"/>
          <w:lang w:val="en-US"/>
        </w:rPr>
        <w:t>, C</w:t>
      </w:r>
      <w:r>
        <w:rPr>
          <w:rFonts w:ascii="Arial" w:hAnsi="Arial" w:cs="Arial"/>
          <w:sz w:val="24"/>
          <w:szCs w:val="20"/>
          <w:lang w:val="en-US"/>
        </w:rPr>
        <w:t>ambridge University Press, 1990</w:t>
      </w:r>
    </w:p>
    <w:p w14:paraId="0632F1E3" w14:textId="77777777" w:rsidR="00B3365D" w:rsidRPr="00E46767" w:rsidRDefault="00B3365D" w:rsidP="00E46767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E46767">
        <w:rPr>
          <w:rFonts w:ascii="Arial" w:hAnsi="Arial" w:cs="Arial"/>
          <w:sz w:val="24"/>
          <w:szCs w:val="20"/>
          <w:lang w:val="en-US"/>
        </w:rPr>
        <w:t xml:space="preserve">Erik </w:t>
      </w:r>
      <w:proofErr w:type="spellStart"/>
      <w:r w:rsidRPr="00E46767">
        <w:rPr>
          <w:rFonts w:ascii="Arial" w:hAnsi="Arial" w:cs="Arial"/>
          <w:sz w:val="24"/>
          <w:szCs w:val="20"/>
          <w:lang w:val="en-US"/>
        </w:rPr>
        <w:t>Brynjolfsson</w:t>
      </w:r>
      <w:proofErr w:type="spellEnd"/>
      <w:r w:rsidRPr="00E46767">
        <w:rPr>
          <w:rFonts w:ascii="Arial" w:hAnsi="Arial" w:cs="Arial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&amp;</w:t>
      </w:r>
      <w:r w:rsidRPr="00E46767">
        <w:rPr>
          <w:rFonts w:ascii="Arial" w:hAnsi="Arial" w:cs="Arial"/>
          <w:sz w:val="24"/>
          <w:szCs w:val="20"/>
          <w:lang w:val="en-US"/>
        </w:rPr>
        <w:t xml:space="preserve"> Andrew McAfee. </w:t>
      </w:r>
      <w:r w:rsidRPr="00E46767">
        <w:rPr>
          <w:rFonts w:ascii="Arial" w:hAnsi="Arial" w:cs="Arial"/>
          <w:i/>
          <w:sz w:val="24"/>
          <w:szCs w:val="20"/>
          <w:lang w:val="en-US"/>
        </w:rPr>
        <w:t>The Second Machine Age: Work, Progress, and Prosperity in a Time of Brilliant Technologies</w:t>
      </w:r>
      <w:r w:rsidRPr="00E46767">
        <w:rPr>
          <w:rFonts w:ascii="Arial" w:hAnsi="Arial" w:cs="Arial"/>
          <w:sz w:val="24"/>
          <w:szCs w:val="20"/>
          <w:lang w:val="en-US"/>
        </w:rPr>
        <w:t>. New York: W. W. Norton &amp; Company, 2014</w:t>
      </w:r>
    </w:p>
    <w:p w14:paraId="6B765404" w14:textId="77777777" w:rsidR="00B3365D" w:rsidRPr="00805EAF" w:rsidRDefault="00B3365D" w:rsidP="003126BF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proofErr w:type="spellStart"/>
      <w:r w:rsidRPr="00805EAF">
        <w:rPr>
          <w:rFonts w:ascii="Arial" w:hAnsi="Arial" w:cs="Arial"/>
          <w:sz w:val="24"/>
          <w:szCs w:val="20"/>
        </w:rPr>
        <w:t>Jared</w:t>
      </w:r>
      <w:proofErr w:type="spellEnd"/>
      <w:r w:rsidRPr="006C5A01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Diamond</w:t>
      </w:r>
      <w:r w:rsidRPr="00805EAF">
        <w:rPr>
          <w:rFonts w:ascii="Arial" w:hAnsi="Arial" w:cs="Arial"/>
          <w:sz w:val="24"/>
          <w:szCs w:val="20"/>
        </w:rPr>
        <w:t xml:space="preserve">, </w:t>
      </w:r>
      <w:r w:rsidRPr="00805EAF">
        <w:rPr>
          <w:rFonts w:ascii="Arial" w:hAnsi="Arial" w:cs="Arial"/>
          <w:i/>
          <w:sz w:val="24"/>
          <w:szCs w:val="20"/>
        </w:rPr>
        <w:t>Armas, Germes e Aço</w:t>
      </w:r>
      <w:r w:rsidRPr="00805EAF">
        <w:rPr>
          <w:rFonts w:ascii="Arial" w:hAnsi="Arial" w:cs="Arial"/>
          <w:sz w:val="24"/>
          <w:szCs w:val="20"/>
        </w:rPr>
        <w:t>. Edito</w:t>
      </w:r>
      <w:r>
        <w:rPr>
          <w:rFonts w:ascii="Arial" w:hAnsi="Arial" w:cs="Arial"/>
          <w:sz w:val="24"/>
          <w:szCs w:val="20"/>
        </w:rPr>
        <w:t>ra Record: Rio de Janeiro, 2006</w:t>
      </w:r>
    </w:p>
    <w:p w14:paraId="35822132" w14:textId="77777777" w:rsidR="00B3365D" w:rsidRPr="00805EAF" w:rsidRDefault="00B3365D" w:rsidP="003126BF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805EAF">
        <w:rPr>
          <w:rFonts w:ascii="Arial" w:hAnsi="Arial" w:cs="Arial"/>
          <w:sz w:val="24"/>
          <w:szCs w:val="20"/>
          <w:lang w:val="en-US"/>
        </w:rPr>
        <w:t>Joel Mokyr</w:t>
      </w:r>
      <w:r>
        <w:rPr>
          <w:rFonts w:ascii="Arial" w:hAnsi="Arial" w:cs="Arial"/>
          <w:sz w:val="24"/>
          <w:szCs w:val="20"/>
          <w:lang w:val="en-US"/>
        </w:rPr>
        <w:t>.</w:t>
      </w:r>
      <w:r w:rsidRPr="00805EAF">
        <w:rPr>
          <w:rFonts w:ascii="Arial" w:hAnsi="Arial" w:cs="Arial"/>
          <w:sz w:val="24"/>
          <w:szCs w:val="20"/>
          <w:lang w:val="en-US"/>
        </w:rPr>
        <w:t xml:space="preserve"> </w:t>
      </w:r>
      <w:r w:rsidRPr="00805EAF">
        <w:rPr>
          <w:rFonts w:ascii="Arial" w:hAnsi="Arial" w:cs="Arial"/>
          <w:i/>
          <w:sz w:val="24"/>
          <w:szCs w:val="20"/>
          <w:lang w:val="en-US"/>
        </w:rPr>
        <w:t>The gifts of Athena. Historical origins of the knowledge economy.</w:t>
      </w:r>
      <w:r w:rsidRPr="00805EAF">
        <w:rPr>
          <w:rFonts w:ascii="Arial" w:hAnsi="Arial" w:cs="Arial"/>
          <w:sz w:val="24"/>
          <w:szCs w:val="20"/>
          <w:lang w:val="en-US"/>
        </w:rPr>
        <w:t xml:space="preserve"> Princeton: Princeton Un. Press, 2002.</w:t>
      </w:r>
    </w:p>
    <w:p w14:paraId="5C4059A6" w14:textId="77777777" w:rsidR="00B3365D" w:rsidRPr="00B3365D" w:rsidRDefault="00B3365D" w:rsidP="003126BF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lastRenderedPageBreak/>
        <w:t>Joseph Schumpeter.</w:t>
      </w:r>
      <w:r w:rsidRPr="00805EAF">
        <w:rPr>
          <w:rFonts w:ascii="Arial" w:hAnsi="Arial" w:cs="Arial"/>
          <w:sz w:val="24"/>
          <w:szCs w:val="20"/>
          <w:lang w:val="en-US"/>
        </w:rPr>
        <w:t xml:space="preserve"> </w:t>
      </w:r>
      <w:r w:rsidRPr="00805EAF">
        <w:rPr>
          <w:rFonts w:ascii="Arial" w:hAnsi="Arial" w:cs="Arial"/>
          <w:i/>
          <w:sz w:val="24"/>
          <w:szCs w:val="20"/>
          <w:lang w:val="en-US"/>
        </w:rPr>
        <w:t>Essays</w:t>
      </w:r>
      <w:r w:rsidRPr="00805EAF">
        <w:rPr>
          <w:rFonts w:ascii="Arial" w:hAnsi="Arial" w:cs="Arial"/>
          <w:sz w:val="24"/>
          <w:szCs w:val="20"/>
          <w:lang w:val="en-US"/>
        </w:rPr>
        <w:t xml:space="preserve">. </w:t>
      </w:r>
      <w:r w:rsidRPr="00805EAF">
        <w:rPr>
          <w:rFonts w:ascii="Arial" w:hAnsi="Arial" w:cs="Arial"/>
          <w:i/>
          <w:sz w:val="24"/>
          <w:szCs w:val="20"/>
          <w:lang w:val="en-US"/>
        </w:rPr>
        <w:t>On Entrepreneurs, innovations, business cycles, and the evolution of capitalism</w:t>
      </w:r>
      <w:r w:rsidRPr="00805EAF">
        <w:rPr>
          <w:rFonts w:ascii="Arial" w:hAnsi="Arial" w:cs="Arial"/>
          <w:sz w:val="24"/>
          <w:szCs w:val="20"/>
          <w:lang w:val="en-US"/>
        </w:rPr>
        <w:t xml:space="preserve">. </w:t>
      </w:r>
      <w:proofErr w:type="spellStart"/>
      <w:r w:rsidRPr="00B3365D">
        <w:rPr>
          <w:rFonts w:ascii="Arial" w:hAnsi="Arial" w:cs="Arial"/>
          <w:sz w:val="24"/>
          <w:szCs w:val="20"/>
          <w:lang w:val="en-US"/>
        </w:rPr>
        <w:t>Londres</w:t>
      </w:r>
      <w:proofErr w:type="spellEnd"/>
      <w:r w:rsidRPr="00B3365D">
        <w:rPr>
          <w:rFonts w:ascii="Arial" w:hAnsi="Arial" w:cs="Arial"/>
          <w:sz w:val="24"/>
          <w:szCs w:val="20"/>
          <w:lang w:val="en-US"/>
        </w:rPr>
        <w:t xml:space="preserve">: Transaction Publishers, 2006. Edited by: Richard </w:t>
      </w:r>
      <w:proofErr w:type="spellStart"/>
      <w:r w:rsidRPr="00B3365D">
        <w:rPr>
          <w:rFonts w:ascii="Arial" w:hAnsi="Arial" w:cs="Arial"/>
          <w:sz w:val="24"/>
          <w:szCs w:val="20"/>
          <w:lang w:val="en-US"/>
        </w:rPr>
        <w:t>Clemence</w:t>
      </w:r>
      <w:proofErr w:type="spellEnd"/>
      <w:r w:rsidRPr="00B3365D">
        <w:rPr>
          <w:rFonts w:ascii="Arial" w:hAnsi="Arial" w:cs="Arial"/>
          <w:sz w:val="24"/>
          <w:szCs w:val="20"/>
          <w:lang w:val="en-US"/>
        </w:rPr>
        <w:t>.</w:t>
      </w:r>
    </w:p>
    <w:p w14:paraId="2BBC1105" w14:textId="77777777" w:rsidR="00B3365D" w:rsidRPr="00507EAF" w:rsidRDefault="00B3365D" w:rsidP="003126BF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507EAF">
        <w:rPr>
          <w:rFonts w:ascii="Arial" w:hAnsi="Arial" w:cs="Arial"/>
          <w:sz w:val="24"/>
          <w:szCs w:val="20"/>
        </w:rPr>
        <w:t>Karl Polanyi. A Grande Transformação. Ed. Campus: Rio de Janeiro, 1980</w:t>
      </w:r>
    </w:p>
    <w:p w14:paraId="68E5ACE1" w14:textId="77777777" w:rsidR="00B3365D" w:rsidRPr="00805EAF" w:rsidRDefault="00B3365D" w:rsidP="003126BF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507EAF">
        <w:rPr>
          <w:rFonts w:ascii="Arial" w:hAnsi="Arial" w:cs="Arial"/>
          <w:sz w:val="24"/>
          <w:szCs w:val="20"/>
          <w:lang w:val="en-US"/>
        </w:rPr>
        <w:t xml:space="preserve">Linda Weiss. </w:t>
      </w:r>
      <w:r w:rsidRPr="00507EAF">
        <w:rPr>
          <w:rFonts w:ascii="Arial" w:hAnsi="Arial" w:cs="Arial"/>
          <w:i/>
          <w:sz w:val="24"/>
          <w:szCs w:val="20"/>
          <w:lang w:val="en-US"/>
        </w:rPr>
        <w:t xml:space="preserve">America Inc.? </w:t>
      </w:r>
      <w:r w:rsidRPr="00805EAF">
        <w:rPr>
          <w:rFonts w:ascii="Arial" w:hAnsi="Arial" w:cs="Arial"/>
          <w:i/>
          <w:sz w:val="24"/>
          <w:szCs w:val="20"/>
          <w:lang w:val="en-US"/>
        </w:rPr>
        <w:t>Innovation and Enterprise in the National Security State</w:t>
      </w:r>
      <w:r w:rsidRPr="00805EAF">
        <w:rPr>
          <w:rFonts w:ascii="Arial" w:hAnsi="Arial" w:cs="Arial"/>
          <w:sz w:val="24"/>
          <w:szCs w:val="20"/>
          <w:lang w:val="en-US"/>
        </w:rPr>
        <w:t>. Ithaca: Cornell Un Press, 2014</w:t>
      </w:r>
    </w:p>
    <w:p w14:paraId="4E261931" w14:textId="77777777" w:rsidR="00B3365D" w:rsidRPr="00805EAF" w:rsidRDefault="00B3365D" w:rsidP="003126BF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805EAF">
        <w:rPr>
          <w:rFonts w:ascii="Arial" w:hAnsi="Arial" w:cs="Arial"/>
          <w:sz w:val="24"/>
          <w:szCs w:val="20"/>
          <w:lang w:val="en-US"/>
        </w:rPr>
        <w:t>Patrice</w:t>
      </w:r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Flichy</w:t>
      </w:r>
      <w:proofErr w:type="spellEnd"/>
      <w:r w:rsidRPr="00805EAF">
        <w:rPr>
          <w:rFonts w:ascii="Arial" w:hAnsi="Arial" w:cs="Arial"/>
          <w:sz w:val="24"/>
          <w:szCs w:val="20"/>
          <w:lang w:val="en-US"/>
        </w:rPr>
        <w:t xml:space="preserve">.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L´innovation</w:t>
      </w:r>
      <w:proofErr w:type="spellEnd"/>
      <w:r w:rsidRPr="00805EAF">
        <w:rPr>
          <w:rFonts w:ascii="Arial" w:hAnsi="Arial" w:cs="Arial"/>
          <w:i/>
          <w:sz w:val="24"/>
          <w:szCs w:val="20"/>
          <w:lang w:val="en-US"/>
        </w:rPr>
        <w:t xml:space="preserve"> Technique.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Récents</w:t>
      </w:r>
      <w:proofErr w:type="spellEnd"/>
      <w:r w:rsidRPr="00805EAF">
        <w:rPr>
          <w:rFonts w:ascii="Arial" w:hAnsi="Arial" w:cs="Arial"/>
          <w:i/>
          <w:sz w:val="24"/>
          <w:szCs w:val="20"/>
          <w:lang w:val="en-US"/>
        </w:rPr>
        <w:t xml:space="preserve"> developments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en</w:t>
      </w:r>
      <w:proofErr w:type="spellEnd"/>
      <w:r w:rsidRPr="00805EAF">
        <w:rPr>
          <w:rFonts w:ascii="Arial" w:hAnsi="Arial" w:cs="Arial"/>
          <w:i/>
          <w:sz w:val="24"/>
          <w:szCs w:val="20"/>
          <w:lang w:val="en-US"/>
        </w:rPr>
        <w:t xml:space="preserve"> sciences socials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vers</w:t>
      </w:r>
      <w:proofErr w:type="spellEnd"/>
      <w:r w:rsidRPr="00805EAF">
        <w:rPr>
          <w:rFonts w:ascii="Arial" w:hAnsi="Arial" w:cs="Arial"/>
          <w:i/>
          <w:sz w:val="24"/>
          <w:szCs w:val="20"/>
          <w:lang w:val="en-US"/>
        </w:rPr>
        <w:t xml:space="preserve">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une</w:t>
      </w:r>
      <w:proofErr w:type="spellEnd"/>
      <w:r w:rsidRPr="00805EAF">
        <w:rPr>
          <w:rFonts w:ascii="Arial" w:hAnsi="Arial" w:cs="Arial"/>
          <w:i/>
          <w:sz w:val="24"/>
          <w:szCs w:val="20"/>
          <w:lang w:val="en-US"/>
        </w:rPr>
        <w:t xml:space="preserve"> nouvelle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théorie</w:t>
      </w:r>
      <w:proofErr w:type="spellEnd"/>
      <w:r w:rsidRPr="00805EAF">
        <w:rPr>
          <w:rFonts w:ascii="Arial" w:hAnsi="Arial" w:cs="Arial"/>
          <w:i/>
          <w:sz w:val="24"/>
          <w:szCs w:val="20"/>
          <w:lang w:val="en-US"/>
        </w:rPr>
        <w:t xml:space="preserve"> de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l´innovation</w:t>
      </w:r>
      <w:proofErr w:type="spellEnd"/>
      <w:r w:rsidRPr="00805EAF">
        <w:rPr>
          <w:rFonts w:ascii="Arial" w:hAnsi="Arial" w:cs="Arial"/>
          <w:sz w:val="24"/>
          <w:szCs w:val="20"/>
          <w:lang w:val="en-US"/>
        </w:rPr>
        <w:t xml:space="preserve">. Paris: </w:t>
      </w:r>
      <w:proofErr w:type="spellStart"/>
      <w:r w:rsidRPr="00805EAF">
        <w:rPr>
          <w:rFonts w:ascii="Arial" w:hAnsi="Arial" w:cs="Arial"/>
          <w:sz w:val="24"/>
          <w:szCs w:val="20"/>
          <w:lang w:val="en-US"/>
        </w:rPr>
        <w:t>Éditions</w:t>
      </w:r>
      <w:proofErr w:type="spellEnd"/>
      <w:r w:rsidRPr="00805EAF">
        <w:rPr>
          <w:rFonts w:ascii="Arial" w:hAnsi="Arial" w:cs="Arial"/>
          <w:sz w:val="24"/>
          <w:szCs w:val="20"/>
          <w:lang w:val="en-US"/>
        </w:rPr>
        <w:t xml:space="preserve"> La </w:t>
      </w:r>
      <w:proofErr w:type="spellStart"/>
      <w:r w:rsidRPr="00805EAF">
        <w:rPr>
          <w:rFonts w:ascii="Arial" w:hAnsi="Arial" w:cs="Arial"/>
          <w:sz w:val="24"/>
          <w:szCs w:val="20"/>
          <w:lang w:val="en-US"/>
        </w:rPr>
        <w:t>Decouverte</w:t>
      </w:r>
      <w:proofErr w:type="spellEnd"/>
      <w:r w:rsidRPr="00805EAF">
        <w:rPr>
          <w:rFonts w:ascii="Arial" w:hAnsi="Arial" w:cs="Arial"/>
          <w:sz w:val="24"/>
          <w:szCs w:val="20"/>
          <w:lang w:val="en-US"/>
        </w:rPr>
        <w:t>, 2003.</w:t>
      </w:r>
    </w:p>
    <w:p w14:paraId="26A14465" w14:textId="77777777" w:rsidR="00B3365D" w:rsidRPr="00805EAF" w:rsidRDefault="00B3365D" w:rsidP="003126BF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805EAF">
        <w:rPr>
          <w:rFonts w:ascii="Arial" w:hAnsi="Arial" w:cs="Arial"/>
          <w:sz w:val="24"/>
          <w:szCs w:val="20"/>
          <w:lang w:val="en-US"/>
        </w:rPr>
        <w:t xml:space="preserve">Richard </w:t>
      </w:r>
      <w:r>
        <w:rPr>
          <w:rFonts w:ascii="Arial" w:hAnsi="Arial" w:cs="Arial"/>
          <w:sz w:val="24"/>
          <w:szCs w:val="20"/>
          <w:lang w:val="en-US"/>
        </w:rPr>
        <w:t xml:space="preserve">Lester &amp; Michael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Piore</w:t>
      </w:r>
      <w:proofErr w:type="spellEnd"/>
      <w:r w:rsidRPr="00805EAF">
        <w:rPr>
          <w:rFonts w:ascii="Arial" w:hAnsi="Arial" w:cs="Arial"/>
          <w:sz w:val="24"/>
          <w:szCs w:val="20"/>
          <w:lang w:val="en-US"/>
        </w:rPr>
        <w:t xml:space="preserve">. </w:t>
      </w:r>
      <w:r w:rsidRPr="00805EAF">
        <w:rPr>
          <w:rFonts w:ascii="Arial" w:hAnsi="Arial" w:cs="Arial"/>
          <w:i/>
          <w:sz w:val="24"/>
          <w:szCs w:val="20"/>
          <w:lang w:val="en-US"/>
        </w:rPr>
        <w:t>Innovation. The missing link</w:t>
      </w:r>
      <w:r w:rsidRPr="00805EAF">
        <w:rPr>
          <w:rFonts w:ascii="Arial" w:hAnsi="Arial" w:cs="Arial"/>
          <w:sz w:val="24"/>
          <w:szCs w:val="20"/>
          <w:lang w:val="en-US"/>
        </w:rPr>
        <w:t>. Cambridge: Harvard Un. Press, 2004</w:t>
      </w:r>
    </w:p>
    <w:p w14:paraId="13C99722" w14:textId="77777777" w:rsidR="00B3365D" w:rsidRPr="00D96423" w:rsidRDefault="00B3365D" w:rsidP="00D96423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D96423">
        <w:rPr>
          <w:rFonts w:ascii="Arial" w:hAnsi="Arial" w:cs="Arial"/>
          <w:sz w:val="24"/>
          <w:szCs w:val="20"/>
          <w:lang w:val="en-US"/>
        </w:rPr>
        <w:t xml:space="preserve">Royal Society of Great Britain, </w:t>
      </w:r>
      <w:r w:rsidRPr="00D96423">
        <w:rPr>
          <w:rFonts w:ascii="Arial" w:hAnsi="Arial" w:cs="Arial"/>
          <w:i/>
          <w:sz w:val="24"/>
          <w:szCs w:val="20"/>
          <w:lang w:val="en-US"/>
        </w:rPr>
        <w:t>The Scientific Century: Securing Our Future Prosperity</w:t>
      </w:r>
      <w:r w:rsidRPr="00D96423">
        <w:rPr>
          <w:rFonts w:ascii="Arial" w:hAnsi="Arial" w:cs="Arial"/>
          <w:sz w:val="24"/>
          <w:szCs w:val="20"/>
          <w:lang w:val="en-US"/>
        </w:rPr>
        <w:t xml:space="preserve"> (London: Royal Society,</w:t>
      </w:r>
      <w:r>
        <w:rPr>
          <w:rFonts w:ascii="Arial" w:hAnsi="Arial" w:cs="Arial"/>
          <w:sz w:val="24"/>
          <w:szCs w:val="20"/>
          <w:lang w:val="en-US"/>
        </w:rPr>
        <w:t xml:space="preserve"> </w:t>
      </w:r>
      <w:r w:rsidRPr="00D96423">
        <w:rPr>
          <w:rFonts w:ascii="Arial" w:hAnsi="Arial" w:cs="Arial"/>
          <w:sz w:val="24"/>
          <w:szCs w:val="20"/>
          <w:lang w:val="en-US"/>
        </w:rPr>
        <w:t>2010).</w:t>
      </w:r>
    </w:p>
    <w:p w14:paraId="37B7AEEC" w14:textId="77777777" w:rsidR="00B3365D" w:rsidRPr="00394770" w:rsidRDefault="00B3365D" w:rsidP="00394770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B3365D">
        <w:rPr>
          <w:rFonts w:ascii="Arial" w:hAnsi="Arial" w:cs="Arial"/>
          <w:sz w:val="24"/>
          <w:szCs w:val="20"/>
        </w:rPr>
        <w:t xml:space="preserve">Sheila </w:t>
      </w:r>
      <w:proofErr w:type="spellStart"/>
      <w:r w:rsidRPr="00B3365D">
        <w:rPr>
          <w:rFonts w:ascii="Arial" w:hAnsi="Arial" w:cs="Arial"/>
          <w:sz w:val="24"/>
          <w:szCs w:val="20"/>
        </w:rPr>
        <w:t>Jasanoff</w:t>
      </w:r>
      <w:proofErr w:type="spellEnd"/>
      <w:r w:rsidRPr="00B3365D">
        <w:rPr>
          <w:rFonts w:ascii="Arial" w:hAnsi="Arial" w:cs="Arial"/>
          <w:sz w:val="24"/>
          <w:szCs w:val="20"/>
        </w:rPr>
        <w:t xml:space="preserve"> et ali (</w:t>
      </w:r>
      <w:proofErr w:type="spellStart"/>
      <w:r w:rsidRPr="00B3365D">
        <w:rPr>
          <w:rFonts w:ascii="Arial" w:hAnsi="Arial" w:cs="Arial"/>
          <w:sz w:val="24"/>
          <w:szCs w:val="20"/>
        </w:rPr>
        <w:t>eds</w:t>
      </w:r>
      <w:proofErr w:type="spellEnd"/>
      <w:r w:rsidRPr="00B3365D">
        <w:rPr>
          <w:rFonts w:ascii="Arial" w:hAnsi="Arial" w:cs="Arial"/>
          <w:sz w:val="24"/>
          <w:szCs w:val="20"/>
        </w:rPr>
        <w:t xml:space="preserve">). </w:t>
      </w:r>
      <w:r w:rsidRPr="00805EAF">
        <w:rPr>
          <w:rFonts w:ascii="Arial" w:hAnsi="Arial" w:cs="Arial"/>
          <w:i/>
          <w:sz w:val="24"/>
          <w:szCs w:val="20"/>
          <w:lang w:val="en-US"/>
        </w:rPr>
        <w:t>Handbook of science and technology studies</w:t>
      </w:r>
      <w:r w:rsidRPr="00805EAF">
        <w:rPr>
          <w:rFonts w:ascii="Arial" w:hAnsi="Arial" w:cs="Arial"/>
          <w:sz w:val="24"/>
          <w:szCs w:val="20"/>
          <w:lang w:val="en-US"/>
        </w:rPr>
        <w:t xml:space="preserve">. </w:t>
      </w:r>
      <w:proofErr w:type="spellStart"/>
      <w:r w:rsidRPr="00805EAF">
        <w:rPr>
          <w:rFonts w:ascii="Arial" w:hAnsi="Arial" w:cs="Arial"/>
          <w:sz w:val="24"/>
          <w:szCs w:val="20"/>
          <w:lang w:val="en-US"/>
        </w:rPr>
        <w:t>L</w:t>
      </w:r>
      <w:r>
        <w:rPr>
          <w:rFonts w:ascii="Arial" w:hAnsi="Arial" w:cs="Arial"/>
          <w:sz w:val="24"/>
          <w:szCs w:val="20"/>
          <w:lang w:val="en-US"/>
        </w:rPr>
        <w:t>ondres</w:t>
      </w:r>
      <w:proofErr w:type="spellEnd"/>
      <w:r>
        <w:rPr>
          <w:rFonts w:ascii="Arial" w:hAnsi="Arial" w:cs="Arial"/>
          <w:sz w:val="24"/>
          <w:szCs w:val="20"/>
          <w:lang w:val="en-US"/>
        </w:rPr>
        <w:t>: Sage Publications, 1995</w:t>
      </w:r>
    </w:p>
    <w:p w14:paraId="1CBE56B9" w14:textId="77777777" w:rsidR="00B3365D" w:rsidRPr="00753735" w:rsidRDefault="00B3365D" w:rsidP="00D96423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proofErr w:type="spellStart"/>
      <w:r w:rsidRPr="00753735">
        <w:rPr>
          <w:rFonts w:ascii="Arial" w:hAnsi="Arial" w:cs="Arial"/>
          <w:sz w:val="24"/>
          <w:szCs w:val="20"/>
          <w:lang w:val="en-US"/>
        </w:rPr>
        <w:t>Venkatesh</w:t>
      </w:r>
      <w:proofErr w:type="spellEnd"/>
      <w:r w:rsidRPr="00753735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Narayanamurti</w:t>
      </w:r>
      <w:proofErr w:type="spellEnd"/>
      <w:r w:rsidRPr="00753735">
        <w:rPr>
          <w:rFonts w:ascii="Arial" w:hAnsi="Arial" w:cs="Arial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&amp;</w:t>
      </w:r>
      <w:r w:rsidRPr="00753735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753735">
        <w:rPr>
          <w:rFonts w:ascii="Arial" w:hAnsi="Arial" w:cs="Arial"/>
          <w:sz w:val="24"/>
          <w:szCs w:val="20"/>
          <w:lang w:val="en-US"/>
        </w:rPr>
        <w:t>Tolu</w:t>
      </w:r>
      <w:proofErr w:type="spellEnd"/>
      <w:r w:rsidRPr="00753735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Pr="00753735">
        <w:rPr>
          <w:rFonts w:ascii="Arial" w:hAnsi="Arial" w:cs="Arial"/>
          <w:sz w:val="24"/>
          <w:szCs w:val="20"/>
          <w:lang w:val="en-US"/>
        </w:rPr>
        <w:t>Odumosu</w:t>
      </w:r>
      <w:proofErr w:type="spellEnd"/>
      <w:r w:rsidRPr="00753735">
        <w:rPr>
          <w:rFonts w:ascii="Arial" w:hAnsi="Arial" w:cs="Arial"/>
          <w:sz w:val="24"/>
          <w:szCs w:val="20"/>
          <w:lang w:val="en-US"/>
        </w:rPr>
        <w:t>.</w:t>
      </w:r>
      <w:r w:rsidRPr="00D96423">
        <w:rPr>
          <w:rFonts w:ascii="Arial" w:hAnsi="Arial" w:cs="Arial"/>
          <w:sz w:val="24"/>
          <w:szCs w:val="20"/>
          <w:lang w:val="en-US"/>
        </w:rPr>
        <w:t> </w:t>
      </w:r>
      <w:r w:rsidRPr="00753735">
        <w:rPr>
          <w:rFonts w:ascii="Arial" w:hAnsi="Arial" w:cs="Arial"/>
          <w:i/>
          <w:sz w:val="24"/>
          <w:szCs w:val="20"/>
          <w:lang w:val="en-US"/>
        </w:rPr>
        <w:t>Cycles of Invention and Discovery: Rethinking the Endless Frontier</w:t>
      </w:r>
      <w:r w:rsidRPr="00753735">
        <w:rPr>
          <w:rFonts w:ascii="Arial" w:hAnsi="Arial" w:cs="Arial"/>
          <w:sz w:val="24"/>
          <w:szCs w:val="20"/>
          <w:lang w:val="en-US"/>
        </w:rPr>
        <w:t>.</w:t>
      </w:r>
      <w:r w:rsidRPr="00D96423">
        <w:rPr>
          <w:rFonts w:ascii="Arial" w:hAnsi="Arial" w:cs="Arial"/>
          <w:sz w:val="24"/>
          <w:szCs w:val="20"/>
          <w:lang w:val="en-US"/>
        </w:rPr>
        <w:t> </w:t>
      </w:r>
      <w:r>
        <w:rPr>
          <w:rFonts w:ascii="Arial" w:hAnsi="Arial" w:cs="Arial"/>
          <w:sz w:val="24"/>
          <w:szCs w:val="20"/>
          <w:lang w:val="en-US"/>
        </w:rPr>
        <w:t>Harvard University Press, 2016</w:t>
      </w:r>
    </w:p>
    <w:p w14:paraId="4D11B985" w14:textId="77777777" w:rsidR="00B3365D" w:rsidRPr="00805EAF" w:rsidRDefault="00B3365D" w:rsidP="003126BF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0"/>
          <w:lang w:val="en-US"/>
        </w:rPr>
      </w:pPr>
      <w:r w:rsidRPr="00805EAF">
        <w:rPr>
          <w:rFonts w:ascii="Arial" w:hAnsi="Arial" w:cs="Arial"/>
          <w:sz w:val="24"/>
          <w:szCs w:val="20"/>
          <w:lang w:val="en-US"/>
        </w:rPr>
        <w:t xml:space="preserve">Wiebe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Bijker</w:t>
      </w:r>
      <w:proofErr w:type="spellEnd"/>
      <w:r w:rsidRPr="00805EAF">
        <w:rPr>
          <w:rFonts w:ascii="Arial" w:hAnsi="Arial" w:cs="Arial"/>
          <w:sz w:val="24"/>
          <w:szCs w:val="20"/>
          <w:lang w:val="en-US"/>
        </w:rPr>
        <w:t xml:space="preserve">. </w:t>
      </w:r>
      <w:r w:rsidRPr="00805EAF">
        <w:rPr>
          <w:rFonts w:ascii="Arial" w:hAnsi="Arial" w:cs="Arial"/>
          <w:i/>
          <w:sz w:val="24"/>
          <w:szCs w:val="20"/>
          <w:lang w:val="en-US"/>
        </w:rPr>
        <w:t xml:space="preserve">Of bicycles, </w:t>
      </w:r>
      <w:proofErr w:type="spellStart"/>
      <w:r w:rsidRPr="00805EAF">
        <w:rPr>
          <w:rFonts w:ascii="Arial" w:hAnsi="Arial" w:cs="Arial"/>
          <w:i/>
          <w:sz w:val="24"/>
          <w:szCs w:val="20"/>
          <w:lang w:val="en-US"/>
        </w:rPr>
        <w:t>bakelites</w:t>
      </w:r>
      <w:proofErr w:type="spellEnd"/>
      <w:r w:rsidRPr="00805EAF">
        <w:rPr>
          <w:rFonts w:ascii="Arial" w:hAnsi="Arial" w:cs="Arial"/>
          <w:i/>
          <w:sz w:val="24"/>
          <w:szCs w:val="20"/>
          <w:lang w:val="en-US"/>
        </w:rPr>
        <w:t>, and bulbs. Toward a theory of sociotechnical change</w:t>
      </w:r>
      <w:r>
        <w:rPr>
          <w:rFonts w:ascii="Arial" w:hAnsi="Arial" w:cs="Arial"/>
          <w:sz w:val="24"/>
          <w:szCs w:val="20"/>
          <w:lang w:val="en-US"/>
        </w:rPr>
        <w:t>. Cambridge: MIT Press, 1997</w:t>
      </w:r>
    </w:p>
    <w:p w14:paraId="2AA66044" w14:textId="0C7EBC85" w:rsidR="00E46767" w:rsidRPr="00E46767" w:rsidRDefault="00E46767" w:rsidP="00E46767">
      <w:pPr>
        <w:pStyle w:val="Ttulo1"/>
        <w:spacing w:before="0"/>
        <w:rPr>
          <w:rFonts w:ascii="Arial" w:eastAsia="Times New Roman" w:hAnsi="Arial" w:cs="Arial"/>
          <w:color w:val="111111"/>
          <w:sz w:val="48"/>
          <w:szCs w:val="48"/>
          <w:lang w:val="en-US"/>
        </w:rPr>
      </w:pPr>
    </w:p>
    <w:p w14:paraId="28E67CFD" w14:textId="276332F0" w:rsidR="00E46767" w:rsidRPr="00E46767" w:rsidRDefault="00E46767" w:rsidP="00E46767">
      <w:pPr>
        <w:pStyle w:val="Ttulo1"/>
        <w:spacing w:before="0"/>
        <w:rPr>
          <w:rFonts w:ascii="Arial" w:eastAsia="Times New Roman" w:hAnsi="Arial" w:cs="Arial"/>
          <w:color w:val="111111"/>
          <w:sz w:val="48"/>
          <w:szCs w:val="48"/>
          <w:lang w:val="en-US"/>
        </w:rPr>
      </w:pPr>
    </w:p>
    <w:p w14:paraId="2D063042" w14:textId="13FF5025" w:rsidR="000018D7" w:rsidRPr="000018D7" w:rsidRDefault="000018D7" w:rsidP="000018D7">
      <w:pPr>
        <w:pStyle w:val="Ttulo1"/>
        <w:spacing w:before="0"/>
        <w:rPr>
          <w:rFonts w:ascii="Arial" w:eastAsia="Times New Roman" w:hAnsi="Arial" w:cs="Arial"/>
          <w:color w:val="111111"/>
          <w:sz w:val="48"/>
          <w:szCs w:val="48"/>
          <w:lang w:val="en-US"/>
        </w:rPr>
      </w:pPr>
    </w:p>
    <w:p w14:paraId="42CB92F4" w14:textId="77777777" w:rsidR="00E04E66" w:rsidRPr="000018D7" w:rsidRDefault="00E04E66" w:rsidP="005C4C30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Cs w:val="27"/>
          <w:lang w:val="en-US"/>
        </w:rPr>
      </w:pPr>
    </w:p>
    <w:sectPr w:rsidR="00E04E66" w:rsidRPr="000018D7" w:rsidSect="00F136F4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46179" w14:textId="77777777" w:rsidR="00226EBA" w:rsidRDefault="00226EBA" w:rsidP="00805EAF">
      <w:pPr>
        <w:spacing w:after="0" w:line="240" w:lineRule="auto"/>
      </w:pPr>
      <w:r>
        <w:separator/>
      </w:r>
    </w:p>
  </w:endnote>
  <w:endnote w:type="continuationSeparator" w:id="0">
    <w:p w14:paraId="656AC306" w14:textId="77777777" w:rsidR="00226EBA" w:rsidRDefault="00226EBA" w:rsidP="0080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onosPro-LtDisp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282157"/>
      <w:docPartObj>
        <w:docPartGallery w:val="Page Numbers (Bottom of Page)"/>
        <w:docPartUnique/>
      </w:docPartObj>
    </w:sdtPr>
    <w:sdtEndPr/>
    <w:sdtContent>
      <w:p w14:paraId="56D2335E" w14:textId="77777777" w:rsidR="00741BB4" w:rsidRDefault="0087688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4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098C1E" w14:textId="77777777" w:rsidR="00741BB4" w:rsidRDefault="00741BB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793DB" w14:textId="77777777" w:rsidR="00226EBA" w:rsidRDefault="00226EBA" w:rsidP="00805EAF">
      <w:pPr>
        <w:spacing w:after="0" w:line="240" w:lineRule="auto"/>
      </w:pPr>
      <w:r>
        <w:separator/>
      </w:r>
    </w:p>
  </w:footnote>
  <w:footnote w:type="continuationSeparator" w:id="0">
    <w:p w14:paraId="45F23D0A" w14:textId="77777777" w:rsidR="00226EBA" w:rsidRDefault="00226EBA" w:rsidP="0080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63FF"/>
    <w:multiLevelType w:val="hybridMultilevel"/>
    <w:tmpl w:val="F3186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3BFF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5C3D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9EA"/>
    <w:multiLevelType w:val="hybridMultilevel"/>
    <w:tmpl w:val="523E89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3309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44C9A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685E"/>
    <w:multiLevelType w:val="hybridMultilevel"/>
    <w:tmpl w:val="F0F0BF08"/>
    <w:lvl w:ilvl="0" w:tplc="5016DC1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D0D54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D2D54"/>
    <w:multiLevelType w:val="hybridMultilevel"/>
    <w:tmpl w:val="4712E4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B0C5F"/>
    <w:multiLevelType w:val="hybridMultilevel"/>
    <w:tmpl w:val="31CEFD40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D5D54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B5DC5"/>
    <w:multiLevelType w:val="hybridMultilevel"/>
    <w:tmpl w:val="98C086C8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01DBA"/>
    <w:multiLevelType w:val="hybridMultilevel"/>
    <w:tmpl w:val="240C2C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E445A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5DA1"/>
    <w:multiLevelType w:val="hybridMultilevel"/>
    <w:tmpl w:val="4D7E54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61491E"/>
    <w:multiLevelType w:val="multilevel"/>
    <w:tmpl w:val="80F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101A7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62297"/>
    <w:multiLevelType w:val="hybridMultilevel"/>
    <w:tmpl w:val="844A7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56911"/>
    <w:multiLevelType w:val="hybridMultilevel"/>
    <w:tmpl w:val="F91C4500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AA73D0C"/>
    <w:multiLevelType w:val="hybridMultilevel"/>
    <w:tmpl w:val="922286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CF3367"/>
    <w:multiLevelType w:val="multilevel"/>
    <w:tmpl w:val="65E8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0576B"/>
    <w:multiLevelType w:val="hybridMultilevel"/>
    <w:tmpl w:val="D458E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3E80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3316A"/>
    <w:multiLevelType w:val="hybridMultilevel"/>
    <w:tmpl w:val="E2905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902A4"/>
    <w:multiLevelType w:val="multilevel"/>
    <w:tmpl w:val="FF9C9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9BF23CE"/>
    <w:multiLevelType w:val="hybridMultilevel"/>
    <w:tmpl w:val="06C27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741B1"/>
    <w:multiLevelType w:val="hybridMultilevel"/>
    <w:tmpl w:val="D63446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1551718"/>
    <w:multiLevelType w:val="hybridMultilevel"/>
    <w:tmpl w:val="98C086C8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507CC"/>
    <w:multiLevelType w:val="multilevel"/>
    <w:tmpl w:val="A5E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1243A9"/>
    <w:multiLevelType w:val="hybridMultilevel"/>
    <w:tmpl w:val="1CEAA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07D44"/>
    <w:multiLevelType w:val="hybridMultilevel"/>
    <w:tmpl w:val="D0840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D6029"/>
    <w:multiLevelType w:val="hybridMultilevel"/>
    <w:tmpl w:val="7C7AB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29"/>
  </w:num>
  <w:num w:numId="5">
    <w:abstractNumId w:val="25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6"/>
  </w:num>
  <w:num w:numId="11">
    <w:abstractNumId w:val="1"/>
  </w:num>
  <w:num w:numId="12">
    <w:abstractNumId w:val="22"/>
  </w:num>
  <w:num w:numId="13">
    <w:abstractNumId w:val="10"/>
  </w:num>
  <w:num w:numId="14">
    <w:abstractNumId w:val="13"/>
  </w:num>
  <w:num w:numId="15">
    <w:abstractNumId w:val="27"/>
  </w:num>
  <w:num w:numId="16">
    <w:abstractNumId w:val="7"/>
  </w:num>
  <w:num w:numId="17">
    <w:abstractNumId w:val="9"/>
  </w:num>
  <w:num w:numId="18">
    <w:abstractNumId w:val="4"/>
  </w:num>
  <w:num w:numId="19">
    <w:abstractNumId w:val="30"/>
  </w:num>
  <w:num w:numId="20">
    <w:abstractNumId w:val="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  <w:num w:numId="24">
    <w:abstractNumId w:val="31"/>
  </w:num>
  <w:num w:numId="25">
    <w:abstractNumId w:val="21"/>
  </w:num>
  <w:num w:numId="26">
    <w:abstractNumId w:val="8"/>
  </w:num>
  <w:num w:numId="27">
    <w:abstractNumId w:val="14"/>
  </w:num>
  <w:num w:numId="28">
    <w:abstractNumId w:val="19"/>
  </w:num>
  <w:num w:numId="29">
    <w:abstractNumId w:val="26"/>
  </w:num>
  <w:num w:numId="30">
    <w:abstractNumId w:val="20"/>
  </w:num>
  <w:num w:numId="31">
    <w:abstractNumId w:val="28"/>
  </w:num>
  <w:num w:numId="32">
    <w:abstractNumId w:val="15"/>
  </w:num>
  <w:num w:numId="3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EA"/>
    <w:rsid w:val="000018D7"/>
    <w:rsid w:val="0000246C"/>
    <w:rsid w:val="00021337"/>
    <w:rsid w:val="00034A5D"/>
    <w:rsid w:val="00036019"/>
    <w:rsid w:val="000429E1"/>
    <w:rsid w:val="00043FD6"/>
    <w:rsid w:val="00047AD8"/>
    <w:rsid w:val="00050331"/>
    <w:rsid w:val="00063061"/>
    <w:rsid w:val="00093BCA"/>
    <w:rsid w:val="000971C5"/>
    <w:rsid w:val="00097544"/>
    <w:rsid w:val="000A1CE0"/>
    <w:rsid w:val="000A6392"/>
    <w:rsid w:val="000B27B4"/>
    <w:rsid w:val="000B71AD"/>
    <w:rsid w:val="000D5A22"/>
    <w:rsid w:val="000E27EA"/>
    <w:rsid w:val="00103AC5"/>
    <w:rsid w:val="001041E2"/>
    <w:rsid w:val="00112941"/>
    <w:rsid w:val="001159BC"/>
    <w:rsid w:val="00116EFE"/>
    <w:rsid w:val="00130269"/>
    <w:rsid w:val="00133762"/>
    <w:rsid w:val="00153521"/>
    <w:rsid w:val="0015756F"/>
    <w:rsid w:val="00167BB8"/>
    <w:rsid w:val="00171531"/>
    <w:rsid w:val="00177F62"/>
    <w:rsid w:val="00186B68"/>
    <w:rsid w:val="001910B7"/>
    <w:rsid w:val="00192C4F"/>
    <w:rsid w:val="001C43E3"/>
    <w:rsid w:val="001D1D93"/>
    <w:rsid w:val="001D59BC"/>
    <w:rsid w:val="001D5F32"/>
    <w:rsid w:val="001F14C4"/>
    <w:rsid w:val="001F5B0A"/>
    <w:rsid w:val="00201CBB"/>
    <w:rsid w:val="00202481"/>
    <w:rsid w:val="00204B08"/>
    <w:rsid w:val="002236F4"/>
    <w:rsid w:val="00226EBA"/>
    <w:rsid w:val="00235D06"/>
    <w:rsid w:val="002461A6"/>
    <w:rsid w:val="002566F2"/>
    <w:rsid w:val="00257493"/>
    <w:rsid w:val="0028023B"/>
    <w:rsid w:val="0029525F"/>
    <w:rsid w:val="002A3584"/>
    <w:rsid w:val="002B7596"/>
    <w:rsid w:val="002C3420"/>
    <w:rsid w:val="002D442D"/>
    <w:rsid w:val="002E0D01"/>
    <w:rsid w:val="002E1039"/>
    <w:rsid w:val="002F3D3E"/>
    <w:rsid w:val="003126BF"/>
    <w:rsid w:val="00316570"/>
    <w:rsid w:val="00317AC9"/>
    <w:rsid w:val="00323921"/>
    <w:rsid w:val="00326862"/>
    <w:rsid w:val="00331AD7"/>
    <w:rsid w:val="0034361E"/>
    <w:rsid w:val="00363ACA"/>
    <w:rsid w:val="00370B0D"/>
    <w:rsid w:val="00392217"/>
    <w:rsid w:val="00394770"/>
    <w:rsid w:val="003A24E2"/>
    <w:rsid w:val="003A5D9B"/>
    <w:rsid w:val="003F6150"/>
    <w:rsid w:val="004027D0"/>
    <w:rsid w:val="004122B5"/>
    <w:rsid w:val="0041254B"/>
    <w:rsid w:val="0042065B"/>
    <w:rsid w:val="00437C86"/>
    <w:rsid w:val="0044432E"/>
    <w:rsid w:val="00447ACC"/>
    <w:rsid w:val="00452BB2"/>
    <w:rsid w:val="00452DC2"/>
    <w:rsid w:val="00455C43"/>
    <w:rsid w:val="00483F7A"/>
    <w:rsid w:val="00490178"/>
    <w:rsid w:val="00497A00"/>
    <w:rsid w:val="004C5E1B"/>
    <w:rsid w:val="004C65ED"/>
    <w:rsid w:val="004F401B"/>
    <w:rsid w:val="004F7D82"/>
    <w:rsid w:val="00507EAF"/>
    <w:rsid w:val="005226C2"/>
    <w:rsid w:val="00526806"/>
    <w:rsid w:val="00540590"/>
    <w:rsid w:val="00550D7B"/>
    <w:rsid w:val="0056148B"/>
    <w:rsid w:val="0058278F"/>
    <w:rsid w:val="00585984"/>
    <w:rsid w:val="00595B39"/>
    <w:rsid w:val="005A4885"/>
    <w:rsid w:val="005A5E34"/>
    <w:rsid w:val="005C1F77"/>
    <w:rsid w:val="005C34C3"/>
    <w:rsid w:val="005C4C30"/>
    <w:rsid w:val="005E03BE"/>
    <w:rsid w:val="005F128C"/>
    <w:rsid w:val="005F7C95"/>
    <w:rsid w:val="006020D2"/>
    <w:rsid w:val="0061190D"/>
    <w:rsid w:val="0062768B"/>
    <w:rsid w:val="00640A1C"/>
    <w:rsid w:val="00643C8C"/>
    <w:rsid w:val="006505AD"/>
    <w:rsid w:val="00654810"/>
    <w:rsid w:val="00657A20"/>
    <w:rsid w:val="0066287E"/>
    <w:rsid w:val="006702D1"/>
    <w:rsid w:val="00673FE4"/>
    <w:rsid w:val="006A5EB3"/>
    <w:rsid w:val="006B365C"/>
    <w:rsid w:val="006C5A01"/>
    <w:rsid w:val="006E6B95"/>
    <w:rsid w:val="006F28A1"/>
    <w:rsid w:val="006F332D"/>
    <w:rsid w:val="00706941"/>
    <w:rsid w:val="00724953"/>
    <w:rsid w:val="007331CA"/>
    <w:rsid w:val="00740E24"/>
    <w:rsid w:val="00741BB4"/>
    <w:rsid w:val="00744855"/>
    <w:rsid w:val="00745962"/>
    <w:rsid w:val="00753735"/>
    <w:rsid w:val="00753CA0"/>
    <w:rsid w:val="0076710B"/>
    <w:rsid w:val="00767BB5"/>
    <w:rsid w:val="00773875"/>
    <w:rsid w:val="0077512D"/>
    <w:rsid w:val="007822EC"/>
    <w:rsid w:val="007A34BD"/>
    <w:rsid w:val="007B1D89"/>
    <w:rsid w:val="007C464D"/>
    <w:rsid w:val="007C53D3"/>
    <w:rsid w:val="007C5E44"/>
    <w:rsid w:val="007D1A76"/>
    <w:rsid w:val="007D6BEA"/>
    <w:rsid w:val="0080492B"/>
    <w:rsid w:val="00805EAF"/>
    <w:rsid w:val="00806F98"/>
    <w:rsid w:val="00811B9A"/>
    <w:rsid w:val="00833906"/>
    <w:rsid w:val="00864AD7"/>
    <w:rsid w:val="0087688F"/>
    <w:rsid w:val="00886DAA"/>
    <w:rsid w:val="00887F86"/>
    <w:rsid w:val="00894877"/>
    <w:rsid w:val="008A1954"/>
    <w:rsid w:val="008E60CB"/>
    <w:rsid w:val="008F2B3C"/>
    <w:rsid w:val="00920A3A"/>
    <w:rsid w:val="00935051"/>
    <w:rsid w:val="009673C9"/>
    <w:rsid w:val="00974946"/>
    <w:rsid w:val="00995C04"/>
    <w:rsid w:val="009B1EF2"/>
    <w:rsid w:val="009B369B"/>
    <w:rsid w:val="009C3258"/>
    <w:rsid w:val="009D2E5D"/>
    <w:rsid w:val="009E1BE1"/>
    <w:rsid w:val="009E5921"/>
    <w:rsid w:val="009F5BE2"/>
    <w:rsid w:val="00A03F94"/>
    <w:rsid w:val="00A26D28"/>
    <w:rsid w:val="00A32881"/>
    <w:rsid w:val="00A51C17"/>
    <w:rsid w:val="00A53A48"/>
    <w:rsid w:val="00A72714"/>
    <w:rsid w:val="00A803EB"/>
    <w:rsid w:val="00AA22D6"/>
    <w:rsid w:val="00AB213E"/>
    <w:rsid w:val="00AB3CEB"/>
    <w:rsid w:val="00AE721A"/>
    <w:rsid w:val="00B1682A"/>
    <w:rsid w:val="00B3365D"/>
    <w:rsid w:val="00B33701"/>
    <w:rsid w:val="00B33B90"/>
    <w:rsid w:val="00B34EE1"/>
    <w:rsid w:val="00B55787"/>
    <w:rsid w:val="00B86839"/>
    <w:rsid w:val="00B8763B"/>
    <w:rsid w:val="00B87EEA"/>
    <w:rsid w:val="00B974C7"/>
    <w:rsid w:val="00BA0A8A"/>
    <w:rsid w:val="00BB1F0A"/>
    <w:rsid w:val="00BB2870"/>
    <w:rsid w:val="00BB6C88"/>
    <w:rsid w:val="00BC4D52"/>
    <w:rsid w:val="00BD26DE"/>
    <w:rsid w:val="00BE6D5C"/>
    <w:rsid w:val="00BF5228"/>
    <w:rsid w:val="00C00A27"/>
    <w:rsid w:val="00C02ED6"/>
    <w:rsid w:val="00C0323A"/>
    <w:rsid w:val="00C14956"/>
    <w:rsid w:val="00C152D6"/>
    <w:rsid w:val="00C17D3D"/>
    <w:rsid w:val="00C2502A"/>
    <w:rsid w:val="00C263C4"/>
    <w:rsid w:val="00C26955"/>
    <w:rsid w:val="00C4267B"/>
    <w:rsid w:val="00C46896"/>
    <w:rsid w:val="00C46E9A"/>
    <w:rsid w:val="00C53B2E"/>
    <w:rsid w:val="00C57208"/>
    <w:rsid w:val="00C6225E"/>
    <w:rsid w:val="00C665A9"/>
    <w:rsid w:val="00C814AE"/>
    <w:rsid w:val="00C8445D"/>
    <w:rsid w:val="00CC4014"/>
    <w:rsid w:val="00CF0517"/>
    <w:rsid w:val="00CF7625"/>
    <w:rsid w:val="00D11D4C"/>
    <w:rsid w:val="00D21E5E"/>
    <w:rsid w:val="00D40558"/>
    <w:rsid w:val="00D45843"/>
    <w:rsid w:val="00D605A7"/>
    <w:rsid w:val="00D642DD"/>
    <w:rsid w:val="00D905F0"/>
    <w:rsid w:val="00D96423"/>
    <w:rsid w:val="00DB0B25"/>
    <w:rsid w:val="00DB69C6"/>
    <w:rsid w:val="00DD4315"/>
    <w:rsid w:val="00DD4CF7"/>
    <w:rsid w:val="00DE1471"/>
    <w:rsid w:val="00E01B07"/>
    <w:rsid w:val="00E02585"/>
    <w:rsid w:val="00E04E66"/>
    <w:rsid w:val="00E10681"/>
    <w:rsid w:val="00E274EE"/>
    <w:rsid w:val="00E46767"/>
    <w:rsid w:val="00E50359"/>
    <w:rsid w:val="00E52064"/>
    <w:rsid w:val="00E854C3"/>
    <w:rsid w:val="00E9232C"/>
    <w:rsid w:val="00EA7329"/>
    <w:rsid w:val="00EC29D9"/>
    <w:rsid w:val="00ED732A"/>
    <w:rsid w:val="00ED7C14"/>
    <w:rsid w:val="00EE4D03"/>
    <w:rsid w:val="00F051FC"/>
    <w:rsid w:val="00F136F4"/>
    <w:rsid w:val="00F25EE2"/>
    <w:rsid w:val="00F265E7"/>
    <w:rsid w:val="00F66660"/>
    <w:rsid w:val="00F83F62"/>
    <w:rsid w:val="00F900E2"/>
    <w:rsid w:val="00F90735"/>
    <w:rsid w:val="00FB0E83"/>
    <w:rsid w:val="00FC1BF9"/>
    <w:rsid w:val="00FD5306"/>
    <w:rsid w:val="00FF0AFD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7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90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90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90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27EA"/>
    <w:pPr>
      <w:ind w:left="720"/>
      <w:contextualSpacing/>
    </w:pPr>
  </w:style>
  <w:style w:type="paragraph" w:customStyle="1" w:styleId="font7">
    <w:name w:val="font_7"/>
    <w:basedOn w:val="Normal"/>
    <w:rsid w:val="00D2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">
    <w:name w:val="Hyperlink"/>
    <w:basedOn w:val="Fontepargpadro"/>
    <w:uiPriority w:val="99"/>
    <w:semiHidden/>
    <w:unhideWhenUsed/>
    <w:rsid w:val="00D21E5E"/>
    <w:rPr>
      <w:color w:val="0000FF"/>
      <w:u w:val="single"/>
    </w:rPr>
  </w:style>
  <w:style w:type="paragraph" w:customStyle="1" w:styleId="font8">
    <w:name w:val="font_8"/>
    <w:basedOn w:val="Normal"/>
    <w:rsid w:val="00D2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900E2"/>
  </w:style>
  <w:style w:type="character" w:customStyle="1" w:styleId="Ttulo2Char">
    <w:name w:val="Título 2 Char"/>
    <w:basedOn w:val="Fontepargpadro"/>
    <w:link w:val="Ttulo2"/>
    <w:uiPriority w:val="9"/>
    <w:rsid w:val="00F900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900E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F9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900E2"/>
    <w:rPr>
      <w:i/>
      <w:iCs/>
    </w:rPr>
  </w:style>
  <w:style w:type="character" w:customStyle="1" w:styleId="nobr">
    <w:name w:val="nobr"/>
    <w:basedOn w:val="Fontepargpadro"/>
    <w:rsid w:val="00F900E2"/>
  </w:style>
  <w:style w:type="paragraph" w:styleId="Textodebalo">
    <w:name w:val="Balloon Text"/>
    <w:basedOn w:val="Normal"/>
    <w:link w:val="TextodebaloChar"/>
    <w:uiPriority w:val="99"/>
    <w:semiHidden/>
    <w:unhideWhenUsed/>
    <w:rsid w:val="00F9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0E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90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a"/>
    <w:basedOn w:val="Fontepargpadro"/>
    <w:rsid w:val="00392217"/>
  </w:style>
  <w:style w:type="character" w:customStyle="1" w:styleId="l6">
    <w:name w:val="l6"/>
    <w:basedOn w:val="Fontepargpadro"/>
    <w:rsid w:val="00392217"/>
  </w:style>
  <w:style w:type="character" w:customStyle="1" w:styleId="l9">
    <w:name w:val="l9"/>
    <w:basedOn w:val="Fontepargpadro"/>
    <w:rsid w:val="00392217"/>
  </w:style>
  <w:style w:type="character" w:customStyle="1" w:styleId="a-size-large">
    <w:name w:val="a-size-large"/>
    <w:basedOn w:val="Fontepargpadro"/>
    <w:rsid w:val="00153521"/>
  </w:style>
  <w:style w:type="paragraph" w:customStyle="1" w:styleId="Default">
    <w:name w:val="Default"/>
    <w:rsid w:val="001D5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-size-medium">
    <w:name w:val="a-size-medium"/>
    <w:basedOn w:val="Fontepargpadro"/>
    <w:rsid w:val="001041E2"/>
  </w:style>
  <w:style w:type="character" w:customStyle="1" w:styleId="author">
    <w:name w:val="author"/>
    <w:basedOn w:val="Fontepargpadro"/>
    <w:rsid w:val="001041E2"/>
  </w:style>
  <w:style w:type="character" w:customStyle="1" w:styleId="a-color-secondary">
    <w:name w:val="a-color-secondary"/>
    <w:basedOn w:val="Fontepargpadro"/>
    <w:rsid w:val="001041E2"/>
  </w:style>
  <w:style w:type="character" w:customStyle="1" w:styleId="a-size-base">
    <w:name w:val="a-size-base"/>
    <w:basedOn w:val="Fontepargpadro"/>
    <w:rsid w:val="001041E2"/>
  </w:style>
  <w:style w:type="character" w:styleId="Refdecomentrio">
    <w:name w:val="annotation reference"/>
    <w:basedOn w:val="Fontepargpadro"/>
    <w:uiPriority w:val="99"/>
    <w:semiHidden/>
    <w:unhideWhenUsed/>
    <w:rsid w:val="00455C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C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C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C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C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805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5EAF"/>
  </w:style>
  <w:style w:type="paragraph" w:styleId="Rodap">
    <w:name w:val="footer"/>
    <w:basedOn w:val="Normal"/>
    <w:link w:val="RodapChar"/>
    <w:uiPriority w:val="99"/>
    <w:unhideWhenUsed/>
    <w:rsid w:val="00805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AF"/>
  </w:style>
  <w:style w:type="paragraph" w:customStyle="1" w:styleId="p1">
    <w:name w:val="p1"/>
    <w:basedOn w:val="Normal"/>
    <w:rsid w:val="00D96423"/>
    <w:pPr>
      <w:spacing w:after="0" w:line="240" w:lineRule="auto"/>
    </w:pPr>
    <w:rPr>
      <w:rFonts w:ascii="Helvetica" w:hAnsi="Helvetica" w:cs="Times New Roman"/>
      <w:sz w:val="20"/>
      <w:szCs w:val="20"/>
    </w:rPr>
  </w:style>
  <w:style w:type="character" w:customStyle="1" w:styleId="s1">
    <w:name w:val="s1"/>
    <w:basedOn w:val="Fontepargpadro"/>
    <w:rsid w:val="00DD4315"/>
    <w:rPr>
      <w:color w:val="000000"/>
    </w:rPr>
  </w:style>
  <w:style w:type="character" w:customStyle="1" w:styleId="journaltitle">
    <w:name w:val="journaltitle"/>
    <w:basedOn w:val="Fontepargpadro"/>
    <w:rsid w:val="00B974C7"/>
  </w:style>
  <w:style w:type="paragraph" w:customStyle="1" w:styleId="icon--meta-keyline-before">
    <w:name w:val="icon--meta-keyline-before"/>
    <w:basedOn w:val="Normal"/>
    <w:rsid w:val="00B974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rticlecitationyear">
    <w:name w:val="articlecitation_year"/>
    <w:basedOn w:val="Fontepargpadro"/>
    <w:rsid w:val="00B974C7"/>
  </w:style>
  <w:style w:type="character" w:customStyle="1" w:styleId="articlecitationvolume">
    <w:name w:val="articlecitation_volume"/>
    <w:basedOn w:val="Fontepargpadro"/>
    <w:rsid w:val="00B974C7"/>
  </w:style>
  <w:style w:type="character" w:customStyle="1" w:styleId="articlecitationpages">
    <w:name w:val="articlecitation_pages"/>
    <w:basedOn w:val="Fontepargpadro"/>
    <w:rsid w:val="00B974C7"/>
  </w:style>
  <w:style w:type="paragraph" w:customStyle="1" w:styleId="p2">
    <w:name w:val="p2"/>
    <w:basedOn w:val="Normal"/>
    <w:rsid w:val="00935051"/>
    <w:pPr>
      <w:spacing w:after="0" w:line="240" w:lineRule="auto"/>
    </w:pPr>
    <w:rPr>
      <w:rFonts w:ascii="Times" w:hAnsi="Times" w:cs="Times New Roman"/>
      <w:sz w:val="27"/>
      <w:szCs w:val="27"/>
    </w:rPr>
  </w:style>
  <w:style w:type="paragraph" w:customStyle="1" w:styleId="p3">
    <w:name w:val="p3"/>
    <w:basedOn w:val="Normal"/>
    <w:rsid w:val="00A803EB"/>
    <w:pPr>
      <w:spacing w:after="0" w:line="240" w:lineRule="auto"/>
    </w:pPr>
    <w:rPr>
      <w:rFonts w:ascii="Times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9545">
          <w:marLeft w:val="0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4E5E0"/>
            <w:right w:val="none" w:sz="0" w:space="0" w:color="auto"/>
          </w:divBdr>
        </w:div>
        <w:div w:id="142934774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2655">
              <w:marLeft w:val="0"/>
              <w:marRight w:val="187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1924">
                      <w:marLeft w:val="0"/>
                      <w:marRight w:val="0"/>
                      <w:marTop w:val="47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2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2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134">
          <w:marLeft w:val="0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4E5E0"/>
            <w:right w:val="none" w:sz="0" w:space="0" w:color="auto"/>
          </w:divBdr>
        </w:div>
        <w:div w:id="209774307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591">
              <w:marLeft w:val="0"/>
              <w:marRight w:val="187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9062">
                      <w:marLeft w:val="0"/>
                      <w:marRight w:val="0"/>
                      <w:marTop w:val="47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928">
          <w:marLeft w:val="0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4E5E0"/>
            <w:right w:val="none" w:sz="0" w:space="0" w:color="auto"/>
          </w:divBdr>
        </w:div>
        <w:div w:id="27737033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3612">
              <w:marLeft w:val="0"/>
              <w:marRight w:val="187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618">
                      <w:marLeft w:val="0"/>
                      <w:marRight w:val="0"/>
                      <w:marTop w:val="47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2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7412">
          <w:marLeft w:val="0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4E5E0"/>
            <w:right w:val="none" w:sz="0" w:space="0" w:color="auto"/>
          </w:divBdr>
        </w:div>
        <w:div w:id="23790865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099">
              <w:marLeft w:val="0"/>
              <w:marRight w:val="187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910">
                      <w:marLeft w:val="0"/>
                      <w:marRight w:val="0"/>
                      <w:marTop w:val="47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3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949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461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srn.com/abstract=2820864" TargetMode="External"/><Relationship Id="rId9" Type="http://schemas.openxmlformats.org/officeDocument/2006/relationships/hyperlink" Target="http://dx.doi.org/10.2139/ssrn.2820864" TargetMode="External"/><Relationship Id="rId10" Type="http://schemas.openxmlformats.org/officeDocument/2006/relationships/hyperlink" Target="https://link.springer.com/journal/10887/21/1/page/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ACEEC-241A-5743-9D9C-E124C68A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12</Pages>
  <Words>3495</Words>
  <Characters>18874</Characters>
  <Application>Microsoft Macintosh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Glauco Arbix</cp:lastModifiedBy>
  <cp:revision>36</cp:revision>
  <cp:lastPrinted>2017-07-26T20:10:00Z</cp:lastPrinted>
  <dcterms:created xsi:type="dcterms:W3CDTF">2017-06-28T22:36:00Z</dcterms:created>
  <dcterms:modified xsi:type="dcterms:W3CDTF">2017-08-21T22:20:00Z</dcterms:modified>
</cp:coreProperties>
</file>