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1" w:rsidRDefault="00306631" w:rsidP="00306631"/>
    <w:p w:rsidR="00306631" w:rsidRPr="00306631" w:rsidRDefault="00306631" w:rsidP="00306631">
      <w:pPr>
        <w:rPr>
          <w:i/>
          <w:color w:val="FF0000"/>
        </w:rPr>
      </w:pPr>
      <w:r>
        <w:rPr>
          <w:color w:val="FF0000"/>
        </w:rPr>
        <w:t xml:space="preserve">DIVISÃO DO CAPÍTULO XIII DO </w:t>
      </w:r>
      <w:r>
        <w:rPr>
          <w:i/>
          <w:color w:val="FF0000"/>
        </w:rPr>
        <w:t>LEVIATÃ</w:t>
      </w:r>
      <w:bookmarkStart w:id="0" w:name="_GoBack"/>
      <w:bookmarkEnd w:id="0"/>
    </w:p>
    <w:p w:rsidR="00306631" w:rsidRDefault="00306631" w:rsidP="00306631"/>
    <w:p w:rsidR="00306631" w:rsidRDefault="00306631" w:rsidP="00306631">
      <w:r>
        <w:t>I- Defesa da tese da igualdade natural entre os homens (# 1-2):</w:t>
      </w:r>
    </w:p>
    <w:p w:rsidR="00306631" w:rsidRDefault="00306631" w:rsidP="00306631">
      <w:r>
        <w:t>A- Igualdade quanto à força física: o mais fraco pode matar o mais forte;</w:t>
      </w:r>
    </w:p>
    <w:p w:rsidR="00306631" w:rsidRDefault="00306631" w:rsidP="00306631">
      <w:r>
        <w:t>B- Igualdade quando às capacidades mentais: todos se acham superiores e nisso todos são iguais (ironia com Descartes).</w:t>
      </w:r>
    </w:p>
    <w:p w:rsidR="00306631" w:rsidRDefault="00306631" w:rsidP="00306631"/>
    <w:p w:rsidR="00306631" w:rsidRDefault="00306631" w:rsidP="00306631">
      <w:r>
        <w:t>II. O Conflito: estado de guerra (# 3-12): cerne do argumento</w:t>
      </w:r>
    </w:p>
    <w:p w:rsidR="00306631" w:rsidRDefault="00306631" w:rsidP="00306631">
      <w:r>
        <w:t>A. Causas do conflito (#3-7):</w:t>
      </w:r>
    </w:p>
    <w:p w:rsidR="00306631" w:rsidRDefault="00306631" w:rsidP="00306631">
      <w:r>
        <w:t>a) competição: o pressuposto é que os bens em disputa são finitos e, principalmente, que são necessários à sobrevivência;</w:t>
      </w:r>
    </w:p>
    <w:p w:rsidR="00306631" w:rsidRDefault="00306631" w:rsidP="00306631">
      <w:r>
        <w:t>b) desconfiança - a antecipação do ataque visa à segurança: como nenhum bem está garantido, o indivíduo precisa se antecipar ao ataque, para evitar que suas posses sejam tomadas, que ele seja escravizado, torturado ou morto.</w:t>
      </w:r>
    </w:p>
    <w:p w:rsidR="00306631" w:rsidRDefault="00306631" w:rsidP="00306631">
      <w:proofErr w:type="spellStart"/>
      <w:r>
        <w:t>ic</w:t>
      </w:r>
      <w:proofErr w:type="spellEnd"/>
      <w:r>
        <w:t>) glória - motivo fútil da guerra, mas não menos nocivo: os homens são indivíduos naturalmente vaidosos (outro postulado importante) que amam contemplar seus atos de poder. A glória visa a honra (sociedade aristocrática).</w:t>
      </w:r>
    </w:p>
    <w:p w:rsidR="00306631" w:rsidRDefault="00306631" w:rsidP="00306631"/>
    <w:p w:rsidR="00306631" w:rsidRDefault="00306631" w:rsidP="00306631">
      <w:r>
        <w:t>IMPORTANTE: A IGUALDADE NÃO É UMA CAUSA DA GUERRA, MAS UMA PREMISSA. OS ALUNOS CONFUNDEM MUITO ISSO.</w:t>
      </w:r>
    </w:p>
    <w:p w:rsidR="00306631" w:rsidRDefault="00306631" w:rsidP="00306631"/>
    <w:p w:rsidR="00306631" w:rsidRDefault="00306631" w:rsidP="00306631">
      <w:r>
        <w:t>B. Definição de guerra (#8-9)</w:t>
      </w:r>
    </w:p>
    <w:p w:rsidR="00306631" w:rsidRDefault="00306631" w:rsidP="00306631">
      <w:r>
        <w:t>a) ausência de um poder comum capaz de manter os homens em temor respeitoso (definição analítica); logo, é uma guerra de todos contra todos;</w:t>
      </w:r>
    </w:p>
    <w:p w:rsidR="00306631" w:rsidRDefault="00306631" w:rsidP="00306631">
      <w:r>
        <w:t>b) ausência de paz (definição sintética e negativa): batalha ou ato de lutar E vontade conhecida de travar batalha (a expressa vontade de travar batalha já é a guerra);</w:t>
      </w:r>
    </w:p>
    <w:p w:rsidR="00306631" w:rsidRDefault="00306631" w:rsidP="00306631">
      <w:r>
        <w:t>c) consequência 1: a guerra é condição de incerteza, em que os homens contam exclusivamente com as próprias forças.</w:t>
      </w:r>
    </w:p>
    <w:p w:rsidR="00306631" w:rsidRDefault="00306631" w:rsidP="00306631">
      <w:r>
        <w:t>d) consequência 2 (derivada de 1): ler e comentar a passagem final do parágrafo 9: "Numa tal condição não há lugar para o trabalho....."</w:t>
      </w:r>
    </w:p>
    <w:p w:rsidR="00306631" w:rsidRDefault="00306631" w:rsidP="00306631"/>
    <w:p w:rsidR="00306631" w:rsidRDefault="00306631" w:rsidP="00306631">
      <w:r>
        <w:t>C. Estado de natureza (#10-12)</w:t>
      </w:r>
    </w:p>
    <w:p w:rsidR="00306631" w:rsidRDefault="00306631" w:rsidP="00306631">
      <w:r>
        <w:t>a) desafio de Hobbes às convenções políticas e linguísticas de seu tempo (os aristotélicos, os protestantes radicais, os republicanos, os quais afirmam que a natureza agregou os homens): "Poderá parecer estranho a alguém que não tenha medido estas coisas...."</w:t>
      </w:r>
    </w:p>
    <w:p w:rsidR="00306631" w:rsidRDefault="00306631" w:rsidP="00306631"/>
    <w:p w:rsidR="00306631" w:rsidRDefault="00306631" w:rsidP="00306631">
      <w:r>
        <w:t>b) estatuto do estado de natureza: hipótese matemática, abstrata- como os homens se comportariam se não houvesse o Estado. É uma condição;</w:t>
      </w:r>
    </w:p>
    <w:p w:rsidR="00306631" w:rsidRDefault="00306631" w:rsidP="00306631">
      <w:r>
        <w:t>i)  convite ao leitor para "testar" a hipótese na prática (inferência empírica): como os homens se comportam em sociedade (analisar os exemplos: são muito bons!). Importante observação de Hobbes, que o senso comum filosófico ignora: isso não significa dizer que o homem é mau por natureza. Reafirmação da tese do relativismo moral (capítulo VI);</w:t>
      </w:r>
    </w:p>
    <w:p w:rsidR="00306631" w:rsidRDefault="00306631" w:rsidP="00306631">
      <w:proofErr w:type="spellStart"/>
      <w:r>
        <w:t>ii</w:t>
      </w:r>
      <w:proofErr w:type="spellEnd"/>
      <w:r>
        <w:t>) os selvagens (o estado de natureza não se refere ao passado; não é um tempo histórico);</w:t>
      </w:r>
    </w:p>
    <w:p w:rsidR="00306631" w:rsidRDefault="00306631" w:rsidP="00306631">
      <w:proofErr w:type="spellStart"/>
      <w:r>
        <w:lastRenderedPageBreak/>
        <w:t>iii</w:t>
      </w:r>
      <w:proofErr w:type="spellEnd"/>
      <w:r>
        <w:t>) a guerra civil: IMPORTANTE - o Leviatã é escrito em 1651, quando a guerra civil ainda está no horizonte de seus leitores;</w:t>
      </w:r>
    </w:p>
    <w:p w:rsidR="00306631" w:rsidRDefault="00306631" w:rsidP="00306631">
      <w:proofErr w:type="spellStart"/>
      <w:r>
        <w:t>iv</w:t>
      </w:r>
      <w:proofErr w:type="spellEnd"/>
      <w:r>
        <w:t>) as relações entre os soberanos: não existe autoridade com poder coercitivo sobre os soberanos; as soberanias estão, portanto, em estado de natureza uma com as outras.</w:t>
      </w:r>
    </w:p>
    <w:p w:rsidR="00306631" w:rsidRDefault="00306631" w:rsidP="00306631"/>
    <w:p w:rsidR="00306631" w:rsidRDefault="00306631" w:rsidP="00306631">
      <w:r>
        <w:t>III. Consequências do estado de natureza ("miserável condição) (#13-14).</w:t>
      </w:r>
    </w:p>
    <w:p w:rsidR="00306631" w:rsidRDefault="00306631" w:rsidP="00306631">
      <w:r>
        <w:t>A. Ausência de injustiça: a justiça emerge da lei, que por sua vez é produto da associação política; não existe justiça natural, porque não existe sociedade natural;</w:t>
      </w:r>
    </w:p>
    <w:p w:rsidR="00306631" w:rsidRDefault="00306631" w:rsidP="00306631">
      <w:r>
        <w:t>B. Ausência de propriedade</w:t>
      </w:r>
    </w:p>
    <w:p w:rsidR="007867C4" w:rsidRDefault="00306631" w:rsidP="00306631">
      <w:r>
        <w:t>C. Medo da morte e esperança: paixões que tendem para a paz, para a renúncia ao estado de natureza.</w:t>
      </w:r>
    </w:p>
    <w:sectPr w:rsidR="007867C4" w:rsidSect="00913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1"/>
    <w:rsid w:val="00306631"/>
    <w:rsid w:val="007867C4"/>
    <w:rsid w:val="009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3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Macintosh Word</Application>
  <DocSecurity>0</DocSecurity>
  <Lines>22</Lines>
  <Paragraphs>6</Paragraphs>
  <ScaleCrop>false</ScaleCrop>
  <Company>USP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Ostrensky</dc:creator>
  <cp:keywords/>
  <dc:description/>
  <cp:lastModifiedBy>Eunice Ostrensky</cp:lastModifiedBy>
  <cp:revision>1</cp:revision>
  <dcterms:created xsi:type="dcterms:W3CDTF">2014-11-28T12:21:00Z</dcterms:created>
  <dcterms:modified xsi:type="dcterms:W3CDTF">2014-11-28T12:22:00Z</dcterms:modified>
</cp:coreProperties>
</file>