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E6" w:rsidRDefault="001C3606" w:rsidP="0045778A">
      <w:pPr>
        <w:jc w:val="both"/>
        <w:rPr>
          <w:b/>
          <w:sz w:val="24"/>
        </w:rPr>
      </w:pPr>
      <w:r w:rsidRPr="001C3606">
        <w:rPr>
          <w:b/>
          <w:sz w:val="24"/>
        </w:rPr>
        <w:t>Primeira Lista de Exercícios – Avaliação de Políticas Sociais</w:t>
      </w:r>
    </w:p>
    <w:p w:rsidR="00CC36E6" w:rsidRDefault="00CC36E6" w:rsidP="0045778A">
      <w:pPr>
        <w:jc w:val="both"/>
        <w:rPr>
          <w:b/>
          <w:sz w:val="24"/>
        </w:rPr>
      </w:pPr>
      <w:r>
        <w:rPr>
          <w:b/>
          <w:sz w:val="24"/>
        </w:rPr>
        <w:t xml:space="preserve">Modelo de resultados potenciais e </w:t>
      </w:r>
      <w:proofErr w:type="spellStart"/>
      <w:r>
        <w:rPr>
          <w:b/>
          <w:sz w:val="24"/>
        </w:rPr>
        <w:t>Matching</w:t>
      </w:r>
      <w:proofErr w:type="spellEnd"/>
    </w:p>
    <w:p w:rsidR="0029540F" w:rsidRPr="0029540F" w:rsidRDefault="0029540F" w:rsidP="0045778A">
      <w:pPr>
        <w:jc w:val="both"/>
        <w:rPr>
          <w:b/>
          <w:sz w:val="24"/>
        </w:rPr>
      </w:pPr>
      <w:r>
        <w:rPr>
          <w:b/>
          <w:sz w:val="24"/>
        </w:rPr>
        <w:t>I – Questões teóricas</w:t>
      </w:r>
    </w:p>
    <w:p w:rsidR="001C3606" w:rsidRDefault="001C3606" w:rsidP="0045778A">
      <w:pPr>
        <w:pStyle w:val="Default"/>
        <w:jc w:val="both"/>
        <w:rPr>
          <w:sz w:val="22"/>
          <w:szCs w:val="22"/>
        </w:rPr>
      </w:pPr>
      <w:r w:rsidRPr="001C3606">
        <w:rPr>
          <w:b/>
          <w:sz w:val="22"/>
          <w:szCs w:val="22"/>
        </w:rPr>
        <w:t xml:space="preserve">Questão </w:t>
      </w:r>
      <w:proofErr w:type="gramStart"/>
      <w:r w:rsidR="00785AC9">
        <w:rPr>
          <w:b/>
          <w:sz w:val="22"/>
          <w:szCs w:val="22"/>
        </w:rPr>
        <w:t>1</w:t>
      </w:r>
      <w:proofErr w:type="gramEnd"/>
      <w:r w:rsidRPr="001C3606">
        <w:rPr>
          <w:b/>
          <w:sz w:val="22"/>
          <w:szCs w:val="22"/>
        </w:rPr>
        <w:t xml:space="preserve"> (Q4 2015):</w:t>
      </w:r>
      <w:r>
        <w:rPr>
          <w:sz w:val="22"/>
          <w:szCs w:val="22"/>
        </w:rPr>
        <w:t xml:space="preserve"> Com base no arcabouço do modelo dos resultados potenciais, a expressão abaixo descreve os dois tipos de vieses que surgem quando se utiliza o estimador </w:t>
      </w:r>
      <w:proofErr w:type="spellStart"/>
      <w:r>
        <w:rPr>
          <w:i/>
          <w:iCs/>
          <w:sz w:val="22"/>
          <w:szCs w:val="22"/>
        </w:rPr>
        <w:t>naive</w:t>
      </w:r>
      <w:proofErr w:type="spellEnd"/>
      <w:r>
        <w:rPr>
          <w:i/>
          <w:iCs/>
          <w:sz w:val="22"/>
          <w:szCs w:val="22"/>
        </w:rPr>
        <w:t xml:space="preserve"> </w:t>
      </w:r>
      <w:r>
        <w:rPr>
          <w:sz w:val="22"/>
          <w:szCs w:val="22"/>
        </w:rPr>
        <w:t xml:space="preserve">para análise causal de um “tratamento qualquer” em uma situação em que o processo de atribuição do tratamento não foi aleatório. </w:t>
      </w:r>
    </w:p>
    <w:p w:rsidR="001C3606" w:rsidRDefault="001C3606" w:rsidP="0045778A">
      <w:pPr>
        <w:pStyle w:val="Default"/>
        <w:jc w:val="both"/>
        <w:rPr>
          <w:sz w:val="22"/>
          <w:szCs w:val="22"/>
        </w:rPr>
      </w:pPr>
      <w:r>
        <w:rPr>
          <w:i/>
          <w:iCs/>
          <w:sz w:val="22"/>
          <w:szCs w:val="22"/>
        </w:rPr>
        <w:t xml:space="preserve">E </w:t>
      </w:r>
      <w:r>
        <w:rPr>
          <w:sz w:val="22"/>
          <w:szCs w:val="22"/>
        </w:rPr>
        <w:t>(Y</w:t>
      </w:r>
      <w:r w:rsidRPr="001C3606">
        <w:rPr>
          <w:sz w:val="22"/>
          <w:szCs w:val="13"/>
          <w:vertAlign w:val="superscript"/>
        </w:rPr>
        <w:t>1</w:t>
      </w:r>
      <w:r>
        <w:rPr>
          <w:sz w:val="22"/>
          <w:szCs w:val="22"/>
        </w:rPr>
        <w:t xml:space="preserve">|D=1) - </w:t>
      </w:r>
      <w:proofErr w:type="gramStart"/>
      <w:r>
        <w:rPr>
          <w:i/>
          <w:iCs/>
          <w:sz w:val="22"/>
          <w:szCs w:val="22"/>
        </w:rPr>
        <w:t>E</w:t>
      </w:r>
      <w:r>
        <w:rPr>
          <w:sz w:val="22"/>
          <w:szCs w:val="22"/>
        </w:rPr>
        <w:t>(</w:t>
      </w:r>
      <w:proofErr w:type="gramEnd"/>
      <w:r>
        <w:rPr>
          <w:sz w:val="22"/>
          <w:szCs w:val="22"/>
        </w:rPr>
        <w:t>Y</w:t>
      </w:r>
      <w:r>
        <w:rPr>
          <w:sz w:val="22"/>
          <w:szCs w:val="13"/>
          <w:vertAlign w:val="superscript"/>
        </w:rPr>
        <w:t>0</w:t>
      </w:r>
      <w:r>
        <w:rPr>
          <w:sz w:val="22"/>
          <w:szCs w:val="22"/>
        </w:rPr>
        <w:t xml:space="preserve">|D=0) = </w:t>
      </w:r>
      <w:r>
        <w:rPr>
          <w:i/>
          <w:iCs/>
          <w:sz w:val="22"/>
          <w:szCs w:val="22"/>
        </w:rPr>
        <w:t>E</w:t>
      </w:r>
      <w:r>
        <w:rPr>
          <w:sz w:val="22"/>
          <w:szCs w:val="22"/>
        </w:rPr>
        <w:t>(</w:t>
      </w:r>
      <w:r w:rsidR="007E03DB">
        <w:rPr>
          <w:sz w:val="22"/>
          <w:szCs w:val="22"/>
        </w:rPr>
        <w:t>δ</w:t>
      </w:r>
      <w:r>
        <w:rPr>
          <w:sz w:val="22"/>
          <w:szCs w:val="22"/>
        </w:rPr>
        <w:t xml:space="preserve">) + </w:t>
      </w:r>
      <w:r w:rsidRPr="007E03DB">
        <w:rPr>
          <w:sz w:val="22"/>
          <w:szCs w:val="22"/>
          <w:u w:val="single"/>
        </w:rPr>
        <w:t xml:space="preserve">{ </w:t>
      </w:r>
      <w:r w:rsidRPr="007E03DB">
        <w:rPr>
          <w:i/>
          <w:iCs/>
          <w:sz w:val="22"/>
          <w:szCs w:val="22"/>
          <w:u w:val="single"/>
        </w:rPr>
        <w:t>E</w:t>
      </w:r>
      <w:r w:rsidRPr="007E03DB">
        <w:rPr>
          <w:sz w:val="22"/>
          <w:szCs w:val="22"/>
          <w:u w:val="single"/>
        </w:rPr>
        <w:t>(Y</w:t>
      </w:r>
      <w:r w:rsidRPr="007E03DB">
        <w:rPr>
          <w:sz w:val="22"/>
          <w:szCs w:val="13"/>
          <w:u w:val="single"/>
          <w:vertAlign w:val="superscript"/>
        </w:rPr>
        <w:t>0</w:t>
      </w:r>
      <w:r w:rsidRPr="007E03DB">
        <w:rPr>
          <w:sz w:val="22"/>
          <w:szCs w:val="22"/>
          <w:u w:val="single"/>
        </w:rPr>
        <w:t xml:space="preserve">|D=1) - </w:t>
      </w:r>
      <w:r w:rsidRPr="007E03DB">
        <w:rPr>
          <w:i/>
          <w:iCs/>
          <w:sz w:val="22"/>
          <w:szCs w:val="22"/>
          <w:u w:val="single"/>
        </w:rPr>
        <w:t>E</w:t>
      </w:r>
      <w:r w:rsidRPr="007E03DB">
        <w:rPr>
          <w:sz w:val="22"/>
          <w:szCs w:val="22"/>
          <w:u w:val="single"/>
        </w:rPr>
        <w:t>(Y</w:t>
      </w:r>
      <w:r w:rsidRPr="007E03DB">
        <w:rPr>
          <w:sz w:val="22"/>
          <w:szCs w:val="13"/>
          <w:u w:val="single"/>
          <w:vertAlign w:val="superscript"/>
        </w:rPr>
        <w:t>0</w:t>
      </w:r>
      <w:r w:rsidRPr="007E03DB">
        <w:rPr>
          <w:sz w:val="22"/>
          <w:szCs w:val="22"/>
          <w:u w:val="single"/>
        </w:rPr>
        <w:t>|D=0) }</w:t>
      </w:r>
      <w:r>
        <w:rPr>
          <w:sz w:val="22"/>
          <w:szCs w:val="22"/>
        </w:rPr>
        <w:t xml:space="preserve"> + </w:t>
      </w:r>
    </w:p>
    <w:p w:rsidR="001C3606" w:rsidRDefault="001C3606" w:rsidP="0045778A">
      <w:pPr>
        <w:pStyle w:val="Default"/>
        <w:jc w:val="both"/>
        <w:rPr>
          <w:sz w:val="22"/>
          <w:szCs w:val="22"/>
        </w:rPr>
      </w:pPr>
      <w:r>
        <w:rPr>
          <w:sz w:val="22"/>
          <w:szCs w:val="22"/>
        </w:rPr>
        <w:t xml:space="preserve">(1- </w:t>
      </w:r>
      <w:r w:rsidR="007E03DB">
        <w:rPr>
          <w:sz w:val="22"/>
          <w:szCs w:val="22"/>
        </w:rPr>
        <w:t>π</w:t>
      </w:r>
      <w:proofErr w:type="gramStart"/>
      <w:r>
        <w:rPr>
          <w:sz w:val="22"/>
          <w:szCs w:val="22"/>
        </w:rPr>
        <w:t>)</w:t>
      </w:r>
      <w:r w:rsidRPr="007E03DB">
        <w:rPr>
          <w:sz w:val="22"/>
          <w:szCs w:val="22"/>
          <w:u w:val="single"/>
        </w:rPr>
        <w:t>[</w:t>
      </w:r>
      <w:proofErr w:type="gramEnd"/>
      <w:r w:rsidRPr="007E03DB">
        <w:rPr>
          <w:sz w:val="22"/>
          <w:szCs w:val="22"/>
          <w:u w:val="single"/>
        </w:rPr>
        <w:t>{</w:t>
      </w:r>
      <w:r w:rsidRPr="007E03DB">
        <w:rPr>
          <w:i/>
          <w:iCs/>
          <w:sz w:val="22"/>
          <w:szCs w:val="22"/>
          <w:u w:val="single"/>
        </w:rPr>
        <w:t xml:space="preserve">E </w:t>
      </w:r>
      <w:r w:rsidRPr="007E03DB">
        <w:rPr>
          <w:sz w:val="22"/>
          <w:szCs w:val="22"/>
          <w:u w:val="single"/>
        </w:rPr>
        <w:t>(Y</w:t>
      </w:r>
      <w:r w:rsidRPr="007E03DB">
        <w:rPr>
          <w:sz w:val="22"/>
          <w:szCs w:val="13"/>
          <w:u w:val="single"/>
          <w:vertAlign w:val="superscript"/>
        </w:rPr>
        <w:t>1</w:t>
      </w:r>
      <w:r w:rsidRPr="007E03DB">
        <w:rPr>
          <w:sz w:val="22"/>
          <w:szCs w:val="22"/>
          <w:u w:val="single"/>
        </w:rPr>
        <w:t xml:space="preserve">|D=1) - </w:t>
      </w:r>
      <w:r w:rsidRPr="007E03DB">
        <w:rPr>
          <w:i/>
          <w:iCs/>
          <w:sz w:val="22"/>
          <w:szCs w:val="22"/>
          <w:u w:val="single"/>
        </w:rPr>
        <w:t>E</w:t>
      </w:r>
      <w:r w:rsidRPr="007E03DB">
        <w:rPr>
          <w:sz w:val="22"/>
          <w:szCs w:val="22"/>
          <w:u w:val="single"/>
        </w:rPr>
        <w:t>(Y</w:t>
      </w:r>
      <w:r w:rsidRPr="007E03DB">
        <w:rPr>
          <w:sz w:val="22"/>
          <w:szCs w:val="13"/>
          <w:u w:val="single"/>
          <w:vertAlign w:val="superscript"/>
        </w:rPr>
        <w:t>0</w:t>
      </w:r>
      <w:r w:rsidRPr="007E03DB">
        <w:rPr>
          <w:sz w:val="22"/>
          <w:szCs w:val="22"/>
          <w:u w:val="single"/>
        </w:rPr>
        <w:t>|D=1)} – {</w:t>
      </w:r>
      <w:r w:rsidRPr="007E03DB">
        <w:rPr>
          <w:i/>
          <w:iCs/>
          <w:sz w:val="22"/>
          <w:szCs w:val="22"/>
          <w:u w:val="single"/>
        </w:rPr>
        <w:t>E</w:t>
      </w:r>
      <w:r w:rsidRPr="007E03DB">
        <w:rPr>
          <w:sz w:val="22"/>
          <w:szCs w:val="22"/>
          <w:u w:val="single"/>
        </w:rPr>
        <w:t>(Y</w:t>
      </w:r>
      <w:r w:rsidRPr="007E03DB">
        <w:rPr>
          <w:sz w:val="22"/>
          <w:szCs w:val="13"/>
          <w:u w:val="single"/>
          <w:vertAlign w:val="superscript"/>
        </w:rPr>
        <w:t>1</w:t>
      </w:r>
      <w:r w:rsidRPr="007E03DB">
        <w:rPr>
          <w:sz w:val="22"/>
          <w:szCs w:val="22"/>
          <w:u w:val="single"/>
        </w:rPr>
        <w:t xml:space="preserve">|D=0) - </w:t>
      </w:r>
      <w:r w:rsidRPr="007E03DB">
        <w:rPr>
          <w:i/>
          <w:iCs/>
          <w:sz w:val="22"/>
          <w:szCs w:val="22"/>
          <w:u w:val="single"/>
        </w:rPr>
        <w:t>E</w:t>
      </w:r>
      <w:r w:rsidRPr="007E03DB">
        <w:rPr>
          <w:sz w:val="22"/>
          <w:szCs w:val="22"/>
          <w:u w:val="single"/>
        </w:rPr>
        <w:t>(Y</w:t>
      </w:r>
      <w:r w:rsidRPr="007E03DB">
        <w:rPr>
          <w:sz w:val="22"/>
          <w:szCs w:val="13"/>
          <w:u w:val="single"/>
          <w:vertAlign w:val="superscript"/>
        </w:rPr>
        <w:t>0</w:t>
      </w:r>
      <w:r w:rsidRPr="007E03DB">
        <w:rPr>
          <w:sz w:val="22"/>
          <w:szCs w:val="22"/>
          <w:u w:val="single"/>
        </w:rPr>
        <w:t xml:space="preserve">|D=0)}] </w:t>
      </w:r>
    </w:p>
    <w:p w:rsidR="001C3606" w:rsidRDefault="001C3606" w:rsidP="0045778A">
      <w:pPr>
        <w:pStyle w:val="Default"/>
        <w:jc w:val="both"/>
        <w:rPr>
          <w:sz w:val="22"/>
          <w:szCs w:val="22"/>
        </w:rPr>
      </w:pPr>
      <w:r>
        <w:rPr>
          <w:i/>
          <w:iCs/>
          <w:sz w:val="22"/>
          <w:szCs w:val="22"/>
        </w:rPr>
        <w:t xml:space="preserve">Onde </w:t>
      </w:r>
      <w:proofErr w:type="gramStart"/>
      <w:r>
        <w:rPr>
          <w:i/>
          <w:iCs/>
          <w:sz w:val="22"/>
          <w:szCs w:val="22"/>
        </w:rPr>
        <w:t>E</w:t>
      </w:r>
      <w:r>
        <w:rPr>
          <w:sz w:val="22"/>
          <w:szCs w:val="22"/>
        </w:rPr>
        <w:t>(</w:t>
      </w:r>
      <w:proofErr w:type="gramEnd"/>
      <w:r w:rsidR="007E03DB">
        <w:rPr>
          <w:sz w:val="22"/>
          <w:szCs w:val="22"/>
        </w:rPr>
        <w:t>δ</w:t>
      </w:r>
      <w:r>
        <w:rPr>
          <w:sz w:val="22"/>
          <w:szCs w:val="22"/>
        </w:rPr>
        <w:t xml:space="preserve">) = ATE = </w:t>
      </w:r>
      <w:r>
        <w:rPr>
          <w:i/>
          <w:iCs/>
          <w:sz w:val="22"/>
          <w:szCs w:val="22"/>
        </w:rPr>
        <w:t xml:space="preserve">E </w:t>
      </w:r>
      <w:r>
        <w:rPr>
          <w:sz w:val="22"/>
          <w:szCs w:val="22"/>
        </w:rPr>
        <w:t>(Y</w:t>
      </w:r>
      <w:r w:rsidRPr="001C3606">
        <w:rPr>
          <w:sz w:val="22"/>
          <w:szCs w:val="13"/>
          <w:vertAlign w:val="superscript"/>
        </w:rPr>
        <w:t>1</w:t>
      </w:r>
      <w:r>
        <w:rPr>
          <w:sz w:val="13"/>
          <w:szCs w:val="13"/>
        </w:rPr>
        <w:t xml:space="preserve"> </w:t>
      </w:r>
      <w:r>
        <w:rPr>
          <w:sz w:val="22"/>
          <w:szCs w:val="22"/>
        </w:rPr>
        <w:t>– Y</w:t>
      </w:r>
      <w:r>
        <w:rPr>
          <w:sz w:val="13"/>
          <w:szCs w:val="13"/>
        </w:rPr>
        <w:t>0</w:t>
      </w:r>
      <w:r>
        <w:rPr>
          <w:sz w:val="22"/>
          <w:szCs w:val="22"/>
        </w:rPr>
        <w:t xml:space="preserve">) = </w:t>
      </w:r>
      <w:r>
        <w:rPr>
          <w:i/>
          <w:iCs/>
          <w:sz w:val="22"/>
          <w:szCs w:val="22"/>
        </w:rPr>
        <w:t>E</w:t>
      </w:r>
      <w:r>
        <w:rPr>
          <w:sz w:val="22"/>
          <w:szCs w:val="22"/>
        </w:rPr>
        <w:t>(Y</w:t>
      </w:r>
      <w:r w:rsidRPr="001C3606">
        <w:rPr>
          <w:sz w:val="22"/>
          <w:szCs w:val="13"/>
          <w:vertAlign w:val="superscript"/>
        </w:rPr>
        <w:t>1</w:t>
      </w:r>
      <w:r>
        <w:rPr>
          <w:sz w:val="22"/>
          <w:szCs w:val="22"/>
        </w:rPr>
        <w:t xml:space="preserve">) – </w:t>
      </w:r>
      <w:r>
        <w:rPr>
          <w:i/>
          <w:iCs/>
          <w:sz w:val="22"/>
          <w:szCs w:val="22"/>
        </w:rPr>
        <w:t>E</w:t>
      </w:r>
      <w:r>
        <w:rPr>
          <w:sz w:val="22"/>
          <w:szCs w:val="22"/>
        </w:rPr>
        <w:t>(Y</w:t>
      </w:r>
      <w:r>
        <w:rPr>
          <w:sz w:val="22"/>
          <w:szCs w:val="13"/>
          <w:vertAlign w:val="superscript"/>
        </w:rPr>
        <w:t>0</w:t>
      </w:r>
      <w:r>
        <w:rPr>
          <w:sz w:val="22"/>
          <w:szCs w:val="22"/>
        </w:rPr>
        <w:t xml:space="preserve">). </w:t>
      </w:r>
    </w:p>
    <w:p w:rsidR="001C3606" w:rsidRDefault="001C3606" w:rsidP="0045778A">
      <w:pPr>
        <w:jc w:val="both"/>
      </w:pPr>
      <w:r>
        <w:t>Os diferentes tracejados identificam os dois vieses. Comente cada um deles. Pense em um exemplo (pode ser fictício) diferente dos abordados em aula, para ilustrar tais vieses.</w:t>
      </w:r>
    </w:p>
    <w:p w:rsidR="0045778A" w:rsidRDefault="0045778A" w:rsidP="0045778A">
      <w:pPr>
        <w:jc w:val="both"/>
      </w:pPr>
      <w:r>
        <w:rPr>
          <w:b/>
        </w:rPr>
        <w:t xml:space="preserve">Questão </w:t>
      </w:r>
      <w:proofErr w:type="gramStart"/>
      <w:r w:rsidR="00785AC9">
        <w:rPr>
          <w:b/>
        </w:rPr>
        <w:t>2</w:t>
      </w:r>
      <w:proofErr w:type="gramEnd"/>
      <w:r>
        <w:rPr>
          <w:b/>
        </w:rPr>
        <w:t xml:space="preserve"> (Q5 2015):</w:t>
      </w:r>
      <w:r w:rsidRPr="0045778A">
        <w:t xml:space="preserve"> </w:t>
      </w:r>
      <w:r>
        <w:t>“O pareamento pode ser uma alternativa quando a seleção ao tratamento não foi aleatória.”</w:t>
      </w:r>
    </w:p>
    <w:p w:rsidR="0045778A" w:rsidRDefault="0045778A" w:rsidP="0045778A">
      <w:pPr>
        <w:pStyle w:val="Default"/>
        <w:rPr>
          <w:sz w:val="22"/>
          <w:szCs w:val="22"/>
        </w:rPr>
      </w:pPr>
      <w:r>
        <w:rPr>
          <w:sz w:val="22"/>
          <w:szCs w:val="22"/>
        </w:rPr>
        <w:t xml:space="preserve">a) Explicite as hipóteses necessárias para estimar o efeito do tratamento sobre os tratados com base em um pareamento, admitindo que </w:t>
      </w:r>
      <w:r>
        <w:rPr>
          <w:b/>
          <w:bCs/>
          <w:sz w:val="22"/>
          <w:szCs w:val="22"/>
        </w:rPr>
        <w:t xml:space="preserve">S </w:t>
      </w:r>
      <w:r>
        <w:rPr>
          <w:sz w:val="22"/>
          <w:szCs w:val="22"/>
        </w:rPr>
        <w:t xml:space="preserve">seja o conjunto disponível de variáveis observáveis. </w:t>
      </w:r>
    </w:p>
    <w:p w:rsidR="0045778A" w:rsidRDefault="0045778A" w:rsidP="0045778A">
      <w:pPr>
        <w:jc w:val="both"/>
      </w:pPr>
      <w:r>
        <w:t xml:space="preserve">b) A figura abaixo mostra a saída de um teste de balanceamento após a realização do pareamento com uso do </w:t>
      </w:r>
      <w:proofErr w:type="spellStart"/>
      <w:r>
        <w:rPr>
          <w:i/>
          <w:iCs/>
        </w:rPr>
        <w:t>propensity</w:t>
      </w:r>
      <w:proofErr w:type="spellEnd"/>
      <w:r>
        <w:rPr>
          <w:i/>
          <w:iCs/>
        </w:rPr>
        <w:t xml:space="preserve">-score </w:t>
      </w:r>
      <w:r>
        <w:t xml:space="preserve">bem como os resultados do próprio </w:t>
      </w:r>
      <w:proofErr w:type="spellStart"/>
      <w:r>
        <w:rPr>
          <w:i/>
          <w:iCs/>
        </w:rPr>
        <w:t>propensity</w:t>
      </w:r>
      <w:proofErr w:type="spellEnd"/>
      <w:r>
        <w:rPr>
          <w:i/>
          <w:iCs/>
        </w:rPr>
        <w:t xml:space="preserve"> score </w:t>
      </w:r>
      <w:proofErr w:type="spellStart"/>
      <w:r>
        <w:rPr>
          <w:i/>
          <w:iCs/>
        </w:rPr>
        <w:t>matching</w:t>
      </w:r>
      <w:proofErr w:type="spellEnd"/>
      <w:r>
        <w:t>. Comente os resultados.</w:t>
      </w:r>
    </w:p>
    <w:p w:rsidR="0045778A" w:rsidRDefault="0045778A" w:rsidP="0045778A">
      <w:pPr>
        <w:jc w:val="both"/>
      </w:pPr>
      <w:r>
        <w:rPr>
          <w:noProof/>
        </w:rPr>
        <w:drawing>
          <wp:inline distT="0" distB="0" distL="0" distR="0">
            <wp:extent cx="5400675" cy="28670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00675" cy="2867025"/>
                    </a:xfrm>
                    <a:prstGeom prst="rect">
                      <a:avLst/>
                    </a:prstGeom>
                    <a:noFill/>
                    <a:ln w="9525">
                      <a:noFill/>
                      <a:miter lim="800000"/>
                      <a:headEnd/>
                      <a:tailEnd/>
                    </a:ln>
                  </pic:spPr>
                </pic:pic>
              </a:graphicData>
            </a:graphic>
          </wp:inline>
        </w:drawing>
      </w:r>
    </w:p>
    <w:p w:rsidR="0045778A" w:rsidRDefault="0045778A" w:rsidP="0045778A">
      <w:pPr>
        <w:jc w:val="both"/>
      </w:pPr>
      <w:r>
        <w:rPr>
          <w:noProof/>
        </w:rPr>
        <w:lastRenderedPageBreak/>
        <w:drawing>
          <wp:inline distT="0" distB="0" distL="0" distR="0">
            <wp:extent cx="5400675" cy="255270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00675" cy="2552700"/>
                    </a:xfrm>
                    <a:prstGeom prst="rect">
                      <a:avLst/>
                    </a:prstGeom>
                    <a:noFill/>
                    <a:ln w="9525">
                      <a:noFill/>
                      <a:miter lim="800000"/>
                      <a:headEnd/>
                      <a:tailEnd/>
                    </a:ln>
                  </pic:spPr>
                </pic:pic>
              </a:graphicData>
            </a:graphic>
          </wp:inline>
        </w:drawing>
      </w:r>
    </w:p>
    <w:p w:rsidR="001C3606" w:rsidRDefault="0045778A" w:rsidP="0045778A">
      <w:pPr>
        <w:jc w:val="both"/>
      </w:pPr>
      <w:r w:rsidRPr="0045778A">
        <w:rPr>
          <w:b/>
        </w:rPr>
        <w:t xml:space="preserve">Questão </w:t>
      </w:r>
      <w:proofErr w:type="gramStart"/>
      <w:r w:rsidR="00785AC9">
        <w:rPr>
          <w:b/>
        </w:rPr>
        <w:t>3</w:t>
      </w:r>
      <w:proofErr w:type="gramEnd"/>
      <w:r w:rsidRPr="0045778A">
        <w:rPr>
          <w:b/>
        </w:rPr>
        <w:t xml:space="preserve"> (Q</w:t>
      </w:r>
      <w:r w:rsidR="001C3606" w:rsidRPr="0045778A">
        <w:rPr>
          <w:b/>
        </w:rPr>
        <w:t>1</w:t>
      </w:r>
      <w:r w:rsidRPr="0045778A">
        <w:rPr>
          <w:b/>
        </w:rPr>
        <w:t xml:space="preserve"> 2016):</w:t>
      </w:r>
      <w:r w:rsidR="001C3606">
        <w:t xml:space="preserve"> Diversos pesquisadores têm apontado os benefícios para as crianças de começar a estudar mais cedo, ou seja, de frequentar a educação infantil. O desempenho escolar futuro é um dos indicadores utilizados para captar tais benefícios. Suponha que você seja contratado para avaliar o impacto da frequência </w:t>
      </w:r>
      <w:proofErr w:type="gramStart"/>
      <w:r w:rsidR="001C3606">
        <w:t>a</w:t>
      </w:r>
      <w:proofErr w:type="gramEnd"/>
      <w:r w:rsidR="001C3606">
        <w:t xml:space="preserve"> educação infantil sobre o desempenho escolar. Os dados disponíveis são os resultados de um teste padronizado (tipo SAEB), de um determinado ano (por exemplo, de 2015) para alunos do 5º ano do ensino fundamental. Você também tem disponíveis as características das escolas, professores, alunos e seus familiares. Uma das informações presente é a respeito de quando a criança começou a estudar. No questionário do aluno há a seguinte pergunta:</w:t>
      </w:r>
    </w:p>
    <w:p w:rsidR="001C3606" w:rsidRPr="00B6412D" w:rsidRDefault="001C3606" w:rsidP="0045778A">
      <w:pPr>
        <w:jc w:val="both"/>
        <w:rPr>
          <w:i/>
        </w:rPr>
      </w:pPr>
      <w:r w:rsidRPr="00B6412D">
        <w:rPr>
          <w:i/>
        </w:rPr>
        <w:t>Quando você entrou na escola?</w:t>
      </w:r>
    </w:p>
    <w:p w:rsidR="001C3606" w:rsidRPr="00B6412D" w:rsidRDefault="001C3606" w:rsidP="0045778A">
      <w:pPr>
        <w:pStyle w:val="PargrafodaLista"/>
        <w:numPr>
          <w:ilvl w:val="0"/>
          <w:numId w:val="1"/>
        </w:numPr>
        <w:jc w:val="both"/>
        <w:rPr>
          <w:i/>
        </w:rPr>
      </w:pPr>
      <w:r w:rsidRPr="00B6412D">
        <w:rPr>
          <w:i/>
        </w:rPr>
        <w:t>Na creche (0 a 3 anos).</w:t>
      </w:r>
    </w:p>
    <w:p w:rsidR="001C3606" w:rsidRPr="00B6412D" w:rsidRDefault="001C3606" w:rsidP="0045778A">
      <w:pPr>
        <w:pStyle w:val="PargrafodaLista"/>
        <w:numPr>
          <w:ilvl w:val="0"/>
          <w:numId w:val="1"/>
        </w:numPr>
        <w:jc w:val="both"/>
        <w:rPr>
          <w:i/>
        </w:rPr>
      </w:pPr>
      <w:r w:rsidRPr="00B6412D">
        <w:rPr>
          <w:i/>
        </w:rPr>
        <w:t>Na pré-escola (4 a 5 anos).</w:t>
      </w:r>
    </w:p>
    <w:p w:rsidR="001C3606" w:rsidRPr="00B6412D" w:rsidRDefault="001C3606" w:rsidP="0045778A">
      <w:pPr>
        <w:pStyle w:val="PargrafodaLista"/>
        <w:numPr>
          <w:ilvl w:val="0"/>
          <w:numId w:val="1"/>
        </w:numPr>
        <w:jc w:val="both"/>
        <w:rPr>
          <w:i/>
        </w:rPr>
      </w:pPr>
      <w:r w:rsidRPr="00B6412D">
        <w:rPr>
          <w:i/>
        </w:rPr>
        <w:t>Na primeira série ou primeiro ano (6 a 7 anos).</w:t>
      </w:r>
    </w:p>
    <w:p w:rsidR="001C3606" w:rsidRPr="00B6412D" w:rsidRDefault="001C3606" w:rsidP="0045778A">
      <w:pPr>
        <w:pStyle w:val="PargrafodaLista"/>
        <w:numPr>
          <w:ilvl w:val="0"/>
          <w:numId w:val="1"/>
        </w:numPr>
        <w:jc w:val="both"/>
        <w:rPr>
          <w:i/>
        </w:rPr>
      </w:pPr>
      <w:r w:rsidRPr="00B6412D">
        <w:rPr>
          <w:i/>
        </w:rPr>
        <w:t xml:space="preserve">Depois da primeira série. </w:t>
      </w:r>
    </w:p>
    <w:p w:rsidR="001C3606" w:rsidRDefault="001C3606" w:rsidP="0045778A">
      <w:pPr>
        <w:jc w:val="both"/>
      </w:pPr>
      <w:r>
        <w:t>a) formalize o problema de avaliação de impacto descrito na questão tendo por base o modelo de resultados potenciais.</w:t>
      </w:r>
    </w:p>
    <w:p w:rsidR="001C3606" w:rsidRDefault="001C3606" w:rsidP="0045778A">
      <w:pPr>
        <w:jc w:val="both"/>
      </w:pPr>
      <w:r>
        <w:t xml:space="preserve">b) discuta os possíveis vieses que surgiriam caso o estimador </w:t>
      </w:r>
      <w:proofErr w:type="spellStart"/>
      <w:r w:rsidRPr="00E54F50">
        <w:rPr>
          <w:i/>
        </w:rPr>
        <w:t>naive</w:t>
      </w:r>
      <w:proofErr w:type="spellEnd"/>
      <w:r>
        <w:t xml:space="preserve"> fosse utilizado para realizar a avaliação descrita.</w:t>
      </w:r>
    </w:p>
    <w:p w:rsidR="001C3606" w:rsidRDefault="001C3606" w:rsidP="0045778A">
      <w:pPr>
        <w:jc w:val="both"/>
      </w:pPr>
      <w:r>
        <w:t xml:space="preserve">c) Qual método de avaliação seria mais apropriado, dadas </w:t>
      </w:r>
      <w:proofErr w:type="gramStart"/>
      <w:r>
        <w:t>as</w:t>
      </w:r>
      <w:proofErr w:type="gramEnd"/>
      <w:r>
        <w:t xml:space="preserve"> informações disponíveis? </w:t>
      </w:r>
    </w:p>
    <w:p w:rsidR="001C3606" w:rsidRDefault="001C3606" w:rsidP="0045778A">
      <w:pPr>
        <w:jc w:val="both"/>
      </w:pPr>
      <w:r>
        <w:t>d) Quais as hipóteses de identificação para que essa estratégia seja válida?</w:t>
      </w:r>
    </w:p>
    <w:p w:rsidR="001C3606" w:rsidRDefault="001C3606" w:rsidP="0045778A">
      <w:pPr>
        <w:jc w:val="both"/>
      </w:pPr>
    </w:p>
    <w:p w:rsidR="001C3606" w:rsidRDefault="0045778A" w:rsidP="0045778A">
      <w:pPr>
        <w:jc w:val="both"/>
      </w:pPr>
      <w:r>
        <w:rPr>
          <w:b/>
        </w:rPr>
        <w:t xml:space="preserve">Questão </w:t>
      </w:r>
      <w:proofErr w:type="gramStart"/>
      <w:r w:rsidR="00785AC9">
        <w:rPr>
          <w:b/>
        </w:rPr>
        <w:t>4</w:t>
      </w:r>
      <w:proofErr w:type="gramEnd"/>
      <w:r w:rsidRPr="0045778A">
        <w:rPr>
          <w:b/>
        </w:rPr>
        <w:t xml:space="preserve"> (Q</w:t>
      </w:r>
      <w:r>
        <w:rPr>
          <w:b/>
        </w:rPr>
        <w:t>2</w:t>
      </w:r>
      <w:r w:rsidRPr="0045778A">
        <w:rPr>
          <w:b/>
        </w:rPr>
        <w:t xml:space="preserve"> 2016):</w:t>
      </w:r>
      <w:r>
        <w:rPr>
          <w:b/>
        </w:rPr>
        <w:t xml:space="preserve"> </w:t>
      </w:r>
      <w:r w:rsidR="001C3606">
        <w:t xml:space="preserve">Compare o </w:t>
      </w:r>
      <w:proofErr w:type="spellStart"/>
      <w:r w:rsidR="001C3606">
        <w:t>matching</w:t>
      </w:r>
      <w:proofErr w:type="spellEnd"/>
      <w:r w:rsidR="001C3606">
        <w:t xml:space="preserve"> pelo vizinho mais próximo com reposição e </w:t>
      </w:r>
      <w:proofErr w:type="spellStart"/>
      <w:r w:rsidR="001C3606">
        <w:t>kernel</w:t>
      </w:r>
      <w:proofErr w:type="spellEnd"/>
      <w:r w:rsidR="001C3606">
        <w:t xml:space="preserve"> </w:t>
      </w:r>
      <w:proofErr w:type="spellStart"/>
      <w:r w:rsidR="001C3606">
        <w:t>matching</w:t>
      </w:r>
      <w:proofErr w:type="spellEnd"/>
      <w:r w:rsidR="001C3606">
        <w:t>.</w:t>
      </w:r>
    </w:p>
    <w:p w:rsidR="001C3606" w:rsidRDefault="001C3606" w:rsidP="0045778A">
      <w:pPr>
        <w:jc w:val="both"/>
      </w:pPr>
      <w:r>
        <w:lastRenderedPageBreak/>
        <w:t>Na sua resposta você deve descrever brevemente como realizar cada um deles, discutir o trade-</w:t>
      </w:r>
      <w:proofErr w:type="gramStart"/>
      <w:r>
        <w:t>off</w:t>
      </w:r>
      <w:proofErr w:type="gramEnd"/>
      <w:r>
        <w:t xml:space="preserve"> entre viés e variância associado a cada um deles e, por fim, argumentar quando cada um deles é mais apropriado em função da disponibilidade dos dados. </w:t>
      </w:r>
    </w:p>
    <w:p w:rsidR="006F0BA5" w:rsidRPr="001E3007" w:rsidRDefault="006F0BA5" w:rsidP="006F0BA5">
      <w:pPr>
        <w:autoSpaceDE w:val="0"/>
        <w:autoSpaceDN w:val="0"/>
        <w:adjustRightInd w:val="0"/>
        <w:spacing w:after="0" w:line="240" w:lineRule="auto"/>
        <w:jc w:val="both"/>
        <w:rPr>
          <w:rFonts w:eastAsia="MyriadPro-Light" w:cs="MyriadPro-Light"/>
          <w:szCs w:val="20"/>
        </w:rPr>
      </w:pPr>
      <w:r>
        <w:rPr>
          <w:b/>
        </w:rPr>
        <w:t xml:space="preserve">Questão </w:t>
      </w:r>
      <w:proofErr w:type="gramStart"/>
      <w:r w:rsidR="00785AC9">
        <w:rPr>
          <w:b/>
        </w:rPr>
        <w:t>5</w:t>
      </w:r>
      <w:proofErr w:type="gramEnd"/>
      <w:r>
        <w:rPr>
          <w:b/>
        </w:rPr>
        <w:t xml:space="preserve">: </w:t>
      </w:r>
      <w:proofErr w:type="spellStart"/>
      <w:r w:rsidRPr="001E3007">
        <w:rPr>
          <w:rFonts w:eastAsia="MyriadPro-Light" w:cs="MyriadPro-Light"/>
          <w:szCs w:val="20"/>
        </w:rPr>
        <w:t>Hirano</w:t>
      </w:r>
      <w:proofErr w:type="spellEnd"/>
      <w:r w:rsidRPr="001E3007">
        <w:rPr>
          <w:rFonts w:eastAsia="MyriadPro-Light" w:cs="MyriadPro-Light"/>
          <w:szCs w:val="20"/>
        </w:rPr>
        <w:t xml:space="preserve"> e </w:t>
      </w:r>
      <w:proofErr w:type="spellStart"/>
      <w:r w:rsidRPr="001E3007">
        <w:rPr>
          <w:rFonts w:eastAsia="MyriadPro-Light" w:cs="MyriadPro-Light"/>
          <w:szCs w:val="20"/>
        </w:rPr>
        <w:t>Imbens</w:t>
      </w:r>
      <w:proofErr w:type="spellEnd"/>
      <w:r w:rsidRPr="001E3007">
        <w:rPr>
          <w:rFonts w:eastAsia="MyriadPro-Light" w:cs="MyriadPro-Light"/>
          <w:szCs w:val="20"/>
        </w:rPr>
        <w:t xml:space="preserve"> (2001) usam os métodos baseados no escore de propensão para estimar o efeito médio de um procedimento cardíaco, o cateterismo, sobre a probabilidade de sobrevivência dos indivíduos. Eles usam observações para 5.735 indivíduos, sendo 2.184 tratados e 3.551 não tratados. Para cada individuo, eles observam se um procedimento de cateterismo foi aplicado no período de 24 horas após a entrada no hospital com problemas cardíacos. Os indivíduos no grupo de tratamento são aqueles que</w:t>
      </w:r>
      <w:r w:rsidRPr="001E3007">
        <w:rPr>
          <w:rFonts w:eastAsia="MyriadPro-Light" w:cs="MyriadPro-Light"/>
          <w:sz w:val="24"/>
          <w:szCs w:val="20"/>
        </w:rPr>
        <w:t xml:space="preserve"> </w:t>
      </w:r>
      <w:r w:rsidRPr="001E3007">
        <w:rPr>
          <w:rFonts w:eastAsia="MyriadPro-Light" w:cs="MyriadPro-Light"/>
          <w:szCs w:val="20"/>
        </w:rPr>
        <w:t xml:space="preserve">sofreram a </w:t>
      </w:r>
      <w:r w:rsidR="00A445A3" w:rsidRPr="001E3007">
        <w:rPr>
          <w:rFonts w:eastAsia="MyriadPro-Light" w:cs="MyriadPro-Light"/>
          <w:szCs w:val="20"/>
        </w:rPr>
        <w:t>intervenção</w:t>
      </w:r>
      <w:r w:rsidRPr="001E3007">
        <w:rPr>
          <w:rFonts w:eastAsia="MyriadPro-Light" w:cs="MyriadPro-Light"/>
          <w:szCs w:val="20"/>
        </w:rPr>
        <w:t xml:space="preserve"> de um cateterismo, enquanto os </w:t>
      </w:r>
      <w:r w:rsidR="00A445A3" w:rsidRPr="001E3007">
        <w:rPr>
          <w:rFonts w:eastAsia="MyriadPro-Light" w:cs="MyriadPro-Light"/>
          <w:szCs w:val="20"/>
        </w:rPr>
        <w:t>indivíduos</w:t>
      </w:r>
      <w:r w:rsidRPr="001E3007">
        <w:rPr>
          <w:rFonts w:eastAsia="MyriadPro-Light" w:cs="MyriadPro-Light"/>
          <w:szCs w:val="20"/>
        </w:rPr>
        <w:t xml:space="preserve"> no grupo de controle </w:t>
      </w:r>
      <w:r w:rsidR="00A445A3" w:rsidRPr="001E3007">
        <w:rPr>
          <w:rFonts w:eastAsia="MyriadPro-Light" w:cs="MyriadPro-Light"/>
          <w:szCs w:val="20"/>
        </w:rPr>
        <w:t>são</w:t>
      </w:r>
      <w:r w:rsidRPr="001E3007">
        <w:rPr>
          <w:rFonts w:eastAsia="MyriadPro-Light" w:cs="MyriadPro-Light"/>
          <w:szCs w:val="20"/>
        </w:rPr>
        <w:t xml:space="preserve"> aqueles que </w:t>
      </w:r>
      <w:r w:rsidR="00A445A3" w:rsidRPr="001E3007">
        <w:rPr>
          <w:rFonts w:eastAsia="MyriadPro-Light" w:cs="MyriadPro-Light"/>
          <w:szCs w:val="20"/>
        </w:rPr>
        <w:t>não</w:t>
      </w:r>
      <w:r w:rsidRPr="001E3007">
        <w:rPr>
          <w:rFonts w:eastAsia="MyriadPro-Light" w:cs="MyriadPro-Light"/>
          <w:szCs w:val="20"/>
        </w:rPr>
        <w:t xml:space="preserve"> sofreram a </w:t>
      </w:r>
      <w:r w:rsidR="00A445A3" w:rsidRPr="001E3007">
        <w:rPr>
          <w:rFonts w:eastAsia="MyriadPro-Light" w:cs="MyriadPro-Light"/>
          <w:szCs w:val="20"/>
        </w:rPr>
        <w:t>intervenção</w:t>
      </w:r>
      <w:r w:rsidRPr="001E3007">
        <w:rPr>
          <w:rFonts w:eastAsia="MyriadPro-Light" w:cs="MyriadPro-Light"/>
          <w:szCs w:val="20"/>
        </w:rPr>
        <w:t xml:space="preserve">. </w:t>
      </w:r>
      <w:r w:rsidR="00574B3B">
        <w:rPr>
          <w:rFonts w:eastAsia="MyriadPro-Light" w:cs="MyriadPro-Light"/>
          <w:szCs w:val="20"/>
        </w:rPr>
        <w:t>Alé</w:t>
      </w:r>
      <w:r w:rsidRPr="001E3007">
        <w:rPr>
          <w:rFonts w:eastAsia="MyriadPro-Light" w:cs="MyriadPro-Light"/>
          <w:szCs w:val="20"/>
        </w:rPr>
        <w:t xml:space="preserve">m disso, eles observam um vetor com 72 </w:t>
      </w:r>
      <w:r w:rsidR="00A445A3" w:rsidRPr="001E3007">
        <w:rPr>
          <w:rFonts w:eastAsia="MyriadPro-Light" w:cs="MyriadPro-Light"/>
          <w:szCs w:val="20"/>
        </w:rPr>
        <w:t>características</w:t>
      </w:r>
      <w:r w:rsidRPr="001E3007">
        <w:rPr>
          <w:rFonts w:eastAsia="MyriadPro-Light" w:cs="MyriadPro-Light"/>
          <w:szCs w:val="20"/>
        </w:rPr>
        <w:t xml:space="preserve"> para cada um dos </w:t>
      </w:r>
      <w:r w:rsidR="00A445A3" w:rsidRPr="001E3007">
        <w:rPr>
          <w:rFonts w:eastAsia="MyriadPro-Light" w:cs="MyriadPro-Light"/>
          <w:szCs w:val="20"/>
        </w:rPr>
        <w:t>indivíduos</w:t>
      </w:r>
      <w:r w:rsidRPr="001E3007">
        <w:rPr>
          <w:rFonts w:eastAsia="MyriadPro-Light" w:cs="MyriadPro-Light"/>
          <w:szCs w:val="20"/>
        </w:rPr>
        <w:t xml:space="preserve">, por exemplo, sexo, </w:t>
      </w:r>
      <w:r w:rsidR="00A445A3" w:rsidRPr="001E3007">
        <w:rPr>
          <w:rFonts w:eastAsia="MyriadPro-Light" w:cs="MyriadPro-Light"/>
          <w:szCs w:val="20"/>
        </w:rPr>
        <w:t>raça</w:t>
      </w:r>
      <w:r w:rsidRPr="001E3007">
        <w:rPr>
          <w:rFonts w:eastAsia="MyriadPro-Light" w:cs="MyriadPro-Light"/>
          <w:szCs w:val="20"/>
        </w:rPr>
        <w:t xml:space="preserve">, </w:t>
      </w:r>
      <w:r w:rsidR="00A445A3" w:rsidRPr="001E3007">
        <w:rPr>
          <w:rFonts w:eastAsia="MyriadPro-Light" w:cs="MyriadPro-Light"/>
          <w:szCs w:val="20"/>
        </w:rPr>
        <w:t>educação</w:t>
      </w:r>
      <w:r w:rsidRPr="001E3007">
        <w:rPr>
          <w:rFonts w:eastAsia="MyriadPro-Light" w:cs="MyriadPro-Light"/>
          <w:szCs w:val="20"/>
        </w:rPr>
        <w:t xml:space="preserve">, renda, se possui plano de </w:t>
      </w:r>
      <w:r w:rsidR="00A445A3" w:rsidRPr="001E3007">
        <w:rPr>
          <w:rFonts w:eastAsia="MyriadPro-Light" w:cs="MyriadPro-Light"/>
          <w:szCs w:val="20"/>
        </w:rPr>
        <w:t>saúde</w:t>
      </w:r>
      <w:r w:rsidRPr="001E3007">
        <w:rPr>
          <w:rFonts w:eastAsia="MyriadPro-Light" w:cs="MyriadPro-Light"/>
          <w:szCs w:val="20"/>
        </w:rPr>
        <w:t xml:space="preserve">, tipo de </w:t>
      </w:r>
      <w:r w:rsidR="00A445A3" w:rsidRPr="001E3007">
        <w:rPr>
          <w:rFonts w:eastAsia="MyriadPro-Light" w:cs="MyriadPro-Light"/>
          <w:szCs w:val="20"/>
        </w:rPr>
        <w:t>doença</w:t>
      </w:r>
      <w:r w:rsidRPr="001E3007">
        <w:rPr>
          <w:rFonts w:eastAsia="MyriadPro-Light" w:cs="MyriadPro-Light"/>
          <w:szCs w:val="20"/>
        </w:rPr>
        <w:t xml:space="preserve"> que </w:t>
      </w:r>
      <w:proofErr w:type="gramStart"/>
      <w:r w:rsidRPr="001E3007">
        <w:rPr>
          <w:rFonts w:eastAsia="MyriadPro-Light" w:cs="MyriadPro-Light"/>
          <w:szCs w:val="20"/>
        </w:rPr>
        <w:t>possui,</w:t>
      </w:r>
      <w:proofErr w:type="gramEnd"/>
      <w:r w:rsidRPr="001E3007">
        <w:rPr>
          <w:rFonts w:eastAsia="MyriadPro-Light" w:cs="MyriadPro-Light"/>
          <w:szCs w:val="20"/>
        </w:rPr>
        <w:t xml:space="preserve"> peso, etc. Eles estimam o escore de </w:t>
      </w:r>
      <w:r w:rsidR="00A445A3" w:rsidRPr="001E3007">
        <w:rPr>
          <w:rFonts w:eastAsia="MyriadPro-Light" w:cs="MyriadPro-Light"/>
          <w:szCs w:val="20"/>
        </w:rPr>
        <w:t>propensão</w:t>
      </w:r>
      <w:r w:rsidRPr="001E3007">
        <w:rPr>
          <w:rFonts w:eastAsia="MyriadPro-Light" w:cs="MyriadPro-Light"/>
          <w:szCs w:val="20"/>
        </w:rPr>
        <w:t xml:space="preserve"> baseado em um modelo </w:t>
      </w:r>
      <w:r w:rsidR="00A445A3" w:rsidRPr="001E3007">
        <w:rPr>
          <w:rFonts w:eastAsia="MyriadPro-Light" w:cs="MyriadPro-Light"/>
          <w:szCs w:val="20"/>
        </w:rPr>
        <w:t>logístico</w:t>
      </w:r>
      <w:r w:rsidRPr="001E3007">
        <w:rPr>
          <w:rFonts w:eastAsia="MyriadPro-Light" w:cs="MyriadPro-Light"/>
          <w:szCs w:val="20"/>
        </w:rPr>
        <w:t>.</w:t>
      </w:r>
    </w:p>
    <w:p w:rsidR="00A445A3" w:rsidRPr="001E3007" w:rsidRDefault="00A445A3" w:rsidP="006F0BA5">
      <w:pPr>
        <w:autoSpaceDE w:val="0"/>
        <w:autoSpaceDN w:val="0"/>
        <w:adjustRightInd w:val="0"/>
        <w:spacing w:after="0" w:line="240" w:lineRule="auto"/>
        <w:jc w:val="both"/>
        <w:rPr>
          <w:rFonts w:eastAsia="MyriadPro-Light" w:cs="MyriadPro-Light"/>
          <w:szCs w:val="20"/>
        </w:rPr>
      </w:pPr>
    </w:p>
    <w:p w:rsidR="006F0BA5" w:rsidRPr="001E3007" w:rsidRDefault="006F0BA5" w:rsidP="006F0BA5">
      <w:pPr>
        <w:autoSpaceDE w:val="0"/>
        <w:autoSpaceDN w:val="0"/>
        <w:adjustRightInd w:val="0"/>
        <w:spacing w:after="0" w:line="240" w:lineRule="auto"/>
        <w:jc w:val="both"/>
        <w:rPr>
          <w:rFonts w:eastAsia="MyriadPro-Light" w:cs="MyriadPro-Light"/>
          <w:szCs w:val="20"/>
        </w:rPr>
      </w:pPr>
      <w:r w:rsidRPr="001E3007">
        <w:rPr>
          <w:rFonts w:cs="MyriadPro-Semibold"/>
          <w:b/>
          <w:szCs w:val="20"/>
        </w:rPr>
        <w:t>a)</w:t>
      </w:r>
      <w:r w:rsidRPr="001E3007">
        <w:rPr>
          <w:rFonts w:cs="MyriadPro-Semibold"/>
          <w:szCs w:val="20"/>
        </w:rPr>
        <w:t xml:space="preserve"> </w:t>
      </w:r>
      <w:r w:rsidRPr="001E3007">
        <w:rPr>
          <w:rFonts w:eastAsia="MyriadPro-Light" w:cs="MyriadPro-Light"/>
          <w:szCs w:val="20"/>
        </w:rPr>
        <w:t xml:space="preserve">Antes de estimar o efeito </w:t>
      </w:r>
      <w:r w:rsidR="00A445A3" w:rsidRPr="001E3007">
        <w:rPr>
          <w:rFonts w:eastAsia="MyriadPro-Light" w:cs="MyriadPro-Light"/>
          <w:szCs w:val="20"/>
        </w:rPr>
        <w:t>médio</w:t>
      </w:r>
      <w:r w:rsidRPr="001E3007">
        <w:rPr>
          <w:rFonts w:eastAsia="MyriadPro-Light" w:cs="MyriadPro-Light"/>
          <w:szCs w:val="20"/>
        </w:rPr>
        <w:t xml:space="preserve"> do tratamento sobre os tratados, eles apresentam uma tabela que contem um teste de </w:t>
      </w:r>
      <w:r w:rsidR="00A445A3" w:rsidRPr="001E3007">
        <w:rPr>
          <w:rFonts w:eastAsia="MyriadPro-Light" w:cs="MyriadPro-Light"/>
          <w:szCs w:val="20"/>
        </w:rPr>
        <w:t>diferença</w:t>
      </w:r>
      <w:r w:rsidRPr="001E3007">
        <w:rPr>
          <w:rFonts w:eastAsia="MyriadPro-Light" w:cs="MyriadPro-Light"/>
          <w:szCs w:val="20"/>
        </w:rPr>
        <w:t xml:space="preserve"> de medias para as </w:t>
      </w:r>
      <w:r w:rsidR="00A445A3" w:rsidRPr="001E3007">
        <w:rPr>
          <w:rFonts w:eastAsia="MyriadPro-Light" w:cs="MyriadPro-Light"/>
          <w:szCs w:val="20"/>
        </w:rPr>
        <w:t>características</w:t>
      </w:r>
      <w:r w:rsidRPr="001E3007">
        <w:rPr>
          <w:rFonts w:eastAsia="MyriadPro-Light" w:cs="MyriadPro-Light"/>
          <w:szCs w:val="20"/>
        </w:rPr>
        <w:t xml:space="preserve"> </w:t>
      </w:r>
      <w:r w:rsidR="00A445A3" w:rsidRPr="001E3007">
        <w:rPr>
          <w:rFonts w:eastAsia="MyriadPro-Light" w:cs="MyriadPro-Light"/>
          <w:szCs w:val="20"/>
        </w:rPr>
        <w:t>observáveis</w:t>
      </w:r>
      <w:r w:rsidRPr="001E3007">
        <w:rPr>
          <w:rFonts w:eastAsia="MyriadPro-Light" w:cs="MyriadPro-Light"/>
          <w:szCs w:val="20"/>
        </w:rPr>
        <w:t>. Eles</w:t>
      </w:r>
    </w:p>
    <w:p w:rsidR="006F0BA5" w:rsidRPr="001E3007" w:rsidRDefault="00A445A3" w:rsidP="006F0BA5">
      <w:pPr>
        <w:autoSpaceDE w:val="0"/>
        <w:autoSpaceDN w:val="0"/>
        <w:adjustRightInd w:val="0"/>
        <w:spacing w:after="0" w:line="240" w:lineRule="auto"/>
        <w:jc w:val="both"/>
        <w:rPr>
          <w:rFonts w:eastAsia="MyriadPro-Light" w:cs="MyriadPro-Light"/>
          <w:szCs w:val="20"/>
        </w:rPr>
      </w:pPr>
      <w:proofErr w:type="gramStart"/>
      <w:r w:rsidRPr="001E3007">
        <w:rPr>
          <w:rFonts w:eastAsia="MyriadPro-Light" w:cs="MyriadPro-Light"/>
          <w:szCs w:val="20"/>
        </w:rPr>
        <w:t>obtém</w:t>
      </w:r>
      <w:proofErr w:type="gramEnd"/>
      <w:r w:rsidR="006F0BA5" w:rsidRPr="001E3007">
        <w:rPr>
          <w:rFonts w:eastAsia="MyriadPro-Light" w:cs="MyriadPro-Light"/>
          <w:szCs w:val="20"/>
        </w:rPr>
        <w:t xml:space="preserve"> resultados para esse teste antes e depois da ponderação pelo escore de </w:t>
      </w:r>
      <w:r w:rsidRPr="001E3007">
        <w:rPr>
          <w:rFonts w:eastAsia="MyriadPro-Light" w:cs="MyriadPro-Light"/>
          <w:szCs w:val="20"/>
        </w:rPr>
        <w:t>propensão</w:t>
      </w:r>
      <w:r w:rsidR="006F0BA5" w:rsidRPr="001E3007">
        <w:rPr>
          <w:rFonts w:eastAsia="MyriadPro-Light" w:cs="MyriadPro-Light"/>
          <w:szCs w:val="20"/>
        </w:rPr>
        <w:t>. Esta tabela encontra-se abaixo. Interprete estes resultados:</w:t>
      </w:r>
    </w:p>
    <w:p w:rsidR="00A445A3" w:rsidRDefault="00A445A3" w:rsidP="00A445A3">
      <w:pPr>
        <w:autoSpaceDE w:val="0"/>
        <w:autoSpaceDN w:val="0"/>
        <w:adjustRightInd w:val="0"/>
        <w:spacing w:after="0" w:line="240" w:lineRule="auto"/>
        <w:jc w:val="center"/>
        <w:rPr>
          <w:rFonts w:eastAsia="MyriadPro-Light" w:cs="MyriadPro-Light"/>
          <w:color w:val="58595B"/>
          <w:szCs w:val="20"/>
        </w:rPr>
      </w:pPr>
      <w:r>
        <w:rPr>
          <w:rFonts w:eastAsia="MyriadPro-Light" w:cs="MyriadPro-Light"/>
          <w:noProof/>
          <w:color w:val="58595B"/>
          <w:szCs w:val="20"/>
        </w:rPr>
        <w:drawing>
          <wp:inline distT="0" distB="0" distL="0" distR="0">
            <wp:extent cx="4286250" cy="20193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86250" cy="2019300"/>
                    </a:xfrm>
                    <a:prstGeom prst="rect">
                      <a:avLst/>
                    </a:prstGeom>
                    <a:noFill/>
                    <a:ln w="9525">
                      <a:noFill/>
                      <a:miter lim="800000"/>
                      <a:headEnd/>
                      <a:tailEnd/>
                    </a:ln>
                  </pic:spPr>
                </pic:pic>
              </a:graphicData>
            </a:graphic>
          </wp:inline>
        </w:drawing>
      </w:r>
    </w:p>
    <w:p w:rsidR="00A445A3" w:rsidRDefault="00A445A3" w:rsidP="00A445A3">
      <w:pPr>
        <w:autoSpaceDE w:val="0"/>
        <w:autoSpaceDN w:val="0"/>
        <w:adjustRightInd w:val="0"/>
        <w:spacing w:after="0" w:line="240" w:lineRule="auto"/>
        <w:jc w:val="both"/>
        <w:rPr>
          <w:rFonts w:eastAsia="MyriadPro-Light" w:cs="MyriadPro-Light"/>
          <w:szCs w:val="20"/>
        </w:rPr>
      </w:pPr>
      <w:r w:rsidRPr="001E3007">
        <w:rPr>
          <w:rFonts w:eastAsia="MyriadPro-Light" w:cs="MyriadPro-Light"/>
          <w:szCs w:val="20"/>
        </w:rPr>
        <w:t xml:space="preserve">Nesta tabela, renda </w:t>
      </w:r>
      <w:proofErr w:type="gramStart"/>
      <w:r w:rsidRPr="001E3007">
        <w:rPr>
          <w:rFonts w:eastAsia="MyriadPro-Light" w:cs="MyriadPro-Light"/>
          <w:szCs w:val="20"/>
        </w:rPr>
        <w:t>1</w:t>
      </w:r>
      <w:proofErr w:type="gramEnd"/>
      <w:r w:rsidRPr="001E3007">
        <w:rPr>
          <w:rFonts w:eastAsia="MyriadPro-Light" w:cs="MyriadPro-Light"/>
          <w:szCs w:val="20"/>
        </w:rPr>
        <w:t>, renda 2 e renda 3 representam 3 baixas de renda-faixa, media e alta, respectivamente.</w:t>
      </w:r>
    </w:p>
    <w:p w:rsidR="001E3007" w:rsidRPr="001E3007" w:rsidRDefault="001E3007" w:rsidP="00A445A3">
      <w:pPr>
        <w:autoSpaceDE w:val="0"/>
        <w:autoSpaceDN w:val="0"/>
        <w:adjustRightInd w:val="0"/>
        <w:spacing w:after="0" w:line="240" w:lineRule="auto"/>
        <w:jc w:val="both"/>
        <w:rPr>
          <w:rFonts w:eastAsia="MyriadPro-Light" w:cs="MyriadPro-Light"/>
          <w:szCs w:val="20"/>
        </w:rPr>
      </w:pPr>
    </w:p>
    <w:p w:rsidR="00A445A3" w:rsidRDefault="001E3007" w:rsidP="001E3007">
      <w:pPr>
        <w:autoSpaceDE w:val="0"/>
        <w:autoSpaceDN w:val="0"/>
        <w:adjustRightInd w:val="0"/>
        <w:spacing w:after="0" w:line="240" w:lineRule="auto"/>
        <w:jc w:val="both"/>
        <w:rPr>
          <w:rFonts w:eastAsia="MyriadPro-Light" w:cs="MyriadPro-Light"/>
          <w:szCs w:val="20"/>
        </w:rPr>
      </w:pPr>
      <w:r w:rsidRPr="001E3007">
        <w:rPr>
          <w:rFonts w:cs="MyriadPro-Semibold"/>
          <w:b/>
          <w:szCs w:val="20"/>
        </w:rPr>
        <w:t>b)</w:t>
      </w:r>
      <w:r w:rsidRPr="001E3007">
        <w:rPr>
          <w:rFonts w:cs="MyriadPro-Semibold"/>
          <w:szCs w:val="20"/>
        </w:rPr>
        <w:t xml:space="preserve"> </w:t>
      </w:r>
      <w:r w:rsidRPr="001E3007">
        <w:rPr>
          <w:rFonts w:eastAsia="MyriadPro-Light" w:cs="MyriadPro-Light"/>
          <w:szCs w:val="20"/>
        </w:rPr>
        <w:t>Antes de estimar os efeitos, eles também mostram os</w:t>
      </w:r>
      <w:r>
        <w:rPr>
          <w:rFonts w:eastAsia="MyriadPro-Light" w:cs="MyriadPro-Light"/>
          <w:szCs w:val="20"/>
        </w:rPr>
        <w:t xml:space="preserve"> </w:t>
      </w:r>
      <w:r w:rsidRPr="001E3007">
        <w:rPr>
          <w:rFonts w:eastAsia="MyriadPro-Light" w:cs="MyriadPro-Light"/>
          <w:szCs w:val="20"/>
        </w:rPr>
        <w:t>histogramas do escore de propensão para o grupo de tratados</w:t>
      </w:r>
      <w:r>
        <w:rPr>
          <w:rFonts w:eastAsia="MyriadPro-Light" w:cs="MyriadPro-Light"/>
          <w:szCs w:val="20"/>
        </w:rPr>
        <w:t xml:space="preserve"> </w:t>
      </w:r>
      <w:r w:rsidRPr="001E3007">
        <w:rPr>
          <w:rFonts w:eastAsia="MyriadPro-Light" w:cs="MyriadPro-Light"/>
          <w:szCs w:val="20"/>
        </w:rPr>
        <w:t>e para o grupo de não tratados. Interprete estes gráficos.</w:t>
      </w:r>
    </w:p>
    <w:p w:rsidR="001E3007" w:rsidRDefault="001E3007" w:rsidP="001E3007">
      <w:pPr>
        <w:autoSpaceDE w:val="0"/>
        <w:autoSpaceDN w:val="0"/>
        <w:adjustRightInd w:val="0"/>
        <w:spacing w:after="0" w:line="240" w:lineRule="auto"/>
        <w:jc w:val="center"/>
        <w:rPr>
          <w:rFonts w:eastAsia="MyriadPro-Light" w:cs="MyriadPro-Light"/>
          <w:szCs w:val="20"/>
        </w:rPr>
      </w:pPr>
      <w:r>
        <w:rPr>
          <w:rFonts w:eastAsia="MyriadPro-Light" w:cs="MyriadPro-Light"/>
          <w:noProof/>
          <w:szCs w:val="20"/>
        </w:rPr>
        <w:lastRenderedPageBreak/>
        <w:drawing>
          <wp:inline distT="0" distB="0" distL="0" distR="0">
            <wp:extent cx="4210050" cy="331470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10050" cy="3314700"/>
                    </a:xfrm>
                    <a:prstGeom prst="rect">
                      <a:avLst/>
                    </a:prstGeom>
                    <a:noFill/>
                    <a:ln w="9525">
                      <a:noFill/>
                      <a:miter lim="800000"/>
                      <a:headEnd/>
                      <a:tailEnd/>
                    </a:ln>
                  </pic:spPr>
                </pic:pic>
              </a:graphicData>
            </a:graphic>
          </wp:inline>
        </w:drawing>
      </w:r>
    </w:p>
    <w:p w:rsidR="001E3007" w:rsidRPr="001E3007" w:rsidRDefault="001E3007" w:rsidP="001E3007">
      <w:pPr>
        <w:autoSpaceDE w:val="0"/>
        <w:autoSpaceDN w:val="0"/>
        <w:adjustRightInd w:val="0"/>
        <w:spacing w:after="0" w:line="240" w:lineRule="auto"/>
        <w:jc w:val="both"/>
        <w:rPr>
          <w:sz w:val="36"/>
        </w:rPr>
      </w:pPr>
    </w:p>
    <w:p w:rsidR="001E3007" w:rsidRDefault="001E3007" w:rsidP="001E3007">
      <w:pPr>
        <w:autoSpaceDE w:val="0"/>
        <w:autoSpaceDN w:val="0"/>
        <w:adjustRightInd w:val="0"/>
        <w:spacing w:after="0" w:line="240" w:lineRule="auto"/>
        <w:jc w:val="both"/>
        <w:rPr>
          <w:rFonts w:eastAsia="MyriadPro-Light" w:cs="MyriadPro-Light"/>
        </w:rPr>
      </w:pPr>
      <w:r w:rsidRPr="001E3007">
        <w:rPr>
          <w:rFonts w:cs="MyriadPro-Semibold"/>
          <w:b/>
        </w:rPr>
        <w:t>c)</w:t>
      </w:r>
      <w:r w:rsidRPr="001E3007">
        <w:rPr>
          <w:rFonts w:cs="MyriadPro-Semibold"/>
        </w:rPr>
        <w:t xml:space="preserve"> </w:t>
      </w:r>
      <w:r w:rsidRPr="001E3007">
        <w:rPr>
          <w:rFonts w:eastAsia="MyriadPro-Light" w:cs="MyriadPro-Light"/>
        </w:rPr>
        <w:t xml:space="preserve">Eles usam diferentes métodos para estimar o efeito médio do tratamento sobre a taxa de sobrevivência. Usando um estimador de pareamento simples baseado nos vizinhos mais próximos, eles encontram um efeito de -0,081 (erro-padrão de 0,017). Ao combinar o método de pareamento com regressão simples, o efeito </w:t>
      </w:r>
      <w:r w:rsidR="003A2BFD">
        <w:rPr>
          <w:rFonts w:eastAsia="MyriadPro-Light" w:cs="MyriadPro-Light"/>
        </w:rPr>
        <w:t>é</w:t>
      </w:r>
      <w:r w:rsidRPr="001E3007">
        <w:rPr>
          <w:rFonts w:eastAsia="MyriadPro-Light" w:cs="MyriadPro-Light"/>
        </w:rPr>
        <w:t xml:space="preserve"> de -0,063 (erro-padrão de 0,016). Estimando o efeito médio do tratamento por regressão linear, eles encontram um efeito médio </w:t>
      </w:r>
      <w:r>
        <w:rPr>
          <w:rFonts w:eastAsia="MyriadPro-Light" w:cs="MyriadPro-Light"/>
        </w:rPr>
        <w:t>de -0,065 (erro-padrã</w:t>
      </w:r>
      <w:r w:rsidRPr="001E3007">
        <w:rPr>
          <w:rFonts w:eastAsia="MyriadPro-Light" w:cs="MyriadPro-Light"/>
        </w:rPr>
        <w:t xml:space="preserve">o de 0,014), enquanto usando o método de </w:t>
      </w:r>
      <w:r>
        <w:rPr>
          <w:rFonts w:eastAsia="MyriadPro-Light" w:cs="MyriadPro-Light"/>
        </w:rPr>
        <w:t>reponderaçã</w:t>
      </w:r>
      <w:r w:rsidRPr="001E3007">
        <w:rPr>
          <w:rFonts w:eastAsia="MyriadPro-Light" w:cs="MyriadPro-Light"/>
        </w:rPr>
        <w:t>o, eles encontram ef</w:t>
      </w:r>
      <w:r>
        <w:rPr>
          <w:rFonts w:eastAsia="MyriadPro-Light" w:cs="MyriadPro-Light"/>
        </w:rPr>
        <w:t>eito médio de -0,060 (erro-padrã</w:t>
      </w:r>
      <w:r w:rsidRPr="001E3007">
        <w:rPr>
          <w:rFonts w:eastAsia="MyriadPro-Light" w:cs="MyriadPro-Light"/>
        </w:rPr>
        <w:t>o de 0,018). Combinando os métodos de regressão</w:t>
      </w:r>
      <w:r>
        <w:rPr>
          <w:rFonts w:eastAsia="MyriadPro-Light" w:cs="MyriadPro-Light"/>
        </w:rPr>
        <w:t xml:space="preserve"> e reponderaçã</w:t>
      </w:r>
      <w:r w:rsidRPr="001E3007">
        <w:rPr>
          <w:rFonts w:eastAsia="MyriadPro-Light" w:cs="MyriadPro-Light"/>
        </w:rPr>
        <w:t>o, eles encontram ef</w:t>
      </w:r>
      <w:r>
        <w:rPr>
          <w:rFonts w:eastAsia="MyriadPro-Light" w:cs="MyriadPro-Light"/>
        </w:rPr>
        <w:t>eito médio de -0,062 (erro-padrã</w:t>
      </w:r>
      <w:r w:rsidRPr="001E3007">
        <w:rPr>
          <w:rFonts w:eastAsia="MyriadPro-Light" w:cs="MyriadPro-Light"/>
        </w:rPr>
        <w:t>o de 0,015). Interprete essas evidencias, dando ênfase as hipóteses em que se baseia cada estimador. Qual seria a conclusão sobre o efeito desse procedimento na taxa de sobrevivência?</w:t>
      </w:r>
    </w:p>
    <w:p w:rsidR="001E3007" w:rsidRPr="001E3007" w:rsidRDefault="001E3007" w:rsidP="001E3007">
      <w:pPr>
        <w:autoSpaceDE w:val="0"/>
        <w:autoSpaceDN w:val="0"/>
        <w:adjustRightInd w:val="0"/>
        <w:spacing w:after="0" w:line="240" w:lineRule="auto"/>
        <w:jc w:val="both"/>
        <w:rPr>
          <w:b/>
        </w:rPr>
      </w:pPr>
    </w:p>
    <w:p w:rsidR="00B846DB" w:rsidRDefault="0029540F" w:rsidP="0045778A">
      <w:pPr>
        <w:jc w:val="both"/>
        <w:rPr>
          <w:b/>
          <w:sz w:val="24"/>
        </w:rPr>
      </w:pPr>
      <w:r w:rsidRPr="00CC36E6">
        <w:rPr>
          <w:b/>
          <w:sz w:val="24"/>
        </w:rPr>
        <w:t xml:space="preserve">II </w:t>
      </w:r>
      <w:r w:rsidR="00CC36E6" w:rsidRPr="00CC36E6">
        <w:rPr>
          <w:b/>
          <w:sz w:val="24"/>
        </w:rPr>
        <w:t>–</w:t>
      </w:r>
      <w:r w:rsidRPr="00CC36E6">
        <w:rPr>
          <w:b/>
          <w:sz w:val="24"/>
        </w:rPr>
        <w:t xml:space="preserve"> </w:t>
      </w:r>
      <w:r w:rsidR="00CC36E6" w:rsidRPr="00CC36E6">
        <w:rPr>
          <w:b/>
          <w:sz w:val="24"/>
        </w:rPr>
        <w:t>Questões Seminário</w:t>
      </w:r>
    </w:p>
    <w:p w:rsidR="00CC36E6" w:rsidRDefault="00CC36E6" w:rsidP="00CC36E6">
      <w:r>
        <w:t xml:space="preserve">* </w:t>
      </w:r>
      <w:proofErr w:type="spellStart"/>
      <w:r>
        <w:t>Caliendo</w:t>
      </w:r>
      <w:proofErr w:type="spellEnd"/>
      <w:r>
        <w:t xml:space="preserve"> (2014) – “</w:t>
      </w:r>
      <w:proofErr w:type="spellStart"/>
      <w:r>
        <w:t>Unobservable</w:t>
      </w:r>
      <w:proofErr w:type="spellEnd"/>
      <w:r>
        <w:t xml:space="preserve">, </w:t>
      </w:r>
      <w:proofErr w:type="spellStart"/>
      <w:r>
        <w:t>but</w:t>
      </w:r>
      <w:proofErr w:type="spellEnd"/>
      <w:r>
        <w:t xml:space="preserve"> </w:t>
      </w:r>
      <w:proofErr w:type="spellStart"/>
      <w:r>
        <w:t>unimportant</w:t>
      </w:r>
      <w:proofErr w:type="spellEnd"/>
      <w:r>
        <w:t>?</w:t>
      </w:r>
      <w:proofErr w:type="gramStart"/>
      <w:r>
        <w:t>....</w:t>
      </w:r>
      <w:proofErr w:type="gramEnd"/>
      <w:r>
        <w:t>”</w:t>
      </w:r>
    </w:p>
    <w:p w:rsidR="00CC36E6" w:rsidRDefault="00CC36E6" w:rsidP="00CC36E6">
      <w:proofErr w:type="gramStart"/>
      <w:r>
        <w:t>1</w:t>
      </w:r>
      <w:proofErr w:type="gramEnd"/>
      <w:r>
        <w:t xml:space="preserve">) Qual o objetivo principal do artigo e qual a estratégia adotada pelo autor? </w:t>
      </w:r>
    </w:p>
    <w:p w:rsidR="00CC36E6" w:rsidRDefault="00CC36E6" w:rsidP="0045778A">
      <w:pPr>
        <w:jc w:val="both"/>
        <w:rPr>
          <w:b/>
          <w:sz w:val="24"/>
        </w:rPr>
      </w:pPr>
      <w:r>
        <w:rPr>
          <w:b/>
          <w:sz w:val="24"/>
        </w:rPr>
        <w:t>III – Questões Prática</w:t>
      </w:r>
    </w:p>
    <w:p w:rsidR="00D85DF3" w:rsidRPr="00D85DF3" w:rsidRDefault="00D85DF3" w:rsidP="00D85DF3">
      <w:pPr>
        <w:spacing w:after="0" w:line="240" w:lineRule="auto"/>
        <w:jc w:val="both"/>
        <w:rPr>
          <w:szCs w:val="24"/>
        </w:rPr>
      </w:pPr>
      <w:r w:rsidRPr="00D85DF3">
        <w:rPr>
          <w:szCs w:val="24"/>
        </w:rPr>
        <w:t xml:space="preserve">Você quer avaliar o impacto do número de filhos sobre a participação da mulher no mercado de trabalho (V4704). Você tem a sua disposição um instrumento que é a ocorrência de gêmeos. </w:t>
      </w:r>
    </w:p>
    <w:p w:rsidR="00D85DF3" w:rsidRPr="00D85DF3" w:rsidRDefault="00D85DF3" w:rsidP="00D85DF3">
      <w:pPr>
        <w:spacing w:after="0" w:line="240" w:lineRule="auto"/>
        <w:jc w:val="both"/>
        <w:rPr>
          <w:szCs w:val="24"/>
        </w:rPr>
      </w:pPr>
    </w:p>
    <w:p w:rsidR="00D85DF3" w:rsidRPr="00D85DF3" w:rsidRDefault="00D85DF3" w:rsidP="00D85DF3">
      <w:pPr>
        <w:spacing w:after="0" w:line="240" w:lineRule="auto"/>
        <w:jc w:val="both"/>
        <w:rPr>
          <w:szCs w:val="24"/>
        </w:rPr>
      </w:pPr>
      <w:r w:rsidRPr="00D85DF3">
        <w:rPr>
          <w:szCs w:val="24"/>
        </w:rPr>
        <w:t>A variável GEMEOS = 1 indica as mulheres que tiveram gêmeos.</w:t>
      </w:r>
    </w:p>
    <w:p w:rsidR="00D85DF3" w:rsidRPr="00D85DF3" w:rsidRDefault="00D85DF3" w:rsidP="00D85DF3">
      <w:pPr>
        <w:spacing w:after="0" w:line="240" w:lineRule="auto"/>
        <w:jc w:val="both"/>
        <w:rPr>
          <w:szCs w:val="24"/>
        </w:rPr>
      </w:pPr>
    </w:p>
    <w:p w:rsidR="00D85DF3" w:rsidRPr="00D85DF3" w:rsidRDefault="00D85DF3" w:rsidP="00D85DF3">
      <w:pPr>
        <w:spacing w:after="0" w:line="240" w:lineRule="auto"/>
        <w:jc w:val="both"/>
        <w:rPr>
          <w:szCs w:val="24"/>
        </w:rPr>
      </w:pPr>
      <w:r w:rsidRPr="00D85DF3">
        <w:rPr>
          <w:szCs w:val="24"/>
        </w:rPr>
        <w:t xml:space="preserve">Você também tem a sua disposição um conjunto X de variáveis independentes que caracterizam essas mulheres. </w:t>
      </w:r>
    </w:p>
    <w:p w:rsidR="00D85DF3" w:rsidRPr="00D85DF3" w:rsidRDefault="00D85DF3" w:rsidP="00D85DF3">
      <w:pPr>
        <w:spacing w:after="0" w:line="240" w:lineRule="auto"/>
        <w:jc w:val="both"/>
        <w:rPr>
          <w:szCs w:val="24"/>
        </w:rPr>
      </w:pPr>
    </w:p>
    <w:p w:rsidR="00D85DF3" w:rsidRPr="00D85DF3" w:rsidRDefault="00D85DF3" w:rsidP="00D85DF3">
      <w:pPr>
        <w:jc w:val="both"/>
        <w:rPr>
          <w:szCs w:val="24"/>
        </w:rPr>
      </w:pPr>
      <w:r w:rsidRPr="00D85DF3">
        <w:rPr>
          <w:szCs w:val="24"/>
        </w:rPr>
        <w:t xml:space="preserve">X = idade (V8005), raça (BRANCA), escolaridade (educa), local de residência (metropolitana ou </w:t>
      </w:r>
      <w:proofErr w:type="gramStart"/>
      <w:r w:rsidRPr="00D85DF3">
        <w:rPr>
          <w:szCs w:val="24"/>
        </w:rPr>
        <w:t>não-metropolitana</w:t>
      </w:r>
      <w:proofErr w:type="gramEnd"/>
      <w:r w:rsidRPr="00D85DF3">
        <w:rPr>
          <w:szCs w:val="24"/>
        </w:rPr>
        <w:t xml:space="preserve"> e </w:t>
      </w:r>
      <w:proofErr w:type="spellStart"/>
      <w:r w:rsidRPr="00D85DF3">
        <w:rPr>
          <w:szCs w:val="24"/>
        </w:rPr>
        <w:t>macro-região</w:t>
      </w:r>
      <w:proofErr w:type="spellEnd"/>
      <w:r w:rsidRPr="00D85DF3">
        <w:rPr>
          <w:szCs w:val="24"/>
        </w:rPr>
        <w:t xml:space="preserve">) e o salário de reserva da mulher (renda da mulher que não </w:t>
      </w:r>
      <w:r w:rsidRPr="00D85DF3">
        <w:rPr>
          <w:szCs w:val="24"/>
        </w:rPr>
        <w:lastRenderedPageBreak/>
        <w:t xml:space="preserve">é derivada do trabalho; por exemplo, o salário do marido). Além disso, porque você trabalha com vários anos da PNAD, </w:t>
      </w:r>
      <w:proofErr w:type="gramStart"/>
      <w:r w:rsidRPr="00D85DF3">
        <w:rPr>
          <w:szCs w:val="24"/>
        </w:rPr>
        <w:t xml:space="preserve">um conjunto de variáveis </w:t>
      </w:r>
      <w:proofErr w:type="spellStart"/>
      <w:r w:rsidRPr="00D85DF3">
        <w:rPr>
          <w:szCs w:val="24"/>
        </w:rPr>
        <w:t>dummies</w:t>
      </w:r>
      <w:proofErr w:type="spellEnd"/>
      <w:r w:rsidRPr="00D85DF3">
        <w:rPr>
          <w:szCs w:val="24"/>
        </w:rPr>
        <w:t xml:space="preserve"> indicam</w:t>
      </w:r>
      <w:proofErr w:type="gramEnd"/>
      <w:r w:rsidRPr="00D85DF3">
        <w:rPr>
          <w:szCs w:val="24"/>
        </w:rPr>
        <w:t xml:space="preserve"> a qual ano tais dados se referem. </w:t>
      </w:r>
    </w:p>
    <w:p w:rsidR="00D85DF3" w:rsidRPr="00D85DF3" w:rsidRDefault="00D85DF3" w:rsidP="00D85DF3">
      <w:pPr>
        <w:jc w:val="both"/>
        <w:rPr>
          <w:szCs w:val="24"/>
        </w:rPr>
      </w:pPr>
      <w:r w:rsidRPr="00D85DF3">
        <w:rPr>
          <w:szCs w:val="24"/>
        </w:rPr>
        <w:t xml:space="preserve">Com base em procedimentos de </w:t>
      </w:r>
      <w:proofErr w:type="spellStart"/>
      <w:r w:rsidRPr="00D85DF3">
        <w:rPr>
          <w:szCs w:val="24"/>
        </w:rPr>
        <w:t>matching</w:t>
      </w:r>
      <w:proofErr w:type="spellEnd"/>
      <w:r w:rsidRPr="00D85DF3">
        <w:rPr>
          <w:szCs w:val="24"/>
        </w:rPr>
        <w:t>, avalie o efeito do ‘numero de filhos’ sobre o Y de interesse.</w:t>
      </w:r>
    </w:p>
    <w:p w:rsidR="00D85DF3" w:rsidRPr="00D85DF3" w:rsidRDefault="00D85DF3" w:rsidP="00D85DF3">
      <w:pPr>
        <w:pStyle w:val="PargrafodaLista"/>
        <w:numPr>
          <w:ilvl w:val="0"/>
          <w:numId w:val="2"/>
        </w:numPr>
        <w:jc w:val="both"/>
        <w:rPr>
          <w:szCs w:val="24"/>
        </w:rPr>
      </w:pPr>
      <w:proofErr w:type="spellStart"/>
      <w:r w:rsidRPr="00D85DF3">
        <w:rPr>
          <w:szCs w:val="24"/>
        </w:rPr>
        <w:t>Nearest</w:t>
      </w:r>
      <w:proofErr w:type="spellEnd"/>
      <w:r w:rsidRPr="00D85DF3">
        <w:rPr>
          <w:szCs w:val="24"/>
        </w:rPr>
        <w:t xml:space="preserve"> </w:t>
      </w:r>
      <w:proofErr w:type="spellStart"/>
      <w:r w:rsidRPr="00D85DF3">
        <w:rPr>
          <w:szCs w:val="24"/>
        </w:rPr>
        <w:t>neighboor</w:t>
      </w:r>
      <w:proofErr w:type="spellEnd"/>
      <w:r w:rsidRPr="00D85DF3">
        <w:rPr>
          <w:szCs w:val="24"/>
        </w:rPr>
        <w:t xml:space="preserve"> – 1 vizinho sem reposição</w:t>
      </w:r>
    </w:p>
    <w:p w:rsidR="00D85DF3" w:rsidRPr="00D85DF3" w:rsidRDefault="00D85DF3" w:rsidP="00D85DF3">
      <w:pPr>
        <w:pStyle w:val="PargrafodaLista"/>
        <w:numPr>
          <w:ilvl w:val="0"/>
          <w:numId w:val="2"/>
        </w:numPr>
        <w:jc w:val="both"/>
        <w:rPr>
          <w:szCs w:val="24"/>
        </w:rPr>
      </w:pPr>
      <w:proofErr w:type="spellStart"/>
      <w:r w:rsidRPr="00D85DF3">
        <w:rPr>
          <w:szCs w:val="24"/>
        </w:rPr>
        <w:t>Nearest</w:t>
      </w:r>
      <w:proofErr w:type="spellEnd"/>
      <w:r w:rsidRPr="00D85DF3">
        <w:rPr>
          <w:szCs w:val="24"/>
        </w:rPr>
        <w:t xml:space="preserve"> </w:t>
      </w:r>
      <w:proofErr w:type="spellStart"/>
      <w:r w:rsidRPr="00D85DF3">
        <w:rPr>
          <w:szCs w:val="24"/>
        </w:rPr>
        <w:t>neighboor</w:t>
      </w:r>
      <w:proofErr w:type="spellEnd"/>
      <w:r w:rsidRPr="00D85DF3">
        <w:rPr>
          <w:szCs w:val="24"/>
        </w:rPr>
        <w:t xml:space="preserve"> –10 vizinhos com </w:t>
      </w:r>
      <w:proofErr w:type="spellStart"/>
      <w:r w:rsidRPr="00D85DF3">
        <w:rPr>
          <w:szCs w:val="24"/>
        </w:rPr>
        <w:t>caliper</w:t>
      </w:r>
      <w:proofErr w:type="spellEnd"/>
      <w:r w:rsidRPr="00D85DF3">
        <w:rPr>
          <w:szCs w:val="24"/>
        </w:rPr>
        <w:t xml:space="preserve"> = 0.0001 e com reposição</w:t>
      </w:r>
    </w:p>
    <w:p w:rsidR="00D85DF3" w:rsidRPr="00D85DF3" w:rsidRDefault="00D85DF3" w:rsidP="00D85DF3">
      <w:pPr>
        <w:pStyle w:val="PargrafodaLista"/>
        <w:numPr>
          <w:ilvl w:val="0"/>
          <w:numId w:val="2"/>
        </w:numPr>
        <w:jc w:val="both"/>
        <w:rPr>
          <w:szCs w:val="24"/>
        </w:rPr>
      </w:pPr>
      <w:proofErr w:type="spellStart"/>
      <w:r w:rsidRPr="00D85DF3">
        <w:rPr>
          <w:szCs w:val="24"/>
        </w:rPr>
        <w:t>Kernel</w:t>
      </w:r>
      <w:proofErr w:type="spellEnd"/>
      <w:r w:rsidRPr="00D85DF3">
        <w:rPr>
          <w:szCs w:val="24"/>
        </w:rPr>
        <w:t xml:space="preserve"> </w:t>
      </w:r>
    </w:p>
    <w:p w:rsidR="00D85DF3" w:rsidRPr="00D85DF3" w:rsidRDefault="00D85DF3" w:rsidP="00D85DF3">
      <w:pPr>
        <w:pStyle w:val="PargrafodaLista"/>
        <w:numPr>
          <w:ilvl w:val="0"/>
          <w:numId w:val="2"/>
        </w:numPr>
        <w:jc w:val="both"/>
        <w:rPr>
          <w:szCs w:val="24"/>
        </w:rPr>
      </w:pPr>
      <w:r w:rsidRPr="00D85DF3">
        <w:rPr>
          <w:szCs w:val="24"/>
        </w:rPr>
        <w:t xml:space="preserve">Compare os resultados com uma estimativa por </w:t>
      </w:r>
      <w:proofErr w:type="spellStart"/>
      <w:r w:rsidRPr="00D85DF3">
        <w:rPr>
          <w:szCs w:val="24"/>
        </w:rPr>
        <w:t>mqo</w:t>
      </w:r>
      <w:proofErr w:type="spellEnd"/>
      <w:r w:rsidRPr="00D85DF3">
        <w:rPr>
          <w:szCs w:val="24"/>
        </w:rPr>
        <w:t xml:space="preserve"> simples.</w:t>
      </w:r>
    </w:p>
    <w:p w:rsidR="00CC36E6" w:rsidRPr="00D85DF3" w:rsidRDefault="00D85DF3" w:rsidP="00D85DF3">
      <w:pPr>
        <w:jc w:val="both"/>
        <w:rPr>
          <w:b/>
        </w:rPr>
      </w:pPr>
      <w:r w:rsidRPr="00D85DF3">
        <w:rPr>
          <w:szCs w:val="24"/>
        </w:rPr>
        <w:t>Apenas pa</w:t>
      </w:r>
      <w:bookmarkStart w:id="0" w:name="_GoBack"/>
      <w:bookmarkEnd w:id="0"/>
      <w:r w:rsidRPr="00D85DF3">
        <w:rPr>
          <w:szCs w:val="24"/>
        </w:rPr>
        <w:t xml:space="preserve">ra a letra ‘a’ verifique o balanceamento do </w:t>
      </w:r>
      <w:proofErr w:type="spellStart"/>
      <w:r w:rsidRPr="00D85DF3">
        <w:rPr>
          <w:szCs w:val="24"/>
        </w:rPr>
        <w:t>matching</w:t>
      </w:r>
      <w:proofErr w:type="spellEnd"/>
      <w:r w:rsidRPr="00D85DF3">
        <w:rPr>
          <w:szCs w:val="24"/>
        </w:rPr>
        <w:t>.</w:t>
      </w:r>
    </w:p>
    <w:sectPr w:rsidR="00CC36E6" w:rsidRPr="00D85DF3" w:rsidSect="00B846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D4912"/>
    <w:multiLevelType w:val="hybridMultilevel"/>
    <w:tmpl w:val="11DC6A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AD63C9A"/>
    <w:multiLevelType w:val="hybridMultilevel"/>
    <w:tmpl w:val="8A0A1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06"/>
    <w:rsid w:val="001C3606"/>
    <w:rsid w:val="001E3007"/>
    <w:rsid w:val="0029540F"/>
    <w:rsid w:val="003A2BFD"/>
    <w:rsid w:val="00423EBA"/>
    <w:rsid w:val="00441095"/>
    <w:rsid w:val="0045778A"/>
    <w:rsid w:val="00574B3B"/>
    <w:rsid w:val="005B0623"/>
    <w:rsid w:val="006F0BA5"/>
    <w:rsid w:val="00785AC9"/>
    <w:rsid w:val="007E03DB"/>
    <w:rsid w:val="00A4383A"/>
    <w:rsid w:val="00A445A3"/>
    <w:rsid w:val="00B846DB"/>
    <w:rsid w:val="00BD40F8"/>
    <w:rsid w:val="00CC36E6"/>
    <w:rsid w:val="00D85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606"/>
    <w:pPr>
      <w:ind w:left="720"/>
      <w:contextualSpacing/>
    </w:pPr>
  </w:style>
  <w:style w:type="paragraph" w:customStyle="1" w:styleId="Default">
    <w:name w:val="Default"/>
    <w:rsid w:val="001C3606"/>
    <w:pPr>
      <w:autoSpaceDE w:val="0"/>
      <w:autoSpaceDN w:val="0"/>
      <w:adjustRightInd w:val="0"/>
      <w:spacing w:after="0" w:line="240" w:lineRule="auto"/>
    </w:pPr>
    <w:rPr>
      <w:rFonts w:ascii="Calibri" w:hAnsi="Calibri" w:cs="Calibri"/>
      <w:color w:val="000000"/>
      <w:sz w:val="24"/>
      <w:szCs w:val="24"/>
    </w:rPr>
  </w:style>
  <w:style w:type="character" w:styleId="TextodoEspaoReservado">
    <w:name w:val="Placeholder Text"/>
    <w:basedOn w:val="Fontepargpadro"/>
    <w:uiPriority w:val="99"/>
    <w:semiHidden/>
    <w:rsid w:val="007E03DB"/>
    <w:rPr>
      <w:color w:val="808080"/>
    </w:rPr>
  </w:style>
  <w:style w:type="paragraph" w:styleId="Textodebalo">
    <w:name w:val="Balloon Text"/>
    <w:basedOn w:val="Normal"/>
    <w:link w:val="TextodebaloChar"/>
    <w:uiPriority w:val="99"/>
    <w:semiHidden/>
    <w:unhideWhenUsed/>
    <w:rsid w:val="007E03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0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606"/>
    <w:pPr>
      <w:ind w:left="720"/>
      <w:contextualSpacing/>
    </w:pPr>
  </w:style>
  <w:style w:type="paragraph" w:customStyle="1" w:styleId="Default">
    <w:name w:val="Default"/>
    <w:rsid w:val="001C3606"/>
    <w:pPr>
      <w:autoSpaceDE w:val="0"/>
      <w:autoSpaceDN w:val="0"/>
      <w:adjustRightInd w:val="0"/>
      <w:spacing w:after="0" w:line="240" w:lineRule="auto"/>
    </w:pPr>
    <w:rPr>
      <w:rFonts w:ascii="Calibri" w:hAnsi="Calibri" w:cs="Calibri"/>
      <w:color w:val="000000"/>
      <w:sz w:val="24"/>
      <w:szCs w:val="24"/>
    </w:rPr>
  </w:style>
  <w:style w:type="character" w:styleId="TextodoEspaoReservado">
    <w:name w:val="Placeholder Text"/>
    <w:basedOn w:val="Fontepargpadro"/>
    <w:uiPriority w:val="99"/>
    <w:semiHidden/>
    <w:rsid w:val="007E03DB"/>
    <w:rPr>
      <w:color w:val="808080"/>
    </w:rPr>
  </w:style>
  <w:style w:type="paragraph" w:styleId="Textodebalo">
    <w:name w:val="Balloon Text"/>
    <w:basedOn w:val="Normal"/>
    <w:link w:val="TextodebaloChar"/>
    <w:uiPriority w:val="99"/>
    <w:semiHidden/>
    <w:unhideWhenUsed/>
    <w:rsid w:val="007E03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0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cp:lastModifiedBy>
  <cp:revision>2</cp:revision>
  <dcterms:created xsi:type="dcterms:W3CDTF">2017-08-29T20:15:00Z</dcterms:created>
  <dcterms:modified xsi:type="dcterms:W3CDTF">2017-08-29T20:15:00Z</dcterms:modified>
</cp:coreProperties>
</file>