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FLP0203 - Política III - Teoria Política Moderna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Trabalho Escrito 3: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rtl w:val="0"/>
        </w:rPr>
        <w:t xml:space="preserve">Reflexões sobre a Revolução em França – Edmund Burke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Questão: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Discuta a noção de Burke sobre o que são “direitos” e a sua relação com a constituição da sociedade tendo como base a crítica que Burke faz à concepção revolucionária de “direitos do homem” e de constituição.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Data de entrega: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Turma noturno – Prof. Álvaro de Vita e Rúrion Mello: até o início da aula do dia 05/05.  Turma vespertino –  Prof. Rúrion Mello: até o início da aula do dia 11/05.  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Turma vespertino – Prof. Fernando Haddad: até o início da aula do dia 04/05.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Observações: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(i) A redação deve ser sucinta e restrita às questões acima, contendo a extensão que julgar necessária para abarcá-las,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não excedendo 4 páginas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(ii) Para as normas de citação e redação acadêmica, consultar: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http://dcp.fflch.usp.br/images/DCP/pdf/graduacao/Instrucoes_para_redacao_academica.pdf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Ou acesse: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http://dcp.fflch.usp.br/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&gt; Graduação &gt;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single"/>
            <w:rtl w:val="0"/>
          </w:rPr>
          <w:t xml:space="preserve">Instruções para redação acadêmica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dcp.fflch.usp.br/images/DCP/pdf/graduacao/Instrucoes_para_redacao_academica.pdf" TargetMode="External"/><Relationship Id="rId6" Type="http://schemas.openxmlformats.org/officeDocument/2006/relationships/hyperlink" Target="http://dcp.fflch.usp.br/" TargetMode="External"/><Relationship Id="rId7" Type="http://schemas.openxmlformats.org/officeDocument/2006/relationships/hyperlink" Target="http://dcp.fflch.usp.br/images/DCP/pdf/graduacao/Instrucoes_para_redacao_academica.pdf" TargetMode="External"/></Relationships>
</file>