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25" w:rsidRPr="00E70047" w:rsidRDefault="000176E9" w:rsidP="001D7DFB">
      <w:pPr>
        <w:rPr>
          <w:b/>
        </w:rPr>
      </w:pPr>
      <w:r>
        <w:rPr>
          <w:b/>
        </w:rPr>
        <w:t>OBSERVAÇÃO DE CAMPO</w:t>
      </w:r>
    </w:p>
    <w:p w:rsidR="001F4CF1" w:rsidRPr="00AB5D7B" w:rsidRDefault="001F4CF1" w:rsidP="001F4CF1">
      <w:pPr>
        <w:jc w:val="both"/>
        <w:rPr>
          <w:b/>
          <w:u w:val="single"/>
        </w:rPr>
      </w:pPr>
      <w:r w:rsidRPr="00AB5D7B">
        <w:rPr>
          <w:b/>
          <w:u w:val="single"/>
        </w:rPr>
        <w:t>Orientações gerais</w:t>
      </w:r>
    </w:p>
    <w:p w:rsidR="001F4CF1" w:rsidRPr="00AB5D7B" w:rsidRDefault="001F4CF1" w:rsidP="001F4CF1">
      <w:pPr>
        <w:jc w:val="both"/>
      </w:pPr>
      <w:r w:rsidRPr="00AB5D7B">
        <w:t xml:space="preserve">O trabalho final deve ter entre </w:t>
      </w:r>
      <w:proofErr w:type="gramStart"/>
      <w:r w:rsidRPr="00AB5D7B">
        <w:t>8</w:t>
      </w:r>
      <w:proofErr w:type="gramEnd"/>
      <w:r w:rsidRPr="00AB5D7B">
        <w:t xml:space="preserve"> e 10 páginas digitadas em letra Times New Roman, tamanho 12, </w:t>
      </w:r>
      <w:r>
        <w:t xml:space="preserve">margens de 3 cm (superior e esquerda) e 2 cm (inferior e direita), </w:t>
      </w:r>
      <w:r w:rsidRPr="00AB5D7B">
        <w:t>sendo excluídas dessa contagem a capa, o sumário e as referências bibliográficas.</w:t>
      </w:r>
    </w:p>
    <w:p w:rsidR="001F4CF1" w:rsidRPr="00AB5D7B" w:rsidRDefault="001F4CF1" w:rsidP="001F4CF1">
      <w:pPr>
        <w:jc w:val="both"/>
      </w:pPr>
      <w:r w:rsidRPr="00AB5D7B">
        <w:t>A entrega do trabalho escrito deve ser realizada na data de apr</w:t>
      </w:r>
      <w:r>
        <w:t>esentação do seminário final (21</w:t>
      </w:r>
      <w:r w:rsidRPr="00AB5D7B">
        <w:t>/6).</w:t>
      </w:r>
    </w:p>
    <w:p w:rsidR="001F4CF1" w:rsidRPr="00AB5D7B" w:rsidRDefault="001F4CF1" w:rsidP="001F4CF1">
      <w:pPr>
        <w:jc w:val="both"/>
      </w:pPr>
      <w:r w:rsidRPr="00AB5D7B">
        <w:t xml:space="preserve">O tema e o objeto escolhidos, bem como a análise dos dados, devem promover a interface entre as áreas das ciências sociais e humanas e da nutrição. </w:t>
      </w:r>
    </w:p>
    <w:p w:rsidR="005B6125" w:rsidRPr="00E70047" w:rsidRDefault="005B6125" w:rsidP="001D7DFB">
      <w:pPr>
        <w:rPr>
          <w:b/>
          <w:u w:val="single"/>
        </w:rPr>
      </w:pPr>
    </w:p>
    <w:p w:rsidR="00540AA1" w:rsidRPr="001F4CF1" w:rsidRDefault="001F4CF1" w:rsidP="001D7DFB">
      <w:pPr>
        <w:rPr>
          <w:b/>
          <w:u w:val="single"/>
        </w:rPr>
      </w:pPr>
      <w:r w:rsidRPr="001F4CF1">
        <w:rPr>
          <w:b/>
          <w:u w:val="single"/>
        </w:rPr>
        <w:t>Itens obrigatórios</w:t>
      </w:r>
    </w:p>
    <w:p w:rsidR="00805E75" w:rsidRPr="00E70047" w:rsidRDefault="001D7DFB" w:rsidP="001D7DFB">
      <w:pPr>
        <w:pStyle w:val="PargrafodaLista"/>
        <w:numPr>
          <w:ilvl w:val="0"/>
          <w:numId w:val="2"/>
        </w:numPr>
        <w:spacing w:after="240"/>
        <w:ind w:left="284" w:hanging="284"/>
        <w:contextualSpacing w:val="0"/>
        <w:rPr>
          <w:b/>
        </w:rPr>
      </w:pPr>
      <w:r w:rsidRPr="00E70047">
        <w:rPr>
          <w:b/>
        </w:rPr>
        <w:t>Apresentação</w:t>
      </w:r>
      <w:r w:rsidR="00384E68" w:rsidRPr="00E70047">
        <w:rPr>
          <w:b/>
        </w:rPr>
        <w:t xml:space="preserve"> </w:t>
      </w:r>
      <w:r w:rsidR="00384E68" w:rsidRPr="00E70047">
        <w:t>(introdução ao conteúdo apresentado)</w:t>
      </w:r>
    </w:p>
    <w:p w:rsidR="00805E75" w:rsidRPr="00E70047" w:rsidRDefault="001D7DFB" w:rsidP="001D7DFB">
      <w:pPr>
        <w:pStyle w:val="PargrafodaLista"/>
        <w:numPr>
          <w:ilvl w:val="0"/>
          <w:numId w:val="2"/>
        </w:numPr>
        <w:spacing w:after="240"/>
        <w:ind w:left="284" w:hanging="284"/>
        <w:contextualSpacing w:val="0"/>
      </w:pPr>
      <w:r w:rsidRPr="00E70047">
        <w:rPr>
          <w:b/>
        </w:rPr>
        <w:t>Descrição das etapas do exercício</w:t>
      </w:r>
      <w:r w:rsidR="00540AA1" w:rsidRPr="00E70047">
        <w:rPr>
          <w:b/>
        </w:rPr>
        <w:t xml:space="preserve"> </w:t>
      </w:r>
      <w:proofErr w:type="gramStart"/>
      <w:r w:rsidR="00540AA1" w:rsidRPr="00E70047">
        <w:t>(descrição de todas as etapas percorridas: escolha da técnica e do local</w:t>
      </w:r>
      <w:proofErr w:type="gramEnd"/>
      <w:r w:rsidR="00540AA1" w:rsidRPr="00E70047">
        <w:t>, como foi a divisão do trabalho, dias e horários de pesquisa,</w:t>
      </w:r>
      <w:r w:rsidR="001F4CF1">
        <w:t xml:space="preserve"> tipo </w:t>
      </w:r>
      <w:r w:rsidR="00AE2606" w:rsidRPr="00E70047">
        <w:t>de observação realizada,</w:t>
      </w:r>
      <w:r w:rsidR="00540AA1" w:rsidRPr="00E70047">
        <w:t xml:space="preserve"> pessoas contatadas, </w:t>
      </w:r>
      <w:r w:rsidR="00E959C8">
        <w:t xml:space="preserve">roteiro de observação utilizado, </w:t>
      </w:r>
      <w:r w:rsidR="00540AA1" w:rsidRPr="00E70047">
        <w:t>dificuldades e facilidades na realização do exercício)</w:t>
      </w:r>
    </w:p>
    <w:p w:rsidR="00805E75" w:rsidRPr="00E70047" w:rsidRDefault="005B6125" w:rsidP="001D7DFB">
      <w:pPr>
        <w:pStyle w:val="PargrafodaLista"/>
        <w:numPr>
          <w:ilvl w:val="0"/>
          <w:numId w:val="2"/>
        </w:numPr>
        <w:spacing w:after="240"/>
        <w:ind w:left="284" w:hanging="284"/>
        <w:contextualSpacing w:val="0"/>
        <w:rPr>
          <w:b/>
        </w:rPr>
      </w:pPr>
      <w:r w:rsidRPr="00E70047">
        <w:rPr>
          <w:b/>
        </w:rPr>
        <w:t>Descrição do cenário</w:t>
      </w:r>
      <w:r w:rsidR="001B7123">
        <w:rPr>
          <w:b/>
        </w:rPr>
        <w:t xml:space="preserve"> observado</w:t>
      </w:r>
      <w:r w:rsidR="00540AA1" w:rsidRPr="00E70047">
        <w:rPr>
          <w:b/>
        </w:rPr>
        <w:t xml:space="preserve"> </w:t>
      </w:r>
      <w:r w:rsidR="00384E68" w:rsidRPr="00E70047">
        <w:t>(o espaço, sua relação com o entorno, fluxo de circulação</w:t>
      </w:r>
      <w:proofErr w:type="gramStart"/>
      <w:r w:rsidR="00384E68" w:rsidRPr="00E70047">
        <w:t>)</w:t>
      </w:r>
      <w:proofErr w:type="gramEnd"/>
    </w:p>
    <w:p w:rsidR="005B6125" w:rsidRPr="00E70047" w:rsidRDefault="005B6125" w:rsidP="001D7DFB">
      <w:pPr>
        <w:pStyle w:val="PargrafodaLista"/>
        <w:numPr>
          <w:ilvl w:val="0"/>
          <w:numId w:val="2"/>
        </w:numPr>
        <w:spacing w:after="240"/>
        <w:ind w:left="284" w:hanging="284"/>
        <w:contextualSpacing w:val="0"/>
        <w:rPr>
          <w:b/>
        </w:rPr>
      </w:pPr>
      <w:r w:rsidRPr="00E70047">
        <w:rPr>
          <w:b/>
        </w:rPr>
        <w:t>Descrição dos atores</w:t>
      </w:r>
      <w:r w:rsidR="001B7123">
        <w:rPr>
          <w:b/>
        </w:rPr>
        <w:t xml:space="preserve"> observados</w:t>
      </w:r>
      <w:r w:rsidR="00384E68" w:rsidRPr="00E70047">
        <w:rPr>
          <w:b/>
        </w:rPr>
        <w:t xml:space="preserve"> </w:t>
      </w:r>
      <w:r w:rsidR="00384E68" w:rsidRPr="00E70047">
        <w:t>(</w:t>
      </w:r>
      <w:r w:rsidR="008E2E0D" w:rsidRPr="00E70047">
        <w:t xml:space="preserve">quem </w:t>
      </w:r>
      <w:proofErr w:type="gramStart"/>
      <w:r w:rsidR="008E2E0D" w:rsidRPr="00E70047">
        <w:t>são,</w:t>
      </w:r>
      <w:proofErr w:type="gramEnd"/>
      <w:r w:rsidR="008E2E0D" w:rsidRPr="00E70047">
        <w:t xml:space="preserve"> o que dizem e o que fazem; </w:t>
      </w:r>
      <w:r w:rsidR="00384E68" w:rsidRPr="00E70047">
        <w:t>diferentes perfis de sujeitos frequentadores e atuantes no espaço)</w:t>
      </w:r>
    </w:p>
    <w:p w:rsidR="005B6125" w:rsidRPr="00E70047" w:rsidRDefault="005B6125" w:rsidP="001D7DFB">
      <w:pPr>
        <w:pStyle w:val="PargrafodaLista"/>
        <w:numPr>
          <w:ilvl w:val="0"/>
          <w:numId w:val="2"/>
        </w:numPr>
        <w:spacing w:after="240"/>
        <w:ind w:left="284" w:hanging="284"/>
        <w:contextualSpacing w:val="0"/>
        <w:rPr>
          <w:b/>
        </w:rPr>
      </w:pPr>
      <w:r w:rsidRPr="00E70047">
        <w:rPr>
          <w:b/>
        </w:rPr>
        <w:t>Descrição das regras</w:t>
      </w:r>
      <w:r w:rsidR="001B7123">
        <w:rPr>
          <w:b/>
        </w:rPr>
        <w:t xml:space="preserve"> observadas </w:t>
      </w:r>
      <w:bookmarkStart w:id="0" w:name="_GoBack"/>
      <w:bookmarkEnd w:id="0"/>
      <w:r w:rsidR="00384E68" w:rsidRPr="00E70047">
        <w:t>(regras formais e informais, práticas que dão sentido ao local</w:t>
      </w:r>
      <w:proofErr w:type="gramStart"/>
      <w:r w:rsidR="00384E68" w:rsidRPr="00E70047">
        <w:t>)</w:t>
      </w:r>
      <w:proofErr w:type="gramEnd"/>
    </w:p>
    <w:p w:rsidR="001F4CF1" w:rsidRPr="004B3D63" w:rsidRDefault="001F4CF1" w:rsidP="001F4CF1">
      <w:pPr>
        <w:pStyle w:val="PargrafodaLista"/>
        <w:numPr>
          <w:ilvl w:val="0"/>
          <w:numId w:val="2"/>
        </w:numPr>
        <w:spacing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 xml:space="preserve">Análise dos dados </w:t>
      </w:r>
      <w:r w:rsidRPr="001D7DFB">
        <w:t>(</w:t>
      </w:r>
      <w:r>
        <w:t>r</w:t>
      </w:r>
      <w:r w:rsidRPr="001D7DFB">
        <w:t xml:space="preserve">eflexões sobre </w:t>
      </w:r>
      <w:r>
        <w:t>os dados produzidos no exercício e diálogo teórico)</w:t>
      </w:r>
    </w:p>
    <w:p w:rsidR="001F4CF1" w:rsidRPr="001D7DFB" w:rsidRDefault="001F4CF1" w:rsidP="001F4CF1">
      <w:pPr>
        <w:pStyle w:val="PargrafodaLista"/>
        <w:numPr>
          <w:ilvl w:val="0"/>
          <w:numId w:val="2"/>
        </w:numPr>
        <w:spacing w:line="240" w:lineRule="auto"/>
        <w:ind w:left="284" w:hanging="284"/>
        <w:contextualSpacing w:val="0"/>
        <w:jc w:val="both"/>
        <w:rPr>
          <w:b/>
        </w:rPr>
      </w:pPr>
      <w:r>
        <w:rPr>
          <w:b/>
        </w:rPr>
        <w:t xml:space="preserve">Considerações finais </w:t>
      </w:r>
      <w:r>
        <w:t xml:space="preserve">(relações com a formação profissional e </w:t>
      </w:r>
      <w:r w:rsidRPr="001D7DFB">
        <w:t xml:space="preserve">pistas para </w:t>
      </w:r>
      <w:r>
        <w:t>outras pesquisas</w:t>
      </w:r>
      <w:r w:rsidRPr="001D7DFB">
        <w:t>)</w:t>
      </w:r>
    </w:p>
    <w:p w:rsidR="001D7DFB" w:rsidRPr="00E70047" w:rsidRDefault="001D7DFB" w:rsidP="001D7DFB">
      <w:pPr>
        <w:pStyle w:val="PargrafodaLista"/>
        <w:numPr>
          <w:ilvl w:val="0"/>
          <w:numId w:val="2"/>
        </w:numPr>
        <w:ind w:left="284" w:hanging="284"/>
        <w:rPr>
          <w:b/>
        </w:rPr>
      </w:pPr>
      <w:r w:rsidRPr="00E70047">
        <w:rPr>
          <w:b/>
        </w:rPr>
        <w:t>Referências bibliográficas básicas</w:t>
      </w:r>
    </w:p>
    <w:p w:rsidR="00384E68" w:rsidRPr="00E70047" w:rsidRDefault="00384E68" w:rsidP="00384E68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</w:rPr>
      </w:pPr>
      <w:r w:rsidRPr="00E70047">
        <w:rPr>
          <w:rFonts w:cs="Times New Roman"/>
          <w:bCs/>
        </w:rPr>
        <w:t xml:space="preserve">CARDOSO de OLIVEIRA, R. O trabalho do antropólogo – olhar, ouvir e escrever, </w:t>
      </w:r>
      <w:r w:rsidRPr="00E70047">
        <w:rPr>
          <w:rFonts w:cs="Times New Roman"/>
          <w:bCs/>
          <w:i/>
        </w:rPr>
        <w:t>Revista de Antropologia</w:t>
      </w:r>
      <w:r w:rsidRPr="00E70047">
        <w:rPr>
          <w:rFonts w:cs="Times New Roman"/>
          <w:bCs/>
        </w:rPr>
        <w:t xml:space="preserve">, vol. 39, n. 1, 1996. pp. 13-37. </w:t>
      </w:r>
    </w:p>
    <w:p w:rsidR="00384E68" w:rsidRPr="00E70047" w:rsidRDefault="00384E68" w:rsidP="00384E68">
      <w:pPr>
        <w:pStyle w:val="Corpodetexto"/>
        <w:spacing w:before="12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E70047">
        <w:rPr>
          <w:rFonts w:asciiTheme="minorHAnsi" w:hAnsiTheme="minorHAnsi"/>
          <w:color w:val="000000"/>
          <w:sz w:val="22"/>
          <w:szCs w:val="22"/>
        </w:rPr>
        <w:t xml:space="preserve">FOOTE-WHYTE, W. Treinando a observação participante. In: ZALUAR, A. (org.). </w:t>
      </w:r>
      <w:r w:rsidRPr="00E70047">
        <w:rPr>
          <w:rFonts w:asciiTheme="minorHAnsi" w:hAnsiTheme="minorHAnsi"/>
          <w:i/>
          <w:color w:val="000000"/>
          <w:sz w:val="22"/>
          <w:szCs w:val="22"/>
        </w:rPr>
        <w:t xml:space="preserve">Desvendando máscaras sociais. </w:t>
      </w:r>
      <w:r w:rsidRPr="00E70047">
        <w:rPr>
          <w:rFonts w:asciiTheme="minorHAnsi" w:hAnsiTheme="minorHAnsi"/>
          <w:color w:val="000000"/>
          <w:sz w:val="22"/>
          <w:szCs w:val="22"/>
        </w:rPr>
        <w:t xml:space="preserve">São Paulo: Francisco Alves, 1980, p.77-86. </w:t>
      </w:r>
    </w:p>
    <w:p w:rsidR="001F4CF1" w:rsidRPr="001F4CF1" w:rsidRDefault="001F4CF1" w:rsidP="001F4CF1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</w:rPr>
      </w:pPr>
      <w:r w:rsidRPr="001F4CF1">
        <w:rPr>
          <w:rFonts w:cs="Times New Roman"/>
          <w:bCs/>
        </w:rPr>
        <w:t xml:space="preserve">MINNAERT, Ana C.S. Teles. “A feira livre sob um olhar etnográfico”. In: Freitas, M. Escritas e narrativas sobre alimentação e cultura. Salvador: </w:t>
      </w:r>
      <w:proofErr w:type="spellStart"/>
      <w:r w:rsidRPr="001F4CF1">
        <w:rPr>
          <w:rFonts w:cs="Times New Roman"/>
          <w:bCs/>
        </w:rPr>
        <w:t>Edufba</w:t>
      </w:r>
      <w:proofErr w:type="spellEnd"/>
      <w:r w:rsidRPr="001F4CF1">
        <w:rPr>
          <w:rFonts w:cs="Times New Roman"/>
          <w:bCs/>
        </w:rPr>
        <w:t>, 2008, p.129-147.</w:t>
      </w:r>
    </w:p>
    <w:p w:rsidR="00384E68" w:rsidRDefault="00384E68" w:rsidP="00384E68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</w:rPr>
      </w:pPr>
      <w:r w:rsidRPr="00E70047">
        <w:rPr>
          <w:rFonts w:cs="Times New Roman"/>
          <w:bCs/>
        </w:rPr>
        <w:t xml:space="preserve">MINAYO, M. C. S. Técnicas de pesquisa - observação. In:___________. </w:t>
      </w:r>
      <w:r w:rsidRPr="00E70047">
        <w:rPr>
          <w:rFonts w:cs="Times New Roman"/>
          <w:bCs/>
          <w:i/>
        </w:rPr>
        <w:t>O desafio do conhecimento: pesquisa qualitativa em saúde</w:t>
      </w:r>
      <w:r w:rsidRPr="00E70047">
        <w:rPr>
          <w:rFonts w:cs="Times New Roman"/>
          <w:bCs/>
        </w:rPr>
        <w:t xml:space="preserve">. São Paulo: </w:t>
      </w:r>
      <w:proofErr w:type="spellStart"/>
      <w:r w:rsidRPr="00E70047">
        <w:rPr>
          <w:rFonts w:cs="Times New Roman"/>
          <w:bCs/>
        </w:rPr>
        <w:t>Hucitec</w:t>
      </w:r>
      <w:proofErr w:type="spellEnd"/>
      <w:r w:rsidRPr="00E70047">
        <w:rPr>
          <w:rFonts w:cs="Times New Roman"/>
          <w:bCs/>
        </w:rPr>
        <w:t xml:space="preserve">, 2014. </w:t>
      </w:r>
      <w:proofErr w:type="gramStart"/>
      <w:r w:rsidRPr="00E70047">
        <w:rPr>
          <w:rFonts w:cs="Times New Roman"/>
          <w:bCs/>
        </w:rPr>
        <w:t>pp.</w:t>
      </w:r>
      <w:proofErr w:type="gramEnd"/>
      <w:r w:rsidRPr="00E70047">
        <w:rPr>
          <w:rFonts w:cs="Times New Roman"/>
          <w:bCs/>
        </w:rPr>
        <w:t>273-302.</w:t>
      </w:r>
    </w:p>
    <w:p w:rsidR="001F4CF1" w:rsidRPr="001F4CF1" w:rsidRDefault="001F4CF1" w:rsidP="001F4CF1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</w:rPr>
      </w:pPr>
      <w:r>
        <w:rPr>
          <w:sz w:val="23"/>
          <w:szCs w:val="23"/>
        </w:rPr>
        <w:t xml:space="preserve">VELHO, G. Observando o familiar. In </w:t>
      </w:r>
      <w:r>
        <w:rPr>
          <w:i/>
          <w:iCs/>
          <w:sz w:val="23"/>
          <w:szCs w:val="23"/>
        </w:rPr>
        <w:t xml:space="preserve">Individualismo e cultura: notas para uma antropologia da sociedade contemporânea. </w:t>
      </w:r>
      <w:r>
        <w:rPr>
          <w:sz w:val="23"/>
          <w:szCs w:val="23"/>
        </w:rPr>
        <w:t>Rio de Janeiro: Zahar, 1981, p. 121-132.</w:t>
      </w:r>
    </w:p>
    <w:p w:rsidR="001F4CF1" w:rsidRPr="00E70047" w:rsidRDefault="001F4CF1" w:rsidP="001F4CF1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</w:rPr>
      </w:pPr>
    </w:p>
    <w:p w:rsidR="001D7DFB" w:rsidRPr="001D7DFB" w:rsidRDefault="001D7DFB" w:rsidP="001D7DFB">
      <w:pPr>
        <w:ind w:left="360"/>
        <w:rPr>
          <w:b/>
        </w:rPr>
      </w:pPr>
    </w:p>
    <w:p w:rsidR="0075242A" w:rsidRDefault="001B7123"/>
    <w:sectPr w:rsidR="0075242A" w:rsidSect="00540A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54D"/>
    <w:multiLevelType w:val="hybridMultilevel"/>
    <w:tmpl w:val="3E40A63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A3139"/>
    <w:multiLevelType w:val="hybridMultilevel"/>
    <w:tmpl w:val="35DA7A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67D95"/>
    <w:multiLevelType w:val="hybridMultilevel"/>
    <w:tmpl w:val="E508112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7F6AD2"/>
    <w:multiLevelType w:val="hybridMultilevel"/>
    <w:tmpl w:val="9CC0F410"/>
    <w:lvl w:ilvl="0" w:tplc="8DD6E2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C2D1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0CC2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549C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185D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BE1E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68F8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0EF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3009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3F69F4"/>
    <w:multiLevelType w:val="hybridMultilevel"/>
    <w:tmpl w:val="9182A0E4"/>
    <w:lvl w:ilvl="0" w:tplc="1A324A1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1"/>
    <w:rsid w:val="000176E9"/>
    <w:rsid w:val="001B7123"/>
    <w:rsid w:val="001D7DFB"/>
    <w:rsid w:val="001F4CF1"/>
    <w:rsid w:val="00384E68"/>
    <w:rsid w:val="00391A1E"/>
    <w:rsid w:val="0050229D"/>
    <w:rsid w:val="0053771F"/>
    <w:rsid w:val="00540AA1"/>
    <w:rsid w:val="005A6D4B"/>
    <w:rsid w:val="005B6125"/>
    <w:rsid w:val="007912C4"/>
    <w:rsid w:val="00805E75"/>
    <w:rsid w:val="0089321B"/>
    <w:rsid w:val="008E2E0D"/>
    <w:rsid w:val="00AC357D"/>
    <w:rsid w:val="00AE2606"/>
    <w:rsid w:val="00E70047"/>
    <w:rsid w:val="00E959C8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7DF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84E6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84E68"/>
    <w:rPr>
      <w:rFonts w:ascii="Times New Roman" w:eastAsia="Arial Unicode MS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7DF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84E6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84E68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3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1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F56D-451E-44B6-AAC2-711FF41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Peçanha</dc:creator>
  <cp:lastModifiedBy>meninas</cp:lastModifiedBy>
  <cp:revision>5</cp:revision>
  <cp:lastPrinted>2018-04-25T21:25:00Z</cp:lastPrinted>
  <dcterms:created xsi:type="dcterms:W3CDTF">2018-04-25T20:48:00Z</dcterms:created>
  <dcterms:modified xsi:type="dcterms:W3CDTF">2018-04-26T20:51:00Z</dcterms:modified>
</cp:coreProperties>
</file>