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48" w:rsidRPr="005B2148" w:rsidRDefault="005B2148" w:rsidP="005F4743">
      <w:pPr>
        <w:shd w:val="clear" w:color="auto" w:fill="FFFFFF"/>
        <w:spacing w:after="120" w:line="276" w:lineRule="auto"/>
        <w:outlineLvl w:val="0"/>
        <w:rPr>
          <w:rFonts w:ascii="Arial" w:eastAsia="Times New Roman" w:hAnsi="Arial" w:cs="Arial"/>
          <w:b/>
          <w:bCs/>
          <w:color w:val="231F20"/>
          <w:spacing w:val="-12"/>
          <w:kern w:val="36"/>
          <w:sz w:val="28"/>
          <w:szCs w:val="28"/>
          <w:lang w:eastAsia="pt-BR"/>
        </w:rPr>
      </w:pPr>
      <w:r w:rsidRPr="005B2148">
        <w:rPr>
          <w:rFonts w:ascii="Arial" w:eastAsia="Times New Roman" w:hAnsi="Arial" w:cs="Arial"/>
          <w:b/>
          <w:bCs/>
          <w:color w:val="231F20"/>
          <w:spacing w:val="-12"/>
          <w:kern w:val="36"/>
          <w:sz w:val="28"/>
          <w:szCs w:val="28"/>
          <w:lang w:eastAsia="pt-BR"/>
        </w:rPr>
        <w:t>Governo anuncia cortes no orçamento e aumento de impostos</w:t>
      </w:r>
    </w:p>
    <w:p w:rsidR="005B2148" w:rsidRPr="005B2148" w:rsidRDefault="005B2148" w:rsidP="005F4743">
      <w:pPr>
        <w:shd w:val="clear" w:color="auto" w:fill="FFFFFF"/>
        <w:spacing w:after="0" w:line="276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5F4743">
        <w:rPr>
          <w:rFonts w:ascii="Arial" w:eastAsia="Times New Roman" w:hAnsi="Arial" w:cs="Arial"/>
          <w:sz w:val="16"/>
          <w:szCs w:val="16"/>
          <w:lang w:eastAsia="pt-BR"/>
        </w:rPr>
        <w:t>por </w:t>
      </w:r>
      <w:hyperlink r:id="rId4" w:history="1">
        <w:r w:rsidRPr="005F4743">
          <w:rPr>
            <w:rFonts w:ascii="Arial" w:eastAsia="Times New Roman" w:hAnsi="Arial" w:cs="Arial"/>
            <w:sz w:val="16"/>
            <w:szCs w:val="16"/>
            <w:lang w:eastAsia="pt-BR"/>
          </w:rPr>
          <w:t xml:space="preserve">Deutsche </w:t>
        </w:r>
        <w:proofErr w:type="spellStart"/>
        <w:r w:rsidRPr="005F4743">
          <w:rPr>
            <w:rFonts w:ascii="Arial" w:eastAsia="Times New Roman" w:hAnsi="Arial" w:cs="Arial"/>
            <w:sz w:val="16"/>
            <w:szCs w:val="16"/>
            <w:lang w:eastAsia="pt-BR"/>
          </w:rPr>
          <w:t>Welle</w:t>
        </w:r>
        <w:proofErr w:type="spellEnd"/>
      </w:hyperlink>
      <w:r w:rsidRPr="005F4743">
        <w:rPr>
          <w:rFonts w:ascii="Arial" w:eastAsia="Times New Roman" w:hAnsi="Arial" w:cs="Arial"/>
          <w:sz w:val="16"/>
          <w:szCs w:val="16"/>
          <w:lang w:eastAsia="pt-BR"/>
        </w:rPr>
        <w:t> — publicado 30/03/2017 10h00</w:t>
      </w:r>
    </w:p>
    <w:p w:rsidR="005B2148" w:rsidRPr="005B2148" w:rsidRDefault="005B2148" w:rsidP="005F4743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pt-BR"/>
        </w:rPr>
      </w:pPr>
      <w:r w:rsidRPr="005B2148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pt-BR"/>
        </w:rPr>
        <w:t>Medidas visam cobrir rombo de 58,2 bilhões de reais no Orçamento. Desoneração da folha de pagamento será reduzida</w:t>
      </w:r>
    </w:p>
    <w:p w:rsidR="005B2148" w:rsidRPr="005B2148" w:rsidRDefault="005B2148" w:rsidP="005F4743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lang w:eastAsia="pt-BR"/>
        </w:rPr>
      </w:pPr>
      <w:r w:rsidRPr="005B2148">
        <w:rPr>
          <w:rFonts w:ascii="Arial" w:eastAsia="Times New Roman" w:hAnsi="Arial" w:cs="Arial"/>
          <w:color w:val="000000"/>
          <w:lang w:eastAsia="pt-BR"/>
        </w:rPr>
        <w:t xml:space="preserve">Os ministros da Fazenda, Henrique Meirelles, e do Planejamento, </w:t>
      </w:r>
      <w:proofErr w:type="spellStart"/>
      <w:r w:rsidRPr="005B2148">
        <w:rPr>
          <w:rFonts w:ascii="Arial" w:eastAsia="Times New Roman" w:hAnsi="Arial" w:cs="Arial"/>
          <w:color w:val="000000"/>
          <w:lang w:eastAsia="pt-BR"/>
        </w:rPr>
        <w:t>Dyogo</w:t>
      </w:r>
      <w:proofErr w:type="spellEnd"/>
      <w:r w:rsidRPr="005B2148">
        <w:rPr>
          <w:rFonts w:ascii="Arial" w:eastAsia="Times New Roman" w:hAnsi="Arial" w:cs="Arial"/>
          <w:color w:val="000000"/>
          <w:lang w:eastAsia="pt-BR"/>
        </w:rPr>
        <w:t xml:space="preserve"> Oliveira, anunciaram na quarta-feira 29 um corte de 42,1 bilhões de reais nos gastos e aumento de impostos para cobrir um rombo 58,2 bilhões de reais no Orçamento-Geral da União.</w:t>
      </w:r>
    </w:p>
    <w:p w:rsidR="005B2148" w:rsidRPr="005B2148" w:rsidRDefault="005B2148" w:rsidP="005F4743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lang w:eastAsia="pt-BR"/>
        </w:rPr>
      </w:pPr>
      <w:r w:rsidRPr="005B2148">
        <w:rPr>
          <w:rFonts w:ascii="Arial" w:eastAsia="Times New Roman" w:hAnsi="Arial" w:cs="Arial"/>
          <w:color w:val="000000"/>
          <w:lang w:eastAsia="pt-BR"/>
        </w:rPr>
        <w:t>Com uma medida provisória, o governo pretende acabar com a desoneração da folha de pagamento. Em vigor desde 2011, para estimular a criação de empregos, a medida atualmente beneficia 56 setores da economia, que pagam 2,5% ou 4,5% do faturamento para a Previdência Social, dependendo do setor, em vez de recolherem 20% da folha de pagamento.</w:t>
      </w:r>
    </w:p>
    <w:p w:rsidR="005B2148" w:rsidRPr="005B2148" w:rsidRDefault="005B2148" w:rsidP="005F4743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lang w:eastAsia="pt-BR"/>
        </w:rPr>
      </w:pPr>
      <w:r w:rsidRPr="005B2148">
        <w:rPr>
          <w:rFonts w:ascii="Arial" w:eastAsia="Times New Roman" w:hAnsi="Arial" w:cs="Arial"/>
          <w:color w:val="000000"/>
          <w:lang w:eastAsia="pt-BR"/>
        </w:rPr>
        <w:t>O governo manterá, porém, a desoneração para os setores de transporte rodoviário coletivo de passageiros, de transporte ferroviário e metroviário de passageiros, de construção civil e obras de infraestrutura e de comunicação.</w:t>
      </w:r>
    </w:p>
    <w:p w:rsidR="005B2148" w:rsidRPr="005B2148" w:rsidRDefault="005B2148" w:rsidP="005F4743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lang w:eastAsia="pt-BR"/>
        </w:rPr>
      </w:pPr>
      <w:r w:rsidRPr="005B2148">
        <w:rPr>
          <w:rFonts w:ascii="Arial" w:eastAsia="Times New Roman" w:hAnsi="Arial" w:cs="Arial"/>
          <w:color w:val="000000"/>
          <w:lang w:eastAsia="pt-BR"/>
        </w:rPr>
        <w:t>"São setores altamente dependentes de mão de obra e vitais para a preservação da recuperação do emprego no país prevista para este ano", disse Meirelles.</w:t>
      </w:r>
    </w:p>
    <w:p w:rsidR="005B2148" w:rsidRPr="005B2148" w:rsidRDefault="005B2148" w:rsidP="005F4743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lang w:eastAsia="pt-BR"/>
        </w:rPr>
      </w:pPr>
      <w:r w:rsidRPr="005B2148">
        <w:rPr>
          <w:rFonts w:ascii="Arial" w:eastAsia="Times New Roman" w:hAnsi="Arial" w:cs="Arial"/>
          <w:color w:val="000000"/>
          <w:lang w:eastAsia="pt-BR"/>
        </w:rPr>
        <w:t>O governo espera que a volta da tributação reforce o caixa em 4,8 bilhões de reais neste ano. Além da desoneração da folha de pagamento, a equipe econômica acabará também com a isenção de Imposto sobre Operações Financeiras (IOF) para operações de crédito das cooperativas. De acordo com Meirelles, a medida gerará 1,2 bilhão de reais em receitas.</w:t>
      </w:r>
    </w:p>
    <w:p w:rsidR="005B2148" w:rsidRDefault="005B2148" w:rsidP="005F474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5B2148">
        <w:rPr>
          <w:rFonts w:ascii="Arial" w:eastAsia="Times New Roman" w:hAnsi="Arial" w:cs="Arial"/>
          <w:b/>
          <w:color w:val="000000"/>
          <w:lang w:eastAsia="pt-BR"/>
        </w:rPr>
        <w:t>Corte de gastos</w:t>
      </w:r>
    </w:p>
    <w:p w:rsidR="005B2148" w:rsidRPr="005B2148" w:rsidRDefault="005B2148" w:rsidP="005F4743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lang w:eastAsia="pt-BR"/>
        </w:rPr>
      </w:pPr>
      <w:r w:rsidRPr="005B2148">
        <w:rPr>
          <w:rFonts w:ascii="Arial" w:eastAsia="Times New Roman" w:hAnsi="Arial" w:cs="Arial"/>
          <w:color w:val="000000"/>
          <w:lang w:eastAsia="pt-BR"/>
        </w:rPr>
        <w:t>Quase a metade dos cortes de gastos anunciado deve atingir ministérios, 20,1 bilhões de reais. O governo bloqueará 10,5 bilhões de reais do Programa de Aceleração do Crescimento (PAC), 5,4 bilhões em emendas parlamentares obrigatórias e 6,1 bilhões em emendas não obrigatórias.</w:t>
      </w:r>
    </w:p>
    <w:p w:rsidR="005B2148" w:rsidRPr="005B2148" w:rsidRDefault="005B2148" w:rsidP="005F4743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lang w:eastAsia="pt-BR"/>
        </w:rPr>
      </w:pPr>
      <w:r w:rsidRPr="005B2148">
        <w:rPr>
          <w:rFonts w:ascii="Arial" w:eastAsia="Times New Roman" w:hAnsi="Arial" w:cs="Arial"/>
          <w:color w:val="000000"/>
          <w:lang w:eastAsia="pt-BR"/>
        </w:rPr>
        <w:t>Para aumentar o orçamento, o governo pretende contar ainda com 10,1 bilhões de reais dos leilões de usinas hidrelétricas autorizados pela Justiça e arrecadar entre 8 bilhões e 8,7 bilhões de reais com a regulamentação dos precatórios – dívidas que a Justiça manda o governo pagar.</w:t>
      </w:r>
    </w:p>
    <w:p w:rsidR="005B2148" w:rsidRDefault="005B2148" w:rsidP="005F4743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lang w:eastAsia="pt-BR"/>
        </w:rPr>
      </w:pPr>
      <w:r w:rsidRPr="005B2148">
        <w:rPr>
          <w:rFonts w:ascii="Arial" w:eastAsia="Times New Roman" w:hAnsi="Arial" w:cs="Arial"/>
          <w:color w:val="000000"/>
          <w:lang w:eastAsia="pt-BR"/>
        </w:rPr>
        <w:t>As medidas visam garantir o cumprimento da meta de déficit primário – resultado negativo nas contas públicas sem o pagamento de juros – estipulado em 139 bilhões de reais para este ano.</w:t>
      </w:r>
    </w:p>
    <w:p w:rsidR="003A183C" w:rsidRDefault="003A183C" w:rsidP="005F4743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000000"/>
          <w:lang w:eastAsia="pt-BR"/>
        </w:rPr>
      </w:pPr>
    </w:p>
    <w:p w:rsidR="00BE4B18" w:rsidRPr="00B32AA3" w:rsidRDefault="005F4743" w:rsidP="003A183C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32AA3">
        <w:rPr>
          <w:rFonts w:ascii="Arial" w:hAnsi="Arial" w:cs="Arial"/>
        </w:rPr>
        <w:t xml:space="preserve">De acordo com a reportagem qual é o efeito esperado devido ao aumento dos impostos </w:t>
      </w:r>
      <w:r w:rsidR="00B32AA3">
        <w:rPr>
          <w:rFonts w:ascii="Arial" w:hAnsi="Arial" w:cs="Arial"/>
        </w:rPr>
        <w:t>e o fim da</w:t>
      </w:r>
      <w:bookmarkStart w:id="0" w:name="_GoBack"/>
      <w:bookmarkEnd w:id="0"/>
      <w:r w:rsidR="003A183C" w:rsidRPr="00B32AA3">
        <w:rPr>
          <w:rFonts w:ascii="Arial" w:hAnsi="Arial" w:cs="Arial"/>
        </w:rPr>
        <w:t xml:space="preserve"> desoneração da folha </w:t>
      </w:r>
      <w:r w:rsidRPr="00B32AA3">
        <w:rPr>
          <w:rFonts w:ascii="Arial" w:hAnsi="Arial" w:cs="Arial"/>
        </w:rPr>
        <w:t xml:space="preserve">e quais </w:t>
      </w:r>
      <w:r w:rsidR="003A183C" w:rsidRPr="00B32AA3">
        <w:rPr>
          <w:rFonts w:ascii="Arial" w:hAnsi="Arial" w:cs="Arial"/>
        </w:rPr>
        <w:t xml:space="preserve">serão </w:t>
      </w:r>
      <w:r w:rsidRPr="00B32AA3">
        <w:rPr>
          <w:rFonts w:ascii="Arial" w:hAnsi="Arial" w:cs="Arial"/>
        </w:rPr>
        <w:t>as consequências com o corte de orçamento?</w:t>
      </w:r>
    </w:p>
    <w:sectPr w:rsidR="00BE4B18" w:rsidRPr="00B32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48"/>
    <w:rsid w:val="003A183C"/>
    <w:rsid w:val="005B2148"/>
    <w:rsid w:val="005F4743"/>
    <w:rsid w:val="00B32AA3"/>
    <w:rsid w:val="00B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5FC"/>
  <w15:chartTrackingRefBased/>
  <w15:docId w15:val="{A813B99B-E12F-46F5-841F-2AC22DFD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2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214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author">
    <w:name w:val="documentauthor"/>
    <w:basedOn w:val="Fontepargpadro"/>
    <w:rsid w:val="005B2148"/>
  </w:style>
  <w:style w:type="character" w:customStyle="1" w:styleId="apple-converted-space">
    <w:name w:val="apple-converted-space"/>
    <w:basedOn w:val="Fontepargpadro"/>
    <w:rsid w:val="005B2148"/>
  </w:style>
  <w:style w:type="character" w:styleId="Hyperlink">
    <w:name w:val="Hyperlink"/>
    <w:basedOn w:val="Fontepargpadro"/>
    <w:uiPriority w:val="99"/>
    <w:semiHidden/>
    <w:unhideWhenUsed/>
    <w:rsid w:val="005B2148"/>
    <w:rPr>
      <w:color w:val="0000FF"/>
      <w:u w:val="single"/>
    </w:rPr>
  </w:style>
  <w:style w:type="character" w:customStyle="1" w:styleId="documentpublished">
    <w:name w:val="documentpublished"/>
    <w:basedOn w:val="Fontepargpadro"/>
    <w:rsid w:val="005B2148"/>
  </w:style>
  <w:style w:type="character" w:customStyle="1" w:styleId="in-widget">
    <w:name w:val="in-widget"/>
    <w:basedOn w:val="Fontepargpadro"/>
    <w:rsid w:val="005B2148"/>
  </w:style>
  <w:style w:type="character" w:customStyle="1" w:styleId="in-right">
    <w:name w:val="in-right"/>
    <w:basedOn w:val="Fontepargpadro"/>
    <w:rsid w:val="005B2148"/>
  </w:style>
  <w:style w:type="paragraph" w:customStyle="1" w:styleId="discreet">
    <w:name w:val="discreet"/>
    <w:basedOn w:val="Normal"/>
    <w:rsid w:val="005B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tree-widget">
    <w:name w:val="contenttree-widget"/>
    <w:basedOn w:val="Fontepargpadro"/>
    <w:rsid w:val="005B2148"/>
  </w:style>
  <w:style w:type="paragraph" w:styleId="NormalWeb">
    <w:name w:val="Normal (Web)"/>
    <w:basedOn w:val="Normal"/>
    <w:uiPriority w:val="99"/>
    <w:semiHidden/>
    <w:unhideWhenUsed/>
    <w:rsid w:val="005B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9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90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262">
              <w:marLeft w:val="30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  <w:div w:id="17782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tacapital.com.br/autores/deutsche-well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bruna.fonseca.esteves@hotmail.com</dc:creator>
  <cp:keywords/>
  <dc:description/>
  <cp:lastModifiedBy>bruna.fonseca.esteves@hotmail.com</cp:lastModifiedBy>
  <cp:revision>2</cp:revision>
  <dcterms:created xsi:type="dcterms:W3CDTF">2017-04-05T13:36:00Z</dcterms:created>
  <dcterms:modified xsi:type="dcterms:W3CDTF">2017-04-27T12:59:00Z</dcterms:modified>
</cp:coreProperties>
</file>