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A7" w:rsidRPr="00FD1AA7" w:rsidRDefault="00FD1AA7" w:rsidP="00FD1AA7">
      <w:pPr>
        <w:spacing w:after="240" w:line="240" w:lineRule="auto"/>
        <w:jc w:val="center"/>
        <w:rPr>
          <w:rFonts w:ascii="Times New Roman" w:eastAsia="Times New Roman" w:hAnsi="Times New Roman" w:cs="Times New Roman"/>
          <w:sz w:val="24"/>
          <w:szCs w:val="24"/>
          <w:lang w:eastAsia="pt-BR"/>
        </w:rPr>
      </w:pPr>
      <w:r w:rsidRPr="00FD1AA7">
        <w:rPr>
          <w:rFonts w:ascii="Times New Roman" w:eastAsia="Times New Roman" w:hAnsi="Times New Roman" w:cs="Times New Roman"/>
          <w:b/>
          <w:bCs/>
          <w:sz w:val="24"/>
          <w:szCs w:val="24"/>
          <w:u w:val="single"/>
          <w:lang w:eastAsia="pt-BR"/>
        </w:rPr>
        <w:t>CALENDÁRIO ESCOLAR DE 2017</w:t>
      </w:r>
      <w:r w:rsidRPr="00FD1AA7">
        <w:rPr>
          <w:rFonts w:ascii="Times New Roman" w:eastAsia="Times New Roman" w:hAnsi="Times New Roman" w:cs="Times New Roman"/>
          <w:sz w:val="24"/>
          <w:szCs w:val="24"/>
          <w:lang w:eastAsia="pt-BR"/>
        </w:rPr>
        <w:br/>
      </w:r>
      <w:r w:rsidRPr="00FD1AA7">
        <w:rPr>
          <w:rFonts w:ascii="Times New Roman" w:eastAsia="Times New Roman" w:hAnsi="Times New Roman" w:cs="Times New Roman"/>
          <w:sz w:val="24"/>
          <w:szCs w:val="24"/>
          <w:lang w:eastAsia="pt-BR"/>
        </w:rPr>
        <w:br/>
      </w:r>
      <w:r w:rsidRPr="00FD1AA7">
        <w:rPr>
          <w:rFonts w:ascii="Arial" w:eastAsia="Times New Roman" w:hAnsi="Arial" w:cs="Arial"/>
          <w:b/>
          <w:bCs/>
          <w:sz w:val="20"/>
          <w:szCs w:val="20"/>
          <w:u w:val="single"/>
          <w:lang w:eastAsia="pt-BR"/>
        </w:rPr>
        <w:t>2º Semestre Letivo de 2016 - Fina</w:t>
      </w:r>
      <w:r w:rsidRPr="00FD1AA7">
        <w:rPr>
          <w:rFonts w:ascii="Arial" w:eastAsia="Times New Roman" w:hAnsi="Arial" w:cs="Arial"/>
          <w:b/>
          <w:bCs/>
          <w:sz w:val="20"/>
          <w:szCs w:val="20"/>
          <w:lang w:eastAsia="pt-BR"/>
        </w:rPr>
        <w:t>l</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126"/>
        <w:gridCol w:w="9430"/>
      </w:tblGrid>
      <w:tr w:rsidR="00FD1AA7" w:rsidRPr="00FD1AA7" w:rsidTr="00FD1AA7">
        <w:trPr>
          <w:tblCellSpacing w:w="0" w:type="dxa"/>
        </w:trPr>
        <w:tc>
          <w:tcPr>
            <w:tcW w:w="0" w:type="auto"/>
            <w:gridSpan w:val="2"/>
            <w:shd w:val="clear" w:color="auto" w:fill="658CCF"/>
            <w:vAlign w:val="center"/>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Novembro</w:t>
            </w:r>
          </w:p>
        </w:tc>
      </w:tr>
      <w:tr w:rsidR="00FD1AA7" w:rsidRPr="00FD1AA7" w:rsidTr="00FD1AA7">
        <w:trPr>
          <w:tblCellSpacing w:w="0" w:type="dxa"/>
        </w:trPr>
        <w:tc>
          <w:tcPr>
            <w:tcW w:w="121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2</w:t>
            </w:r>
            <w:proofErr w:type="gramEnd"/>
          </w:p>
        </w:tc>
        <w:tc>
          <w:tcPr>
            <w:tcW w:w="1032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Finados. Não haverá aula.</w:t>
            </w:r>
          </w:p>
        </w:tc>
      </w:tr>
      <w:tr w:rsidR="00FD1AA7" w:rsidRPr="00FD1AA7" w:rsidTr="00FD1AA7">
        <w:trPr>
          <w:tblCellSpacing w:w="0" w:type="dxa"/>
        </w:trPr>
        <w:tc>
          <w:tcPr>
            <w:tcW w:w="121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4</w:t>
            </w:r>
            <w:proofErr w:type="gramEnd"/>
          </w:p>
        </w:tc>
        <w:tc>
          <w:tcPr>
            <w:tcW w:w="1032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Data máxima para que as Unidades encaminhem à </w:t>
            </w:r>
            <w:proofErr w:type="spellStart"/>
            <w:r w:rsidRPr="00FD1AA7">
              <w:rPr>
                <w:rFonts w:ascii="Arial" w:eastAsia="Times New Roman" w:hAnsi="Arial" w:cs="Arial"/>
                <w:sz w:val="20"/>
                <w:szCs w:val="20"/>
                <w:lang w:eastAsia="pt-BR"/>
              </w:rPr>
              <w:t>Pró-Reitoria</w:t>
            </w:r>
            <w:proofErr w:type="spellEnd"/>
            <w:r w:rsidRPr="00FD1AA7">
              <w:rPr>
                <w:rFonts w:ascii="Arial" w:eastAsia="Times New Roman" w:hAnsi="Arial" w:cs="Arial"/>
                <w:sz w:val="20"/>
                <w:szCs w:val="20"/>
                <w:lang w:eastAsia="pt-BR"/>
              </w:rPr>
              <w:t xml:space="preserve"> de Graduação o período de realização das provas / trabalhos de recuperação. As notas deverão ser divulgadas e cadastradas no Sistema, até três dias úteis após sua aplicação.</w:t>
            </w:r>
          </w:p>
        </w:tc>
      </w:tr>
      <w:tr w:rsidR="00FD1AA7" w:rsidRPr="00FD1AA7" w:rsidTr="00FD1AA7">
        <w:trPr>
          <w:tblCellSpacing w:w="0" w:type="dxa"/>
        </w:trPr>
        <w:tc>
          <w:tcPr>
            <w:tcW w:w="121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7</w:t>
            </w:r>
            <w:proofErr w:type="gramEnd"/>
          </w:p>
        </w:tc>
        <w:tc>
          <w:tcPr>
            <w:tcW w:w="1032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Prazo máximo para as Unidades que farão transferência interna (do Processo de Transferência para início no 1º semestre de 2017), definirem o Calendário desta transferência e comunicarem à </w:t>
            </w:r>
            <w:proofErr w:type="spellStart"/>
            <w:r w:rsidRPr="00FD1AA7">
              <w:rPr>
                <w:rFonts w:ascii="Arial" w:eastAsia="Times New Roman" w:hAnsi="Arial" w:cs="Arial"/>
                <w:sz w:val="20"/>
                <w:szCs w:val="20"/>
                <w:lang w:eastAsia="pt-BR"/>
              </w:rPr>
              <w:t>Pró-Reitoria</w:t>
            </w:r>
            <w:proofErr w:type="spellEnd"/>
            <w:r w:rsidRPr="00FD1AA7">
              <w:rPr>
                <w:rFonts w:ascii="Arial" w:eastAsia="Times New Roman" w:hAnsi="Arial" w:cs="Arial"/>
                <w:sz w:val="20"/>
                <w:szCs w:val="20"/>
                <w:lang w:eastAsia="pt-BR"/>
              </w:rPr>
              <w:t xml:space="preserve"> de Graduação. </w:t>
            </w:r>
          </w:p>
        </w:tc>
      </w:tr>
      <w:tr w:rsidR="00FD1AA7" w:rsidRPr="00FD1AA7" w:rsidTr="00FD1AA7">
        <w:trPr>
          <w:tblCellSpacing w:w="0" w:type="dxa"/>
        </w:trPr>
        <w:tc>
          <w:tcPr>
            <w:tcW w:w="121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14</w:t>
            </w:r>
          </w:p>
        </w:tc>
        <w:tc>
          <w:tcPr>
            <w:tcW w:w="1032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Recesso. Não haverá aula. </w:t>
            </w:r>
          </w:p>
        </w:tc>
      </w:tr>
      <w:tr w:rsidR="00FD1AA7" w:rsidRPr="00FD1AA7" w:rsidTr="00FD1AA7">
        <w:trPr>
          <w:tblCellSpacing w:w="0" w:type="dxa"/>
        </w:trPr>
        <w:tc>
          <w:tcPr>
            <w:tcW w:w="121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15</w:t>
            </w:r>
          </w:p>
        </w:tc>
        <w:tc>
          <w:tcPr>
            <w:tcW w:w="1032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Proclamação da República - Não haverá aula.</w:t>
            </w:r>
          </w:p>
        </w:tc>
      </w:tr>
    </w:tbl>
    <w:p w:rsidR="00FD1AA7" w:rsidRPr="00FD1AA7" w:rsidRDefault="00FD1AA7" w:rsidP="00FD1AA7">
      <w:pPr>
        <w:spacing w:after="0" w:line="240" w:lineRule="auto"/>
        <w:rPr>
          <w:rFonts w:ascii="Times New Roman" w:eastAsia="Times New Roman" w:hAnsi="Times New Roman" w:cs="Times New Roman"/>
          <w:sz w:val="24"/>
          <w:szCs w:val="24"/>
          <w:lang w:eastAsia="pt-BR"/>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368"/>
        <w:gridCol w:w="9188"/>
      </w:tblGrid>
      <w:tr w:rsidR="00FD1AA7" w:rsidRPr="00FD1AA7" w:rsidTr="00FD1AA7">
        <w:trPr>
          <w:tblCellSpacing w:w="0" w:type="dxa"/>
        </w:trPr>
        <w:tc>
          <w:tcPr>
            <w:tcW w:w="0" w:type="auto"/>
            <w:gridSpan w:val="2"/>
            <w:shd w:val="clear" w:color="auto" w:fill="658CCF"/>
            <w:vAlign w:val="center"/>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Dezembro</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5 a 12</w:t>
            </w:r>
          </w:p>
        </w:tc>
        <w:tc>
          <w:tcPr>
            <w:tcW w:w="1032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PERÍODO DE MATRÍCULA DOS ALUNOS para o 1º semestre de 2017 (1ª Interação).</w:t>
            </w:r>
            <w:r w:rsidRPr="00FD1AA7">
              <w:rPr>
                <w:rFonts w:ascii="Arial" w:eastAsia="Times New Roman" w:hAnsi="Arial" w:cs="Arial"/>
                <w:sz w:val="20"/>
                <w:szCs w:val="20"/>
                <w:lang w:eastAsia="pt-BR"/>
              </w:rPr>
              <w:br/>
              <w:t>ATENÇÃO: o aluno deverá inscrever-se, preferencialmente, na 1ª Interação, para participar da seleção das disciplinas/turmas de seu Período Ideal, e dar às Unidades noção mais precisa da demanda por vagas. É necessário inscrever-se em, pelo menos, uma das interações de matrícula.</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10</w:t>
            </w:r>
          </w:p>
        </w:tc>
        <w:tc>
          <w:tcPr>
            <w:tcW w:w="1032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ENCERRAMENTO DAS AULAS</w:t>
            </w:r>
            <w:r w:rsidRPr="00FD1AA7">
              <w:rPr>
                <w:rFonts w:ascii="Arial" w:eastAsia="Times New Roman" w:hAnsi="Arial" w:cs="Arial"/>
                <w:sz w:val="20"/>
                <w:szCs w:val="20"/>
                <w:lang w:eastAsia="pt-BR"/>
              </w:rPr>
              <w:t xml:space="preserve">.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12</w:t>
            </w:r>
          </w:p>
        </w:tc>
        <w:tc>
          <w:tcPr>
            <w:tcW w:w="1032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INÍCIO DO PERÍODO PARA REALIZAÇÃO DA RECUPERAÇÃO, terminando na penúltima semana de férias.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14</w:t>
            </w:r>
          </w:p>
        </w:tc>
        <w:tc>
          <w:tcPr>
            <w:tcW w:w="1032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Data máxima para cadastro e/ou entrega, pelos docentes, das Listas de Avaliação Final do 2º semestre, nas Unidades.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13 e 14</w:t>
            </w:r>
          </w:p>
        </w:tc>
        <w:tc>
          <w:tcPr>
            <w:tcW w:w="1032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i/>
                <w:iCs/>
                <w:sz w:val="20"/>
                <w:szCs w:val="20"/>
                <w:lang w:eastAsia="pt-BR"/>
              </w:rPr>
              <w:t>Ajustes de vagas nas Turmas pelas Unidades</w:t>
            </w:r>
            <w:r w:rsidRPr="00FD1AA7">
              <w:rPr>
                <w:rFonts w:ascii="Arial" w:eastAsia="Times New Roman" w:hAnsi="Arial" w:cs="Arial"/>
                <w:sz w:val="20"/>
                <w:szCs w:val="20"/>
                <w:lang w:eastAsia="pt-BR"/>
              </w:rPr>
              <w:t xml:space="preserve">.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15 e 16</w:t>
            </w:r>
          </w:p>
        </w:tc>
        <w:tc>
          <w:tcPr>
            <w:tcW w:w="1032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1ª Consolidação das matrículas.</w:t>
            </w:r>
          </w:p>
        </w:tc>
      </w:tr>
    </w:tbl>
    <w:p w:rsidR="00FD1AA7" w:rsidRPr="00FD1AA7" w:rsidRDefault="00FD1AA7" w:rsidP="00FD1AA7">
      <w:pPr>
        <w:spacing w:after="24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br/>
      </w:r>
      <w:r w:rsidRPr="00FD1AA7">
        <w:rPr>
          <w:rFonts w:ascii="Arial" w:eastAsia="Times New Roman" w:hAnsi="Arial" w:cs="Arial"/>
          <w:b/>
          <w:bCs/>
          <w:sz w:val="20"/>
          <w:szCs w:val="20"/>
          <w:u w:val="single"/>
          <w:lang w:eastAsia="pt-BR"/>
        </w:rPr>
        <w:t>1º Semestre Letivo de 2017</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355"/>
        <w:gridCol w:w="9201"/>
      </w:tblGrid>
      <w:tr w:rsidR="00FD1AA7" w:rsidRPr="00FD1AA7" w:rsidTr="00FD1AA7">
        <w:trPr>
          <w:tblCellSpacing w:w="0" w:type="dxa"/>
        </w:trPr>
        <w:tc>
          <w:tcPr>
            <w:tcW w:w="0" w:type="auto"/>
            <w:gridSpan w:val="2"/>
            <w:shd w:val="clear" w:color="auto" w:fill="658CCF"/>
            <w:vAlign w:val="center"/>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 xml:space="preserve">Janeiro </w:t>
            </w:r>
          </w:p>
        </w:tc>
      </w:tr>
      <w:tr w:rsidR="00FD1AA7" w:rsidRPr="00FD1AA7" w:rsidTr="00FD1AA7">
        <w:trPr>
          <w:tblCellSpacing w:w="0" w:type="dxa"/>
        </w:trPr>
        <w:tc>
          <w:tcPr>
            <w:tcW w:w="145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11 a 17</w:t>
            </w:r>
          </w:p>
        </w:tc>
        <w:tc>
          <w:tcPr>
            <w:tcW w:w="996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2ª e última interação de matrícula.</w:t>
            </w:r>
            <w:r w:rsidRPr="00FD1AA7">
              <w:rPr>
                <w:rFonts w:ascii="Arial" w:eastAsia="Times New Roman" w:hAnsi="Arial" w:cs="Arial"/>
                <w:sz w:val="20"/>
                <w:szCs w:val="20"/>
                <w:lang w:eastAsia="pt-BR"/>
              </w:rPr>
              <w:t xml:space="preserve"> </w:t>
            </w:r>
          </w:p>
        </w:tc>
      </w:tr>
      <w:tr w:rsidR="00FD1AA7" w:rsidRPr="00FD1AA7" w:rsidTr="00FD1AA7">
        <w:trPr>
          <w:tblCellSpacing w:w="0" w:type="dxa"/>
        </w:trPr>
        <w:tc>
          <w:tcPr>
            <w:tcW w:w="145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13 a 16</w:t>
            </w:r>
          </w:p>
        </w:tc>
        <w:tc>
          <w:tcPr>
            <w:tcW w:w="996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Inscrição de estudantes especiais, condicionada à existência de vagas nas disciplinas.</w:t>
            </w:r>
          </w:p>
        </w:tc>
      </w:tr>
      <w:tr w:rsidR="00FD1AA7" w:rsidRPr="00FD1AA7" w:rsidTr="00FD1AA7">
        <w:trPr>
          <w:tblCellSpacing w:w="0" w:type="dxa"/>
        </w:trPr>
        <w:tc>
          <w:tcPr>
            <w:tcW w:w="145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16 e 17</w:t>
            </w:r>
          </w:p>
        </w:tc>
        <w:tc>
          <w:tcPr>
            <w:tcW w:w="996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Inscrição de graduados de nível superior, condicionada à existência de vagas nas Unidades e processo seletivo.</w:t>
            </w:r>
          </w:p>
        </w:tc>
      </w:tr>
      <w:tr w:rsidR="00FD1AA7" w:rsidRPr="00FD1AA7" w:rsidTr="00FD1AA7">
        <w:trPr>
          <w:tblCellSpacing w:w="0" w:type="dxa"/>
        </w:trPr>
        <w:tc>
          <w:tcPr>
            <w:tcW w:w="145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18 e 19</w:t>
            </w:r>
          </w:p>
        </w:tc>
        <w:tc>
          <w:tcPr>
            <w:tcW w:w="996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Ajustes finais de vagas nas Turmas pelas Unidades.</w:t>
            </w:r>
          </w:p>
        </w:tc>
      </w:tr>
      <w:tr w:rsidR="00FD1AA7" w:rsidRPr="00FD1AA7" w:rsidTr="00FD1AA7">
        <w:trPr>
          <w:tblCellSpacing w:w="0" w:type="dxa"/>
        </w:trPr>
        <w:tc>
          <w:tcPr>
            <w:tcW w:w="145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20 a 23</w:t>
            </w:r>
          </w:p>
        </w:tc>
        <w:tc>
          <w:tcPr>
            <w:tcW w:w="996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Seleção, no Sistema Júpiter, de alunos inscritos em disciplinas optativas oferecidas nos termos da Res. </w:t>
            </w:r>
            <w:proofErr w:type="spellStart"/>
            <w:proofErr w:type="gramStart"/>
            <w:r w:rsidRPr="00FD1AA7">
              <w:rPr>
                <w:rFonts w:ascii="Arial" w:eastAsia="Times New Roman" w:hAnsi="Arial" w:cs="Arial"/>
                <w:sz w:val="20"/>
                <w:szCs w:val="20"/>
                <w:lang w:eastAsia="pt-BR"/>
              </w:rPr>
              <w:t>CoG</w:t>
            </w:r>
            <w:proofErr w:type="spellEnd"/>
            <w:proofErr w:type="gramEnd"/>
            <w:r w:rsidRPr="00FD1AA7">
              <w:rPr>
                <w:rFonts w:ascii="Arial" w:eastAsia="Times New Roman" w:hAnsi="Arial" w:cs="Arial"/>
                <w:sz w:val="20"/>
                <w:szCs w:val="20"/>
                <w:lang w:eastAsia="pt-BR"/>
              </w:rPr>
              <w:t xml:space="preserve"> nº 5237/2005 e 2ª e última Consolidação das matrículas.</w:t>
            </w:r>
          </w:p>
        </w:tc>
      </w:tr>
      <w:tr w:rsidR="00FD1AA7" w:rsidRPr="00FD1AA7" w:rsidTr="00FD1AA7">
        <w:trPr>
          <w:tblCellSpacing w:w="0" w:type="dxa"/>
        </w:trPr>
        <w:tc>
          <w:tcPr>
            <w:tcW w:w="145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24</w:t>
            </w:r>
          </w:p>
        </w:tc>
        <w:tc>
          <w:tcPr>
            <w:tcW w:w="996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Data limite para Inscrição da Transferência Interna. </w:t>
            </w:r>
          </w:p>
        </w:tc>
      </w:tr>
      <w:tr w:rsidR="00FD1AA7" w:rsidRPr="00FD1AA7" w:rsidTr="00FD1AA7">
        <w:trPr>
          <w:tblCellSpacing w:w="0" w:type="dxa"/>
        </w:trPr>
        <w:tc>
          <w:tcPr>
            <w:tcW w:w="145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31</w:t>
            </w:r>
          </w:p>
        </w:tc>
        <w:tc>
          <w:tcPr>
            <w:tcW w:w="996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Data máxima para cadastro e/ou entrega, pelos docentes, das Listas de Avaliação Final do 2º semestre de 2016, PARA AS UNIDADES QUE TIVERAM REPOSIÇÃO. </w:t>
            </w:r>
          </w:p>
        </w:tc>
      </w:tr>
    </w:tbl>
    <w:p w:rsidR="00FD1AA7" w:rsidRPr="00FD1AA7" w:rsidRDefault="00FD1AA7" w:rsidP="00FD1AA7">
      <w:pPr>
        <w:spacing w:after="0" w:line="240" w:lineRule="auto"/>
        <w:rPr>
          <w:rFonts w:ascii="Times New Roman" w:eastAsia="Times New Roman" w:hAnsi="Times New Roman" w:cs="Times New Roman"/>
          <w:sz w:val="24"/>
          <w:szCs w:val="24"/>
          <w:lang w:eastAsia="pt-BR"/>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426"/>
        <w:gridCol w:w="9130"/>
      </w:tblGrid>
      <w:tr w:rsidR="00FD1AA7" w:rsidRPr="00FD1AA7" w:rsidTr="00FD1AA7">
        <w:trPr>
          <w:tblCellSpacing w:w="0" w:type="dxa"/>
        </w:trPr>
        <w:tc>
          <w:tcPr>
            <w:tcW w:w="0" w:type="auto"/>
            <w:gridSpan w:val="2"/>
            <w:shd w:val="clear" w:color="auto" w:fill="658CCF"/>
            <w:vAlign w:val="center"/>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 xml:space="preserve">Fevereiro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6</w:t>
            </w:r>
            <w:proofErr w:type="gramEnd"/>
            <w:r w:rsidRPr="00FD1AA7">
              <w:rPr>
                <w:rFonts w:ascii="Arial" w:eastAsia="Times New Roman" w:hAnsi="Arial" w:cs="Arial"/>
                <w:b/>
                <w:bCs/>
                <w:sz w:val="20"/>
                <w:szCs w:val="20"/>
                <w:lang w:eastAsia="pt-BR"/>
              </w:rPr>
              <w:t xml:space="preserve"> e 7</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Matrícula </w:t>
            </w:r>
            <w:r w:rsidRPr="00FD1AA7">
              <w:rPr>
                <w:rFonts w:ascii="Arial" w:eastAsia="Times New Roman" w:hAnsi="Arial" w:cs="Arial"/>
                <w:b/>
                <w:bCs/>
                <w:sz w:val="20"/>
                <w:szCs w:val="20"/>
                <w:lang w:eastAsia="pt-BR"/>
              </w:rPr>
              <w:t>não Presencial</w:t>
            </w:r>
            <w:r w:rsidRPr="00FD1AA7">
              <w:rPr>
                <w:rFonts w:ascii="Arial" w:eastAsia="Times New Roman" w:hAnsi="Arial" w:cs="Arial"/>
                <w:sz w:val="20"/>
                <w:szCs w:val="20"/>
                <w:lang w:eastAsia="pt-BR"/>
              </w:rPr>
              <w:t xml:space="preserve"> dos ingressantes em </w:t>
            </w:r>
            <w:r w:rsidRPr="00FD1AA7">
              <w:rPr>
                <w:rFonts w:ascii="Arial" w:eastAsia="Times New Roman" w:hAnsi="Arial" w:cs="Arial"/>
                <w:b/>
                <w:bCs/>
                <w:sz w:val="20"/>
                <w:szCs w:val="20"/>
                <w:lang w:eastAsia="pt-BR"/>
              </w:rPr>
              <w:t>1ª chamada</w:t>
            </w:r>
            <w:r w:rsidRPr="00FD1AA7">
              <w:rPr>
                <w:rFonts w:ascii="Arial" w:eastAsia="Times New Roman" w:hAnsi="Arial" w:cs="Arial"/>
                <w:sz w:val="20"/>
                <w:szCs w:val="20"/>
                <w:lang w:eastAsia="pt-BR"/>
              </w:rPr>
              <w:t xml:space="preserve"> pela FUVEST - </w:t>
            </w:r>
            <w:r w:rsidRPr="00FD1AA7">
              <w:rPr>
                <w:rFonts w:ascii="Arial" w:eastAsia="Times New Roman" w:hAnsi="Arial" w:cs="Arial"/>
                <w:b/>
                <w:bCs/>
                <w:sz w:val="20"/>
                <w:szCs w:val="20"/>
                <w:lang w:eastAsia="pt-BR"/>
              </w:rPr>
              <w:t>via Internet.</w:t>
            </w:r>
            <w:r w:rsidRPr="00FD1AA7">
              <w:rPr>
                <w:rFonts w:ascii="Arial" w:eastAsia="Times New Roman" w:hAnsi="Arial" w:cs="Arial"/>
                <w:sz w:val="20"/>
                <w:szCs w:val="20"/>
                <w:lang w:eastAsia="pt-BR"/>
              </w:rPr>
              <w:t xml:space="preserve">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13 e 14</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Matrícula Presencial para os candidatos convocados em 1ª chamada e que realizaram a matrícula via internet. Matrícula Presencial dos ingressantes em 2ª chamada pela FUVEST.</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21</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Matrícula Presencial dos ingressantes em 3ª chamada pela FUVEST.</w:t>
            </w:r>
          </w:p>
        </w:tc>
      </w:tr>
      <w:tr w:rsidR="00FD1AA7" w:rsidRPr="00FD1AA7" w:rsidTr="00FD1AA7">
        <w:trPr>
          <w:trHeight w:val="375"/>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24 a 10 de março</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PERÍODO DE RETIFICAÇÃO DE MATRÍCULA DOS ATUAIS ALUNOS.</w:t>
            </w:r>
            <w:r w:rsidRPr="00FD1AA7">
              <w:rPr>
                <w:rFonts w:ascii="Times New Roman" w:eastAsia="Times New Roman" w:hAnsi="Times New Roman" w:cs="Times New Roman"/>
                <w:sz w:val="24"/>
                <w:szCs w:val="24"/>
                <w:lang w:eastAsia="pt-BR"/>
              </w:rPr>
              <w:t xml:space="preserve"> </w:t>
            </w:r>
          </w:p>
        </w:tc>
      </w:tr>
      <w:tr w:rsidR="00FD1AA7" w:rsidRPr="00FD1AA7" w:rsidTr="00FD1AA7">
        <w:trPr>
          <w:trHeight w:val="435"/>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24 a 10 de março</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Período de Requerimento de Matrícula dos alunos, no Sistema Júpiter Web.</w:t>
            </w:r>
          </w:p>
        </w:tc>
      </w:tr>
      <w:tr w:rsidR="00FD1AA7" w:rsidRPr="00FD1AA7" w:rsidTr="00FD1AA7">
        <w:trPr>
          <w:trHeight w:val="390"/>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24</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FINAL DO PERÍODO PARA REALIZAÇÃO DA RECUPERAÇÃO.</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24</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Data limite para divulgação dos resultados das vagas preenchidas na Transferência Interna e comunicação, à </w:t>
            </w:r>
            <w:proofErr w:type="spellStart"/>
            <w:r w:rsidRPr="00FD1AA7">
              <w:rPr>
                <w:rFonts w:ascii="Arial" w:eastAsia="Times New Roman" w:hAnsi="Arial" w:cs="Arial"/>
                <w:sz w:val="20"/>
                <w:szCs w:val="20"/>
                <w:lang w:eastAsia="pt-BR"/>
              </w:rPr>
              <w:t>Pró-Reitoria</w:t>
            </w:r>
            <w:proofErr w:type="spellEnd"/>
            <w:r w:rsidRPr="00FD1AA7">
              <w:rPr>
                <w:rFonts w:ascii="Arial" w:eastAsia="Times New Roman" w:hAnsi="Arial" w:cs="Arial"/>
                <w:sz w:val="20"/>
                <w:szCs w:val="20"/>
                <w:lang w:eastAsia="pt-BR"/>
              </w:rPr>
              <w:t xml:space="preserve"> de Graduação, do número de vagas por curso que serão oferecidas </w:t>
            </w:r>
            <w:r w:rsidRPr="00FD1AA7">
              <w:rPr>
                <w:rFonts w:ascii="Arial" w:eastAsia="Times New Roman" w:hAnsi="Arial" w:cs="Arial"/>
                <w:sz w:val="20"/>
                <w:szCs w:val="20"/>
                <w:lang w:eastAsia="pt-BR"/>
              </w:rPr>
              <w:lastRenderedPageBreak/>
              <w:t>para o Processo de Pré-Seleção da Transferência Externa.</w:t>
            </w:r>
          </w:p>
        </w:tc>
      </w:tr>
    </w:tbl>
    <w:p w:rsidR="00FD1AA7" w:rsidRPr="00FD1AA7" w:rsidRDefault="00FD1AA7" w:rsidP="00FD1AA7">
      <w:pPr>
        <w:spacing w:after="0" w:line="240" w:lineRule="auto"/>
        <w:rPr>
          <w:rFonts w:ascii="Times New Roman" w:eastAsia="Times New Roman" w:hAnsi="Times New Roman" w:cs="Times New Roman"/>
          <w:sz w:val="24"/>
          <w:szCs w:val="24"/>
          <w:lang w:eastAsia="pt-BR"/>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384"/>
        <w:gridCol w:w="9172"/>
      </w:tblGrid>
      <w:tr w:rsidR="00FD1AA7" w:rsidRPr="00FD1AA7" w:rsidTr="00FD1AA7">
        <w:trPr>
          <w:tblCellSpacing w:w="0" w:type="dxa"/>
        </w:trPr>
        <w:tc>
          <w:tcPr>
            <w:tcW w:w="0" w:type="auto"/>
            <w:gridSpan w:val="2"/>
            <w:shd w:val="clear" w:color="auto" w:fill="658CCF"/>
            <w:vAlign w:val="center"/>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 xml:space="preserve">Março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2</w:t>
            </w:r>
            <w:proofErr w:type="gramEnd"/>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Matrícula Presencial dos ingressantes em 4ª chamada pela FUVEST.</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3</w:t>
            </w:r>
            <w:proofErr w:type="gramEnd"/>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Data limite para transcrição e validação, no sistema Júpiter Web, da 2ª avaliação (RECUPERAÇÃO) referente ao 2º período letivo de 2016.</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6</w:t>
            </w:r>
            <w:proofErr w:type="gramEnd"/>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INÍCIO DAS AULAS DO 1º SEMESTRE DE 2017.</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6 a 10</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Semana de Recepção aos Calouros.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7</w:t>
            </w:r>
            <w:proofErr w:type="gramEnd"/>
            <w:r w:rsidRPr="00FD1AA7">
              <w:rPr>
                <w:rFonts w:ascii="Arial" w:eastAsia="Times New Roman" w:hAnsi="Arial" w:cs="Arial"/>
                <w:b/>
                <w:bCs/>
                <w:sz w:val="20"/>
                <w:szCs w:val="20"/>
                <w:lang w:eastAsia="pt-BR"/>
              </w:rPr>
              <w:t xml:space="preserve"> e 8</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PERÍODO DE CONFIRMAÇÃO DE MATRÍCULA PARA OS INGRESSANTES CONVOCADOS PELA FUVEST em 1ª, 2ª, 3ª e 4ª chamadas. É obrigatória a confirmação de matrícula do aluno, no Serviço de Graduação de sua Unidade, que deverá ser feita pessoalmente ou por procuração.</w:t>
            </w:r>
            <w:r w:rsidRPr="00FD1AA7">
              <w:rPr>
                <w:rFonts w:ascii="Arial" w:eastAsia="Times New Roman" w:hAnsi="Arial" w:cs="Arial"/>
                <w:sz w:val="20"/>
                <w:szCs w:val="20"/>
                <w:lang w:eastAsia="pt-BR"/>
              </w:rPr>
              <w:br/>
              <w:t>Matrícula Presencial dos ingressantes em 5ª chamada pela FUVEST.</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13</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Matrícula Presencial dos ingressantes em 6ª chamada pela FUVEST.</w:t>
            </w:r>
          </w:p>
        </w:tc>
      </w:tr>
      <w:tr w:rsidR="00FD1AA7" w:rsidRPr="00FD1AA7" w:rsidTr="00FD1AA7">
        <w:trPr>
          <w:trHeight w:val="570"/>
          <w:tblCellSpacing w:w="0" w:type="dxa"/>
        </w:trPr>
        <w:tc>
          <w:tcPr>
            <w:tcW w:w="153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Times New Roman" w:eastAsia="Times New Roman" w:hAnsi="Times New Roman" w:cs="Times New Roman"/>
                <w:sz w:val="24"/>
                <w:szCs w:val="24"/>
                <w:lang w:eastAsia="pt-BR"/>
              </w:rPr>
              <w:br/>
            </w:r>
            <w:r w:rsidRPr="00FD1AA7">
              <w:rPr>
                <w:rFonts w:ascii="Arial" w:eastAsia="Times New Roman" w:hAnsi="Arial" w:cs="Arial"/>
                <w:sz w:val="20"/>
                <w:szCs w:val="20"/>
                <w:lang w:eastAsia="pt-BR"/>
              </w:rPr>
              <w:t xml:space="preserve">PROCESSO DE REESCOLHA </w:t>
            </w:r>
            <w:proofErr w:type="gramStart"/>
            <w:r w:rsidRPr="00FD1AA7">
              <w:rPr>
                <w:rFonts w:ascii="Arial" w:eastAsia="Times New Roman" w:hAnsi="Arial" w:cs="Arial"/>
                <w:sz w:val="20"/>
                <w:szCs w:val="20"/>
                <w:lang w:eastAsia="pt-BR"/>
              </w:rPr>
              <w:t>FUVEST(</w:t>
            </w:r>
            <w:proofErr w:type="gramEnd"/>
            <w:r w:rsidRPr="00FD1AA7">
              <w:rPr>
                <w:rFonts w:ascii="Arial" w:eastAsia="Times New Roman" w:hAnsi="Arial" w:cs="Arial"/>
                <w:sz w:val="20"/>
                <w:szCs w:val="20"/>
                <w:lang w:eastAsia="pt-BR"/>
              </w:rPr>
              <w:t xml:space="preserve"> 1ª ETAPA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 xml:space="preserve">15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Divulgação das vagas não preenchidas e restrições para a </w:t>
            </w:r>
            <w:proofErr w:type="spellStart"/>
            <w:r w:rsidRPr="00FD1AA7">
              <w:rPr>
                <w:rFonts w:ascii="Arial" w:eastAsia="Times New Roman" w:hAnsi="Arial" w:cs="Arial"/>
                <w:sz w:val="20"/>
                <w:szCs w:val="20"/>
                <w:lang w:eastAsia="pt-BR"/>
              </w:rPr>
              <w:t>Reescolha</w:t>
            </w:r>
            <w:proofErr w:type="spellEnd"/>
            <w:r w:rsidRPr="00FD1AA7">
              <w:rPr>
                <w:rFonts w:ascii="Arial" w:eastAsia="Times New Roman" w:hAnsi="Arial" w:cs="Arial"/>
                <w:sz w:val="20"/>
                <w:szCs w:val="20"/>
                <w:lang w:eastAsia="pt-BR"/>
              </w:rPr>
              <w:t>.</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15 e 16</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proofErr w:type="spellStart"/>
            <w:r w:rsidRPr="00FD1AA7">
              <w:rPr>
                <w:rFonts w:ascii="Arial" w:eastAsia="Times New Roman" w:hAnsi="Arial" w:cs="Arial"/>
                <w:sz w:val="20"/>
                <w:szCs w:val="20"/>
                <w:lang w:eastAsia="pt-BR"/>
              </w:rPr>
              <w:t>Reescolha</w:t>
            </w:r>
            <w:proofErr w:type="spellEnd"/>
            <w:r w:rsidRPr="00FD1AA7">
              <w:rPr>
                <w:rFonts w:ascii="Arial" w:eastAsia="Times New Roman" w:hAnsi="Arial" w:cs="Arial"/>
                <w:sz w:val="20"/>
                <w:szCs w:val="20"/>
                <w:lang w:eastAsia="pt-BR"/>
              </w:rPr>
              <w:t xml:space="preserve"> de curso, pela internet.</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17</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Data máxima para matrícula de estudantes especiais, graduados e outros que não se enquadrem nas hipóteses de matrícula dos atuais alunos.</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20</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Matrícula Presencial dos ingressantes em 7ª chamada pela FUVEST.</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21</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Prazo final para publicação, pela </w:t>
            </w:r>
            <w:proofErr w:type="spellStart"/>
            <w:r w:rsidRPr="00FD1AA7">
              <w:rPr>
                <w:rFonts w:ascii="Arial" w:eastAsia="Times New Roman" w:hAnsi="Arial" w:cs="Arial"/>
                <w:sz w:val="20"/>
                <w:szCs w:val="20"/>
                <w:lang w:eastAsia="pt-BR"/>
              </w:rPr>
              <w:t>Pró-Reitoria</w:t>
            </w:r>
            <w:proofErr w:type="spellEnd"/>
            <w:r w:rsidRPr="00FD1AA7">
              <w:rPr>
                <w:rFonts w:ascii="Arial" w:eastAsia="Times New Roman" w:hAnsi="Arial" w:cs="Arial"/>
                <w:sz w:val="20"/>
                <w:szCs w:val="20"/>
                <w:lang w:eastAsia="pt-BR"/>
              </w:rPr>
              <w:t xml:space="preserve"> de Graduação, do Edital com os critérios para a prova de Pré-Seleção, a ser realizada pela FUVEST, para a transferência externa, com ingresso no 2º período letivo de 2017 ou no 1º período letivo de 2018 (a critério da Unidade).</w:t>
            </w:r>
          </w:p>
        </w:tc>
      </w:tr>
      <w:tr w:rsidR="00FD1AA7" w:rsidRPr="00FD1AA7" w:rsidTr="00FD1AA7">
        <w:trPr>
          <w:tblCellSpacing w:w="0" w:type="dxa"/>
        </w:trPr>
        <w:tc>
          <w:tcPr>
            <w:tcW w:w="153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br/>
              <w:t xml:space="preserve">PROCESSO DE REESCOLHA </w:t>
            </w:r>
            <w:proofErr w:type="gramStart"/>
            <w:r w:rsidRPr="00FD1AA7">
              <w:rPr>
                <w:rFonts w:ascii="Arial" w:eastAsia="Times New Roman" w:hAnsi="Arial" w:cs="Arial"/>
                <w:sz w:val="20"/>
                <w:szCs w:val="20"/>
                <w:lang w:eastAsia="pt-BR"/>
              </w:rPr>
              <w:t>FUVEST(</w:t>
            </w:r>
            <w:proofErr w:type="gramEnd"/>
            <w:r w:rsidRPr="00FD1AA7">
              <w:rPr>
                <w:rFonts w:ascii="Arial" w:eastAsia="Times New Roman" w:hAnsi="Arial" w:cs="Arial"/>
                <w:sz w:val="20"/>
                <w:szCs w:val="20"/>
                <w:lang w:eastAsia="pt-BR"/>
              </w:rPr>
              <w:t xml:space="preserve"> 2ª ETAPA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22</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Divulgação das vagas não preenchidas e restrições para a </w:t>
            </w:r>
            <w:proofErr w:type="spellStart"/>
            <w:r w:rsidRPr="00FD1AA7">
              <w:rPr>
                <w:rFonts w:ascii="Arial" w:eastAsia="Times New Roman" w:hAnsi="Arial" w:cs="Arial"/>
                <w:sz w:val="20"/>
                <w:szCs w:val="20"/>
                <w:lang w:eastAsia="pt-BR"/>
              </w:rPr>
              <w:t>Reescolha</w:t>
            </w:r>
            <w:proofErr w:type="spellEnd"/>
            <w:r w:rsidRPr="00FD1AA7">
              <w:rPr>
                <w:rFonts w:ascii="Arial" w:eastAsia="Times New Roman" w:hAnsi="Arial" w:cs="Arial"/>
                <w:sz w:val="20"/>
                <w:szCs w:val="20"/>
                <w:lang w:eastAsia="pt-BR"/>
              </w:rPr>
              <w:t>.</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22 e 23</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proofErr w:type="spellStart"/>
            <w:r w:rsidRPr="00FD1AA7">
              <w:rPr>
                <w:rFonts w:ascii="Arial" w:eastAsia="Times New Roman" w:hAnsi="Arial" w:cs="Arial"/>
                <w:sz w:val="20"/>
                <w:szCs w:val="20"/>
                <w:lang w:eastAsia="pt-BR"/>
              </w:rPr>
              <w:t>Reescolha</w:t>
            </w:r>
            <w:proofErr w:type="spellEnd"/>
            <w:r w:rsidRPr="00FD1AA7">
              <w:rPr>
                <w:rFonts w:ascii="Arial" w:eastAsia="Times New Roman" w:hAnsi="Arial" w:cs="Arial"/>
                <w:sz w:val="20"/>
                <w:szCs w:val="20"/>
                <w:lang w:eastAsia="pt-BR"/>
              </w:rPr>
              <w:t xml:space="preserve"> de curso, pela internet.</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27</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Matrícula Presencial dos ingressantes em 8ª chamada pela FUVEST.</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27</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Prazo final para publicação e comunicação, à </w:t>
            </w:r>
            <w:proofErr w:type="spellStart"/>
            <w:r w:rsidRPr="00FD1AA7">
              <w:rPr>
                <w:rFonts w:ascii="Arial" w:eastAsia="Times New Roman" w:hAnsi="Arial" w:cs="Arial"/>
                <w:sz w:val="20"/>
                <w:szCs w:val="20"/>
                <w:lang w:eastAsia="pt-BR"/>
              </w:rPr>
              <w:t>Pró-Reitoria</w:t>
            </w:r>
            <w:proofErr w:type="spellEnd"/>
            <w:r w:rsidRPr="00FD1AA7">
              <w:rPr>
                <w:rFonts w:ascii="Arial" w:eastAsia="Times New Roman" w:hAnsi="Arial" w:cs="Arial"/>
                <w:sz w:val="20"/>
                <w:szCs w:val="20"/>
                <w:lang w:eastAsia="pt-BR"/>
              </w:rPr>
              <w:t xml:space="preserve"> de Graduação, dos editais de transferências, contendo os critérios para a segunda etapa das provas, a serem realizadas nas Unidades.</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31</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Data máxima para que as Unidades realizem o cadastramento e encaminhem, à </w:t>
            </w:r>
            <w:proofErr w:type="spellStart"/>
            <w:r w:rsidRPr="00FD1AA7">
              <w:rPr>
                <w:rFonts w:ascii="Arial" w:eastAsia="Times New Roman" w:hAnsi="Arial" w:cs="Arial"/>
                <w:sz w:val="20"/>
                <w:szCs w:val="20"/>
                <w:lang w:eastAsia="pt-BR"/>
              </w:rPr>
              <w:t>Pró-Reitoria</w:t>
            </w:r>
            <w:proofErr w:type="spellEnd"/>
            <w:r w:rsidRPr="00FD1AA7">
              <w:rPr>
                <w:rFonts w:ascii="Arial" w:eastAsia="Times New Roman" w:hAnsi="Arial" w:cs="Arial"/>
                <w:sz w:val="20"/>
                <w:szCs w:val="20"/>
                <w:lang w:eastAsia="pt-BR"/>
              </w:rPr>
              <w:t xml:space="preserve"> de Graduação, as alterações das estruturas curriculares válidas a partir do 2º semestre de 2017.</w:t>
            </w:r>
          </w:p>
        </w:tc>
      </w:tr>
    </w:tbl>
    <w:p w:rsidR="00FD1AA7" w:rsidRPr="00FD1AA7" w:rsidRDefault="00FD1AA7" w:rsidP="00FD1AA7">
      <w:pPr>
        <w:spacing w:after="0" w:line="240" w:lineRule="auto"/>
        <w:rPr>
          <w:rFonts w:ascii="Times New Roman" w:eastAsia="Times New Roman" w:hAnsi="Times New Roman" w:cs="Times New Roman"/>
          <w:sz w:val="24"/>
          <w:szCs w:val="24"/>
          <w:lang w:eastAsia="pt-BR"/>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386"/>
        <w:gridCol w:w="9170"/>
      </w:tblGrid>
      <w:tr w:rsidR="00FD1AA7" w:rsidRPr="00FD1AA7" w:rsidTr="00FD1AA7">
        <w:trPr>
          <w:tblCellSpacing w:w="0" w:type="dxa"/>
        </w:trPr>
        <w:tc>
          <w:tcPr>
            <w:tcW w:w="0" w:type="auto"/>
            <w:gridSpan w:val="2"/>
            <w:shd w:val="clear" w:color="auto" w:fill="658CCF"/>
            <w:vAlign w:val="center"/>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Abril</w:t>
            </w:r>
            <w:r w:rsidRPr="00FD1AA7">
              <w:rPr>
                <w:rFonts w:ascii="Times New Roman" w:eastAsia="Times New Roman" w:hAnsi="Times New Roman" w:cs="Times New Roman"/>
                <w:sz w:val="24"/>
                <w:szCs w:val="24"/>
                <w:lang w:eastAsia="pt-BR"/>
              </w:rPr>
              <w:t xml:space="preserve">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 a 30</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Período de ajuste para que as Unidades efetuem regularização de pendências no cadastramento e encaminhamento das alterações curriculares à PRG, válidas a partir do 2º semestre de 2017.</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3</w:t>
            </w:r>
            <w:proofErr w:type="gramEnd"/>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Deferimento automático, pelo Sistema Júpiter, dos requerimentos de matrícula sem parecer.</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10 a 15</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Semana Santa. Não haverá aula.</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19</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DATA MÁXIMA PARA TRANCAMENTO DE MATRÍCULA EM DISCIPLINAS.</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21</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Tiradentes. Não haverá aula.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22</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Recesso. Não haverá aula.</w:t>
            </w:r>
          </w:p>
        </w:tc>
      </w:tr>
    </w:tbl>
    <w:p w:rsidR="00FD1AA7" w:rsidRPr="00FD1AA7" w:rsidRDefault="00FD1AA7" w:rsidP="00FD1AA7">
      <w:pPr>
        <w:spacing w:after="0" w:line="240" w:lineRule="auto"/>
        <w:rPr>
          <w:rFonts w:ascii="Times New Roman" w:eastAsia="Times New Roman" w:hAnsi="Times New Roman" w:cs="Times New Roman"/>
          <w:sz w:val="24"/>
          <w:szCs w:val="24"/>
          <w:lang w:eastAsia="pt-BR"/>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388"/>
        <w:gridCol w:w="9168"/>
      </w:tblGrid>
      <w:tr w:rsidR="00FD1AA7" w:rsidRPr="00FD1AA7" w:rsidTr="00FD1AA7">
        <w:trPr>
          <w:tblCellSpacing w:w="0" w:type="dxa"/>
        </w:trPr>
        <w:tc>
          <w:tcPr>
            <w:tcW w:w="0" w:type="auto"/>
            <w:gridSpan w:val="2"/>
            <w:shd w:val="clear" w:color="auto" w:fill="658CCF"/>
            <w:vAlign w:val="center"/>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Maio</w:t>
            </w:r>
            <w:r w:rsidRPr="00FD1AA7">
              <w:rPr>
                <w:rFonts w:ascii="Times New Roman" w:eastAsia="Times New Roman" w:hAnsi="Times New Roman" w:cs="Times New Roman"/>
                <w:sz w:val="24"/>
                <w:szCs w:val="24"/>
                <w:lang w:eastAsia="pt-BR"/>
              </w:rPr>
              <w:t xml:space="preserve">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1º</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Dia do Trabalho - Não haverá aula.</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5</w:t>
            </w:r>
            <w:proofErr w:type="gramEnd"/>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Data máxima para que as Unidades finalizem entendimentos sobre oferecimento de disciplinas a outras Unidades.</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12</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Data máxima para entrega, ao Serviço de Graduação, dos horários das disciplinas e respectivas turmas para o 2º semestre.</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 xml:space="preserve">19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Data máxima para que as Unidades encaminhem propostas de disciplinas a serem ministradas entre períodos letivos regulares (disciplinas </w:t>
            </w:r>
            <w:proofErr w:type="spellStart"/>
            <w:r w:rsidRPr="00FD1AA7">
              <w:rPr>
                <w:rFonts w:ascii="Arial" w:eastAsia="Times New Roman" w:hAnsi="Arial" w:cs="Arial"/>
                <w:sz w:val="20"/>
                <w:szCs w:val="20"/>
                <w:lang w:eastAsia="pt-BR"/>
              </w:rPr>
              <w:t>intersemestrais</w:t>
            </w:r>
            <w:proofErr w:type="spellEnd"/>
            <w:r w:rsidRPr="00FD1AA7">
              <w:rPr>
                <w:rFonts w:ascii="Arial" w:eastAsia="Times New Roman" w:hAnsi="Arial" w:cs="Arial"/>
                <w:sz w:val="20"/>
                <w:szCs w:val="20"/>
                <w:lang w:eastAsia="pt-BR"/>
              </w:rPr>
              <w:t xml:space="preserve"> de julho).</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23</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Prazo final para que Museus e Institutos Especializados encaminhem, à </w:t>
            </w:r>
            <w:proofErr w:type="spellStart"/>
            <w:r w:rsidRPr="00FD1AA7">
              <w:rPr>
                <w:rFonts w:ascii="Arial" w:eastAsia="Times New Roman" w:hAnsi="Arial" w:cs="Arial"/>
                <w:sz w:val="20"/>
                <w:szCs w:val="20"/>
                <w:lang w:eastAsia="pt-BR"/>
              </w:rPr>
              <w:t>Pró-Reitoria</w:t>
            </w:r>
            <w:proofErr w:type="spellEnd"/>
            <w:r w:rsidRPr="00FD1AA7">
              <w:rPr>
                <w:rFonts w:ascii="Arial" w:eastAsia="Times New Roman" w:hAnsi="Arial" w:cs="Arial"/>
                <w:sz w:val="20"/>
                <w:szCs w:val="20"/>
                <w:lang w:eastAsia="pt-BR"/>
              </w:rPr>
              <w:t xml:space="preserve"> de Graduação, </w:t>
            </w:r>
            <w:r w:rsidRPr="00FD1AA7">
              <w:rPr>
                <w:rFonts w:ascii="Arial" w:eastAsia="Times New Roman" w:hAnsi="Arial" w:cs="Arial"/>
                <w:sz w:val="20"/>
                <w:szCs w:val="20"/>
                <w:lang w:eastAsia="pt-BR"/>
              </w:rPr>
              <w:lastRenderedPageBreak/>
              <w:t>as disciplinas que serão ministradas em 2018.</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lastRenderedPageBreak/>
              <w:t xml:space="preserve">31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Prazo final para que as Unidades encaminhem à </w:t>
            </w:r>
            <w:proofErr w:type="spellStart"/>
            <w:r w:rsidRPr="00FD1AA7">
              <w:rPr>
                <w:rFonts w:ascii="Arial" w:eastAsia="Times New Roman" w:hAnsi="Arial" w:cs="Arial"/>
                <w:sz w:val="20"/>
                <w:szCs w:val="20"/>
                <w:lang w:eastAsia="pt-BR"/>
              </w:rPr>
              <w:t>Pró-Reitoria</w:t>
            </w:r>
            <w:proofErr w:type="spellEnd"/>
            <w:r w:rsidRPr="00FD1AA7">
              <w:rPr>
                <w:rFonts w:ascii="Arial" w:eastAsia="Times New Roman" w:hAnsi="Arial" w:cs="Arial"/>
                <w:sz w:val="20"/>
                <w:szCs w:val="20"/>
                <w:lang w:eastAsia="pt-BR"/>
              </w:rPr>
              <w:t xml:space="preserve"> de Graduação o período de realização das provas / trabalhos de recuperação. As notas deverão ser divulgadas e cadastradas no Sistema Júpiter, até três dias úteis após sua aplicação.</w:t>
            </w:r>
          </w:p>
        </w:tc>
      </w:tr>
    </w:tbl>
    <w:p w:rsidR="00FD1AA7" w:rsidRPr="00FD1AA7" w:rsidRDefault="00FD1AA7" w:rsidP="00FD1AA7">
      <w:pPr>
        <w:spacing w:after="0" w:line="240" w:lineRule="auto"/>
        <w:rPr>
          <w:rFonts w:ascii="Times New Roman" w:eastAsia="Times New Roman" w:hAnsi="Times New Roman" w:cs="Times New Roman"/>
          <w:sz w:val="24"/>
          <w:szCs w:val="24"/>
          <w:lang w:eastAsia="pt-BR"/>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382"/>
        <w:gridCol w:w="9174"/>
      </w:tblGrid>
      <w:tr w:rsidR="00FD1AA7" w:rsidRPr="00FD1AA7" w:rsidTr="00FD1AA7">
        <w:trPr>
          <w:tblCellSpacing w:w="0" w:type="dxa"/>
        </w:trPr>
        <w:tc>
          <w:tcPr>
            <w:tcW w:w="0" w:type="auto"/>
            <w:gridSpan w:val="2"/>
            <w:shd w:val="clear" w:color="auto" w:fill="658CCF"/>
            <w:vAlign w:val="center"/>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Junho</w:t>
            </w:r>
            <w:r w:rsidRPr="00FD1AA7">
              <w:rPr>
                <w:rFonts w:ascii="Times New Roman" w:eastAsia="Times New Roman" w:hAnsi="Times New Roman" w:cs="Times New Roman"/>
                <w:sz w:val="24"/>
                <w:szCs w:val="24"/>
                <w:lang w:eastAsia="pt-BR"/>
              </w:rPr>
              <w:t xml:space="preserve">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15</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Corpus Christi. Não haverá aula.</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16 e 17</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Recesso. Não haverá aula.</w:t>
            </w:r>
          </w:p>
        </w:tc>
      </w:tr>
      <w:tr w:rsidR="00FD1AA7" w:rsidRPr="00FD1AA7" w:rsidTr="00FD1AA7">
        <w:trPr>
          <w:trHeight w:val="885"/>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19 a 26</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PERÍODO DE MATRÍCULA DOS ALUNOS para o 2º semestre de 2017 (1ª Interação).</w:t>
            </w:r>
            <w:r w:rsidRPr="00FD1AA7">
              <w:rPr>
                <w:rFonts w:ascii="Arial" w:eastAsia="Times New Roman" w:hAnsi="Arial" w:cs="Arial"/>
                <w:sz w:val="20"/>
                <w:szCs w:val="20"/>
                <w:lang w:eastAsia="pt-BR"/>
              </w:rPr>
              <w:br/>
              <w:t>ATENÇÃO: o aluno deverá inscrever-se,</w:t>
            </w:r>
            <w:r w:rsidRPr="00FD1AA7">
              <w:rPr>
                <w:rFonts w:ascii="Arial" w:eastAsia="Times New Roman" w:hAnsi="Arial" w:cs="Arial"/>
                <w:b/>
                <w:bCs/>
                <w:sz w:val="20"/>
                <w:szCs w:val="20"/>
                <w:lang w:eastAsia="pt-BR"/>
              </w:rPr>
              <w:t xml:space="preserve"> preferencialmente, na 1ª Interação,</w:t>
            </w:r>
            <w:r w:rsidRPr="00FD1AA7">
              <w:rPr>
                <w:rFonts w:ascii="Arial" w:eastAsia="Times New Roman" w:hAnsi="Arial" w:cs="Arial"/>
                <w:sz w:val="20"/>
                <w:szCs w:val="20"/>
                <w:lang w:eastAsia="pt-BR"/>
              </w:rPr>
              <w:t xml:space="preserve"> para participar da seleção das disciplinas/turmas de seu </w:t>
            </w:r>
            <w:r w:rsidRPr="00FD1AA7">
              <w:rPr>
                <w:rFonts w:ascii="Arial" w:eastAsia="Times New Roman" w:hAnsi="Arial" w:cs="Arial"/>
                <w:b/>
                <w:bCs/>
                <w:sz w:val="20"/>
                <w:szCs w:val="20"/>
                <w:lang w:eastAsia="pt-BR"/>
              </w:rPr>
              <w:t>Período Ideal</w:t>
            </w:r>
            <w:r w:rsidRPr="00FD1AA7">
              <w:rPr>
                <w:rFonts w:ascii="Arial" w:eastAsia="Times New Roman" w:hAnsi="Arial" w:cs="Arial"/>
                <w:sz w:val="20"/>
                <w:szCs w:val="20"/>
                <w:lang w:eastAsia="pt-BR"/>
              </w:rPr>
              <w:t>, e dar às Unidades noção mais precisa da demanda por vagas. É necessário inscrever-se em, ao menos, uma das interações de matrícula.</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27 e 28</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Ajuste de vagas nas turmas pelas Unidades.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 xml:space="preserve">29 e 30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1ª consolidação das matrículas.</w:t>
            </w:r>
          </w:p>
        </w:tc>
      </w:tr>
    </w:tbl>
    <w:p w:rsidR="00FD1AA7" w:rsidRPr="00FD1AA7" w:rsidRDefault="00FD1AA7" w:rsidP="00FD1AA7">
      <w:pPr>
        <w:spacing w:after="0" w:line="240" w:lineRule="auto"/>
        <w:rPr>
          <w:rFonts w:ascii="Times New Roman" w:eastAsia="Times New Roman" w:hAnsi="Times New Roman" w:cs="Times New Roman"/>
          <w:sz w:val="24"/>
          <w:szCs w:val="24"/>
          <w:lang w:eastAsia="pt-BR"/>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403"/>
        <w:gridCol w:w="9153"/>
      </w:tblGrid>
      <w:tr w:rsidR="00FD1AA7" w:rsidRPr="00FD1AA7" w:rsidTr="00FD1AA7">
        <w:trPr>
          <w:tblCellSpacing w:w="0" w:type="dxa"/>
        </w:trPr>
        <w:tc>
          <w:tcPr>
            <w:tcW w:w="0" w:type="auto"/>
            <w:gridSpan w:val="2"/>
            <w:shd w:val="clear" w:color="auto" w:fill="658CCF"/>
            <w:vAlign w:val="center"/>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Julho</w:t>
            </w:r>
            <w:r w:rsidRPr="00FD1AA7">
              <w:rPr>
                <w:rFonts w:ascii="Times New Roman" w:eastAsia="Times New Roman" w:hAnsi="Times New Roman" w:cs="Times New Roman"/>
                <w:sz w:val="24"/>
                <w:szCs w:val="24"/>
                <w:lang w:eastAsia="pt-BR"/>
              </w:rPr>
              <w:t xml:space="preserve">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3 a 10</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2ª e última interação de matrícula.</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5</w:t>
            </w:r>
            <w:proofErr w:type="gramEnd"/>
            <w:r w:rsidRPr="00FD1AA7">
              <w:rPr>
                <w:rFonts w:ascii="Arial" w:eastAsia="Times New Roman" w:hAnsi="Arial" w:cs="Arial"/>
                <w:b/>
                <w:bCs/>
                <w:sz w:val="20"/>
                <w:szCs w:val="20"/>
                <w:lang w:eastAsia="pt-BR"/>
              </w:rPr>
              <w:t xml:space="preserve"> e 6</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Inscrição para estudantes especiais, condicionada à existência de vagas nas disciplinas.</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8</w:t>
            </w:r>
            <w:proofErr w:type="gramEnd"/>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ENCERRAMENTO DAS AULAS.</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9</w:t>
            </w:r>
            <w:proofErr w:type="gramEnd"/>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Revolução Constitucionalista de 1932. Feriado Estadual.</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 xml:space="preserve">11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Data máxima para cadastro e/ou entrega, pelos docentes, das Listas de Avaliação Final do 1º semestre, respeitando-se, quando houver, os prazos das Unidades, sem ultrapassar o limite estabelecido; para as Unidades que não tiveram reposição de aulas.</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 xml:space="preserve">11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INÍCIO DO PERÍODO PARA REALIZAÇÃO DA RECUPERAÇÃO,</w:t>
            </w:r>
            <w:r w:rsidRPr="00FD1AA7">
              <w:rPr>
                <w:rFonts w:ascii="Arial" w:eastAsia="Times New Roman" w:hAnsi="Arial" w:cs="Arial"/>
                <w:sz w:val="20"/>
                <w:szCs w:val="20"/>
                <w:lang w:eastAsia="pt-BR"/>
              </w:rPr>
              <w:t xml:space="preserve"> terminando na penúltima semana de férias.</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11 e 12</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Ajustes finais de vagas nas turmas pelas Unidades.</w:t>
            </w:r>
          </w:p>
        </w:tc>
      </w:tr>
      <w:tr w:rsidR="00FD1AA7" w:rsidRPr="00FD1AA7" w:rsidTr="00FD1AA7">
        <w:trPr>
          <w:tblCellSpacing w:w="0" w:type="dxa"/>
        </w:trPr>
        <w:tc>
          <w:tcPr>
            <w:tcW w:w="135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13 e 14</w:t>
            </w:r>
          </w:p>
        </w:tc>
        <w:tc>
          <w:tcPr>
            <w:tcW w:w="864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Seleção, no Sistema Júpiter, de alunos inscritos em disciplinas optativas oferecidas nos termos da Resolução </w:t>
            </w:r>
            <w:proofErr w:type="spellStart"/>
            <w:proofErr w:type="gramStart"/>
            <w:r w:rsidRPr="00FD1AA7">
              <w:rPr>
                <w:rFonts w:ascii="Arial" w:eastAsia="Times New Roman" w:hAnsi="Arial" w:cs="Arial"/>
                <w:sz w:val="20"/>
                <w:szCs w:val="20"/>
                <w:lang w:eastAsia="pt-BR"/>
              </w:rPr>
              <w:t>CoG</w:t>
            </w:r>
            <w:proofErr w:type="spellEnd"/>
            <w:proofErr w:type="gramEnd"/>
            <w:r w:rsidRPr="00FD1AA7">
              <w:rPr>
                <w:rFonts w:ascii="Arial" w:eastAsia="Times New Roman" w:hAnsi="Arial" w:cs="Arial"/>
                <w:sz w:val="20"/>
                <w:szCs w:val="20"/>
                <w:lang w:eastAsia="pt-BR"/>
              </w:rPr>
              <w:t xml:space="preserve"> nº 5237/2005 e 2ª e última consolidação das matrículas.</w:t>
            </w:r>
          </w:p>
        </w:tc>
      </w:tr>
      <w:tr w:rsidR="00FD1AA7" w:rsidRPr="00FD1AA7" w:rsidTr="00FD1AA7">
        <w:trPr>
          <w:tblCellSpacing w:w="0" w:type="dxa"/>
        </w:trPr>
        <w:tc>
          <w:tcPr>
            <w:tcW w:w="135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22</w:t>
            </w:r>
            <w:r w:rsidRPr="00FD1AA7">
              <w:rPr>
                <w:rFonts w:ascii="Arial" w:eastAsia="Times New Roman" w:hAnsi="Arial" w:cs="Arial"/>
                <w:sz w:val="20"/>
                <w:szCs w:val="20"/>
                <w:lang w:eastAsia="pt-BR"/>
              </w:rPr>
              <w:t xml:space="preserve"> </w:t>
            </w:r>
          </w:p>
        </w:tc>
        <w:tc>
          <w:tcPr>
            <w:tcW w:w="864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DATA LIMITE PARA REALIZAÇÃO DA RECUPERAÇÃO das disciplinas do 1º semestre de 2017.</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27 a 4 ago.</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PERÍODO DE RETIFICAÇÃO DE MATRÍCULA DOS ALUNOS, para o 2º semestre, a critério da Unidade.</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27 a 4 ago.</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Período de Requerimento de Matrícula dos alunos, pelo Sistema Júpiter Web, a critério da Unidade.</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29</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Data limite para transcrição e validação, no sistema Júpiter Web, da 2ª avaliação (RECUPERAÇÃO) referente ao 1º período letivo de 2017.</w:t>
            </w:r>
          </w:p>
        </w:tc>
      </w:tr>
    </w:tbl>
    <w:p w:rsidR="00FD1AA7" w:rsidRPr="00FD1AA7" w:rsidRDefault="00FD1AA7" w:rsidP="00FD1AA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u w:val="single"/>
          <w:lang w:eastAsia="pt-BR"/>
        </w:rPr>
        <w:t>2º Semestre Letivo de 2017</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388"/>
        <w:gridCol w:w="9168"/>
      </w:tblGrid>
      <w:tr w:rsidR="00FD1AA7" w:rsidRPr="00FD1AA7" w:rsidTr="00FD1AA7">
        <w:trPr>
          <w:tblCellSpacing w:w="0" w:type="dxa"/>
        </w:trPr>
        <w:tc>
          <w:tcPr>
            <w:tcW w:w="0" w:type="auto"/>
            <w:gridSpan w:val="2"/>
            <w:shd w:val="clear" w:color="auto" w:fill="658CCF"/>
            <w:vAlign w:val="center"/>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Agosto</w:t>
            </w:r>
            <w:r w:rsidRPr="00FD1AA7">
              <w:rPr>
                <w:rFonts w:ascii="Times New Roman" w:eastAsia="Times New Roman" w:hAnsi="Times New Roman" w:cs="Times New Roman"/>
                <w:sz w:val="24"/>
                <w:szCs w:val="24"/>
                <w:lang w:eastAsia="pt-BR"/>
              </w:rPr>
              <w:t xml:space="preserve">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1</w:t>
            </w:r>
            <w:proofErr w:type="gramEnd"/>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INÍCIO DAS AULAS</w:t>
            </w:r>
            <w:r w:rsidRPr="00FD1AA7">
              <w:rPr>
                <w:rFonts w:ascii="Arial" w:eastAsia="Times New Roman" w:hAnsi="Arial" w:cs="Arial"/>
                <w:sz w:val="20"/>
                <w:szCs w:val="20"/>
                <w:lang w:eastAsia="pt-BR"/>
              </w:rPr>
              <w:t>.</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4</w:t>
            </w:r>
            <w:proofErr w:type="gramEnd"/>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before="100" w:beforeAutospacing="1" w:after="100" w:afterAutospacing="1"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FINAL DA RETIFICAÇÃO DE MATRÍCULA</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31</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Data máxima para que as Unidades realizem o cadastramento e encaminhem, à </w:t>
            </w:r>
            <w:proofErr w:type="spellStart"/>
            <w:r w:rsidRPr="00FD1AA7">
              <w:rPr>
                <w:rFonts w:ascii="Arial" w:eastAsia="Times New Roman" w:hAnsi="Arial" w:cs="Arial"/>
                <w:sz w:val="20"/>
                <w:szCs w:val="20"/>
                <w:lang w:eastAsia="pt-BR"/>
              </w:rPr>
              <w:t>Pró-Reitoria</w:t>
            </w:r>
            <w:proofErr w:type="spellEnd"/>
            <w:r w:rsidRPr="00FD1AA7">
              <w:rPr>
                <w:rFonts w:ascii="Arial" w:eastAsia="Times New Roman" w:hAnsi="Arial" w:cs="Arial"/>
                <w:sz w:val="20"/>
                <w:szCs w:val="20"/>
                <w:lang w:eastAsia="pt-BR"/>
              </w:rPr>
              <w:t xml:space="preserve"> de Graduação, as alterações curriculares válidas a partir do</w:t>
            </w:r>
            <w:r w:rsidRPr="00FD1AA7">
              <w:rPr>
                <w:rFonts w:ascii="Arial" w:eastAsia="Times New Roman" w:hAnsi="Arial" w:cs="Arial"/>
                <w:b/>
                <w:bCs/>
                <w:sz w:val="20"/>
                <w:szCs w:val="20"/>
                <w:lang w:eastAsia="pt-BR"/>
              </w:rPr>
              <w:t xml:space="preserve"> 1º semestre de 2018.</w:t>
            </w:r>
          </w:p>
        </w:tc>
      </w:tr>
    </w:tbl>
    <w:p w:rsidR="00FD1AA7" w:rsidRPr="00FD1AA7" w:rsidRDefault="00FD1AA7" w:rsidP="00FD1AA7">
      <w:pPr>
        <w:spacing w:after="0" w:line="240" w:lineRule="auto"/>
        <w:rPr>
          <w:rFonts w:ascii="Times New Roman" w:eastAsia="Times New Roman" w:hAnsi="Times New Roman" w:cs="Times New Roman"/>
          <w:sz w:val="24"/>
          <w:szCs w:val="24"/>
          <w:lang w:eastAsia="pt-BR"/>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386"/>
        <w:gridCol w:w="9170"/>
      </w:tblGrid>
      <w:tr w:rsidR="00FD1AA7" w:rsidRPr="00FD1AA7" w:rsidTr="00FD1AA7">
        <w:trPr>
          <w:tblCellSpacing w:w="0" w:type="dxa"/>
        </w:trPr>
        <w:tc>
          <w:tcPr>
            <w:tcW w:w="0" w:type="auto"/>
            <w:gridSpan w:val="2"/>
            <w:shd w:val="clear" w:color="auto" w:fill="658CCF"/>
            <w:vAlign w:val="center"/>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Setembro</w:t>
            </w:r>
            <w:r w:rsidRPr="00FD1AA7">
              <w:rPr>
                <w:rFonts w:ascii="Times New Roman" w:eastAsia="Times New Roman" w:hAnsi="Times New Roman" w:cs="Times New Roman"/>
                <w:sz w:val="24"/>
                <w:szCs w:val="24"/>
                <w:lang w:eastAsia="pt-BR"/>
              </w:rPr>
              <w:t xml:space="preserve">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1</w:t>
            </w:r>
            <w:proofErr w:type="gramEnd"/>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Deferimento automático, pelo Sistema Júpiter, dos requerimentos de matrícula sem parecer.</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 a 30</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Período de ajuste para que as Unidades efetuem regularização de pendências no cadastramento e encaminhamento das alterações curriculares à PRG, válidas a partir do 1º semestre de 2018.</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4 a 9</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Semana da Pátria. Não haverá aula.</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7</w:t>
            </w:r>
            <w:proofErr w:type="gramEnd"/>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Proclamação da Independência. Não haverá aula.</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13</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DATA MÁXIMA PARA TRANCAMENTO DE MATRÍCULA EM DISCIPLINAS.</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18</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A </w:t>
            </w:r>
            <w:proofErr w:type="spellStart"/>
            <w:r w:rsidRPr="00FD1AA7">
              <w:rPr>
                <w:rFonts w:ascii="Arial" w:eastAsia="Times New Roman" w:hAnsi="Arial" w:cs="Arial"/>
                <w:sz w:val="20"/>
                <w:szCs w:val="20"/>
                <w:lang w:eastAsia="pt-BR"/>
              </w:rPr>
              <w:t>Pró-Reitoria</w:t>
            </w:r>
            <w:proofErr w:type="spellEnd"/>
            <w:r w:rsidRPr="00FD1AA7">
              <w:rPr>
                <w:rFonts w:ascii="Arial" w:eastAsia="Times New Roman" w:hAnsi="Arial" w:cs="Arial"/>
                <w:sz w:val="20"/>
                <w:szCs w:val="20"/>
                <w:lang w:eastAsia="pt-BR"/>
              </w:rPr>
              <w:t xml:space="preserve"> de Graduação encaminhará às Unidades listas com os alunos que incidiram na Lei Federal 12.089/2009 (Matrícula Simultânea em outras Instituições Públicas de Ensino Superior do Brasil).</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lastRenderedPageBreak/>
              <w:t>20</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Data máxima para que as Unidades enviem à </w:t>
            </w:r>
            <w:proofErr w:type="spellStart"/>
            <w:r w:rsidRPr="00FD1AA7">
              <w:rPr>
                <w:rFonts w:ascii="Arial" w:eastAsia="Times New Roman" w:hAnsi="Arial" w:cs="Arial"/>
                <w:sz w:val="20"/>
                <w:szCs w:val="20"/>
                <w:lang w:eastAsia="pt-BR"/>
              </w:rPr>
              <w:t>Pró-Reitoria</w:t>
            </w:r>
            <w:proofErr w:type="spellEnd"/>
            <w:r w:rsidRPr="00FD1AA7">
              <w:rPr>
                <w:rFonts w:ascii="Arial" w:eastAsia="Times New Roman" w:hAnsi="Arial" w:cs="Arial"/>
                <w:sz w:val="20"/>
                <w:szCs w:val="20"/>
                <w:lang w:eastAsia="pt-BR"/>
              </w:rPr>
              <w:t xml:space="preserve"> de Graduação as alterações curriculares referentes ao Grupo III (Res. </w:t>
            </w:r>
            <w:proofErr w:type="spellStart"/>
            <w:proofErr w:type="gramStart"/>
            <w:r w:rsidRPr="00FD1AA7">
              <w:rPr>
                <w:rFonts w:ascii="Arial" w:eastAsia="Times New Roman" w:hAnsi="Arial" w:cs="Arial"/>
                <w:sz w:val="20"/>
                <w:szCs w:val="20"/>
                <w:lang w:eastAsia="pt-BR"/>
              </w:rPr>
              <w:t>CoG</w:t>
            </w:r>
            <w:proofErr w:type="spellEnd"/>
            <w:proofErr w:type="gramEnd"/>
            <w:r w:rsidRPr="00FD1AA7">
              <w:rPr>
                <w:rFonts w:ascii="Arial" w:eastAsia="Times New Roman" w:hAnsi="Arial" w:cs="Arial"/>
                <w:sz w:val="20"/>
                <w:szCs w:val="20"/>
                <w:lang w:eastAsia="pt-BR"/>
              </w:rPr>
              <w:t xml:space="preserve"> 7030/14).</w:t>
            </w:r>
          </w:p>
        </w:tc>
      </w:tr>
    </w:tbl>
    <w:p w:rsidR="00FD1AA7" w:rsidRPr="00FD1AA7" w:rsidRDefault="00FD1AA7" w:rsidP="00FD1AA7">
      <w:pPr>
        <w:spacing w:after="0" w:line="240" w:lineRule="auto"/>
        <w:rPr>
          <w:rFonts w:ascii="Times New Roman" w:eastAsia="Times New Roman" w:hAnsi="Times New Roman" w:cs="Times New Roman"/>
          <w:sz w:val="24"/>
          <w:szCs w:val="24"/>
          <w:lang w:eastAsia="pt-BR"/>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386"/>
        <w:gridCol w:w="9170"/>
      </w:tblGrid>
      <w:tr w:rsidR="00FD1AA7" w:rsidRPr="00FD1AA7" w:rsidTr="00FD1AA7">
        <w:trPr>
          <w:tblCellSpacing w:w="0" w:type="dxa"/>
        </w:trPr>
        <w:tc>
          <w:tcPr>
            <w:tcW w:w="0" w:type="auto"/>
            <w:gridSpan w:val="2"/>
            <w:shd w:val="clear" w:color="auto" w:fill="658CCF"/>
            <w:vAlign w:val="center"/>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Outubro</w:t>
            </w:r>
            <w:r w:rsidRPr="00FD1AA7">
              <w:rPr>
                <w:rFonts w:ascii="Times New Roman" w:eastAsia="Times New Roman" w:hAnsi="Times New Roman" w:cs="Times New Roman"/>
                <w:sz w:val="24"/>
                <w:szCs w:val="24"/>
                <w:lang w:eastAsia="pt-BR"/>
              </w:rPr>
              <w:t xml:space="preserve">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3</w:t>
            </w:r>
            <w:proofErr w:type="gramEnd"/>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Data limite para que as Unidades finalizem entendimentos sobre oferecimento de disciplinas a outras Unidades.</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4</w:t>
            </w:r>
            <w:proofErr w:type="gramEnd"/>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Data limite para divulgação dos resultados da Transferência Externa e comunicação, à </w:t>
            </w:r>
            <w:proofErr w:type="spellStart"/>
            <w:r w:rsidRPr="00FD1AA7">
              <w:rPr>
                <w:rFonts w:ascii="Arial" w:eastAsia="Times New Roman" w:hAnsi="Arial" w:cs="Arial"/>
                <w:sz w:val="20"/>
                <w:szCs w:val="20"/>
                <w:lang w:eastAsia="pt-BR"/>
              </w:rPr>
              <w:t>Pró-Reitoria</w:t>
            </w:r>
            <w:proofErr w:type="spellEnd"/>
            <w:r w:rsidRPr="00FD1AA7">
              <w:rPr>
                <w:rFonts w:ascii="Arial" w:eastAsia="Times New Roman" w:hAnsi="Arial" w:cs="Arial"/>
                <w:sz w:val="20"/>
                <w:szCs w:val="20"/>
                <w:lang w:eastAsia="pt-BR"/>
              </w:rPr>
              <w:t xml:space="preserve"> de Graduação, do número de vagas preenchidas, por curso.</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6</w:t>
            </w:r>
            <w:proofErr w:type="gramEnd"/>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Data que a </w:t>
            </w:r>
            <w:proofErr w:type="spellStart"/>
            <w:r w:rsidRPr="00FD1AA7">
              <w:rPr>
                <w:rFonts w:ascii="Arial" w:eastAsia="Times New Roman" w:hAnsi="Arial" w:cs="Arial"/>
                <w:sz w:val="20"/>
                <w:szCs w:val="20"/>
                <w:lang w:eastAsia="pt-BR"/>
              </w:rPr>
              <w:t>Pró-Reitoria</w:t>
            </w:r>
            <w:proofErr w:type="spellEnd"/>
            <w:r w:rsidRPr="00FD1AA7">
              <w:rPr>
                <w:rFonts w:ascii="Arial" w:eastAsia="Times New Roman" w:hAnsi="Arial" w:cs="Arial"/>
                <w:sz w:val="20"/>
                <w:szCs w:val="20"/>
                <w:lang w:eastAsia="pt-BR"/>
              </w:rPr>
              <w:t xml:space="preserve"> de Graduação encaminhará às Unidades listas com o número de vagas por Curso para o Processo de Transferência 2018.</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10</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Prazo final para entrega, ao Serviço de Graduação, dos horários de aulas das disciplinas e respectivas turmas para o 1º semestre de 2018.</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12</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Dia da Padroeira do Brasil, Nossa Senhora Aparecida. Não haverá aula.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13</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Data limite para que as Unidades encaminhem propostas de disciplinas a serem ministradas entre períodos letivos regulares (disciplinas </w:t>
            </w:r>
            <w:proofErr w:type="spellStart"/>
            <w:r w:rsidRPr="00FD1AA7">
              <w:rPr>
                <w:rFonts w:ascii="Arial" w:eastAsia="Times New Roman" w:hAnsi="Arial" w:cs="Arial"/>
                <w:sz w:val="20"/>
                <w:szCs w:val="20"/>
                <w:lang w:eastAsia="pt-BR"/>
              </w:rPr>
              <w:t>intersemestrais</w:t>
            </w:r>
            <w:proofErr w:type="spellEnd"/>
            <w:r w:rsidRPr="00FD1AA7">
              <w:rPr>
                <w:rFonts w:ascii="Arial" w:eastAsia="Times New Roman" w:hAnsi="Arial" w:cs="Arial"/>
                <w:sz w:val="20"/>
                <w:szCs w:val="20"/>
                <w:lang w:eastAsia="pt-BR"/>
              </w:rPr>
              <w:t xml:space="preserve"> de </w:t>
            </w:r>
            <w:r w:rsidRPr="00FD1AA7">
              <w:rPr>
                <w:rFonts w:ascii="Arial" w:eastAsia="Times New Roman" w:hAnsi="Arial" w:cs="Arial"/>
                <w:b/>
                <w:bCs/>
                <w:sz w:val="20"/>
                <w:szCs w:val="20"/>
                <w:lang w:eastAsia="pt-BR"/>
              </w:rPr>
              <w:t>dezembro/2017, janeiro e fevereiro/2018</w:t>
            </w:r>
            <w:r w:rsidRPr="00FD1AA7">
              <w:rPr>
                <w:rFonts w:ascii="Arial" w:eastAsia="Times New Roman" w:hAnsi="Arial" w:cs="Arial"/>
                <w:sz w:val="20"/>
                <w:szCs w:val="20"/>
                <w:lang w:eastAsia="pt-BR"/>
              </w:rPr>
              <w:t xml:space="preserve">).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28</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Consagração ao Funcionário Público. Não haverá aula.</w:t>
            </w:r>
          </w:p>
        </w:tc>
      </w:tr>
    </w:tbl>
    <w:p w:rsidR="00FD1AA7" w:rsidRPr="00FD1AA7" w:rsidRDefault="00FD1AA7" w:rsidP="00FD1AA7">
      <w:pPr>
        <w:spacing w:after="0" w:line="240" w:lineRule="auto"/>
        <w:rPr>
          <w:rFonts w:ascii="Times New Roman" w:eastAsia="Times New Roman" w:hAnsi="Times New Roman" w:cs="Times New Roman"/>
          <w:sz w:val="24"/>
          <w:szCs w:val="24"/>
          <w:lang w:eastAsia="pt-BR"/>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390"/>
        <w:gridCol w:w="9166"/>
      </w:tblGrid>
      <w:tr w:rsidR="00FD1AA7" w:rsidRPr="00FD1AA7" w:rsidTr="00FD1AA7">
        <w:trPr>
          <w:tblCellSpacing w:w="0" w:type="dxa"/>
        </w:trPr>
        <w:tc>
          <w:tcPr>
            <w:tcW w:w="0" w:type="auto"/>
            <w:gridSpan w:val="2"/>
            <w:shd w:val="clear" w:color="auto" w:fill="658CCF"/>
            <w:vAlign w:val="center"/>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Novembro</w:t>
            </w:r>
            <w:r w:rsidRPr="00FD1AA7">
              <w:rPr>
                <w:rFonts w:ascii="Times New Roman" w:eastAsia="Times New Roman" w:hAnsi="Times New Roman" w:cs="Times New Roman"/>
                <w:sz w:val="24"/>
                <w:szCs w:val="24"/>
                <w:lang w:eastAsia="pt-BR"/>
              </w:rPr>
              <w:t xml:space="preserve">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2</w:t>
            </w:r>
            <w:proofErr w:type="gramEnd"/>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Finados. Não haverá aula.</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3</w:t>
            </w:r>
            <w:proofErr w:type="gramEnd"/>
            <w:r w:rsidRPr="00FD1AA7">
              <w:rPr>
                <w:rFonts w:ascii="Arial" w:eastAsia="Times New Roman" w:hAnsi="Arial" w:cs="Arial"/>
                <w:b/>
                <w:bCs/>
                <w:sz w:val="20"/>
                <w:szCs w:val="20"/>
                <w:lang w:eastAsia="pt-BR"/>
              </w:rPr>
              <w:t xml:space="preserve"> e 4</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Recesso - Não haverá aula.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6</w:t>
            </w:r>
            <w:proofErr w:type="gramEnd"/>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Data máxima para que as Unidades encaminhem à </w:t>
            </w:r>
            <w:proofErr w:type="spellStart"/>
            <w:r w:rsidRPr="00FD1AA7">
              <w:rPr>
                <w:rFonts w:ascii="Arial" w:eastAsia="Times New Roman" w:hAnsi="Arial" w:cs="Arial"/>
                <w:sz w:val="20"/>
                <w:szCs w:val="20"/>
                <w:lang w:eastAsia="pt-BR"/>
              </w:rPr>
              <w:t>Pró-Reitoria</w:t>
            </w:r>
            <w:proofErr w:type="spellEnd"/>
            <w:r w:rsidRPr="00FD1AA7">
              <w:rPr>
                <w:rFonts w:ascii="Arial" w:eastAsia="Times New Roman" w:hAnsi="Arial" w:cs="Arial"/>
                <w:sz w:val="20"/>
                <w:szCs w:val="20"/>
                <w:lang w:eastAsia="pt-BR"/>
              </w:rPr>
              <w:t xml:space="preserve"> de Graduação o período de realização das provas / trabalhos de recuperação. As notas deverão ser divulgadas e cadastradas no Sistema em até três dias úteis após sua aplicação.</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gramStart"/>
            <w:r w:rsidRPr="00FD1AA7">
              <w:rPr>
                <w:rFonts w:ascii="Arial" w:eastAsia="Times New Roman" w:hAnsi="Arial" w:cs="Arial"/>
                <w:b/>
                <w:bCs/>
                <w:sz w:val="20"/>
                <w:szCs w:val="20"/>
                <w:lang w:eastAsia="pt-BR"/>
              </w:rPr>
              <w:t>7</w:t>
            </w:r>
            <w:proofErr w:type="gramEnd"/>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Prazo máximo para as Unidades que farão transferência interna (do Processo de Transferência para início no 1º semestre de 2018) definirem o Calendário desta transferência e comunicarem à </w:t>
            </w:r>
            <w:proofErr w:type="spellStart"/>
            <w:r w:rsidRPr="00FD1AA7">
              <w:rPr>
                <w:rFonts w:ascii="Arial" w:eastAsia="Times New Roman" w:hAnsi="Arial" w:cs="Arial"/>
                <w:sz w:val="20"/>
                <w:szCs w:val="20"/>
                <w:lang w:eastAsia="pt-BR"/>
              </w:rPr>
              <w:t>Pró-Reitoria</w:t>
            </w:r>
            <w:proofErr w:type="spellEnd"/>
            <w:r w:rsidRPr="00FD1AA7">
              <w:rPr>
                <w:rFonts w:ascii="Arial" w:eastAsia="Times New Roman" w:hAnsi="Arial" w:cs="Arial"/>
                <w:sz w:val="20"/>
                <w:szCs w:val="20"/>
                <w:lang w:eastAsia="pt-BR"/>
              </w:rPr>
              <w:t xml:space="preserve"> de Graduação.</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15</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Proclamação da República. Não haverá aula. </w:t>
            </w:r>
          </w:p>
        </w:tc>
      </w:tr>
    </w:tbl>
    <w:p w:rsidR="00FD1AA7" w:rsidRPr="00FD1AA7" w:rsidRDefault="00FD1AA7" w:rsidP="00FD1AA7">
      <w:pPr>
        <w:spacing w:after="0" w:line="240" w:lineRule="auto"/>
        <w:rPr>
          <w:rFonts w:ascii="Times New Roman" w:eastAsia="Times New Roman" w:hAnsi="Times New Roman" w:cs="Times New Roman"/>
          <w:sz w:val="24"/>
          <w:szCs w:val="24"/>
          <w:lang w:eastAsia="pt-BR"/>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382"/>
        <w:gridCol w:w="9174"/>
      </w:tblGrid>
      <w:tr w:rsidR="00FD1AA7" w:rsidRPr="00FD1AA7" w:rsidTr="00FD1AA7">
        <w:trPr>
          <w:tblCellSpacing w:w="0" w:type="dxa"/>
        </w:trPr>
        <w:tc>
          <w:tcPr>
            <w:tcW w:w="0" w:type="auto"/>
            <w:gridSpan w:val="2"/>
            <w:shd w:val="clear" w:color="auto" w:fill="658CCF"/>
            <w:vAlign w:val="center"/>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Dezembro</w:t>
            </w:r>
            <w:r w:rsidRPr="00FD1AA7">
              <w:rPr>
                <w:rFonts w:ascii="Times New Roman" w:eastAsia="Times New Roman" w:hAnsi="Times New Roman" w:cs="Times New Roman"/>
                <w:sz w:val="24"/>
                <w:szCs w:val="24"/>
                <w:lang w:eastAsia="pt-BR"/>
              </w:rPr>
              <w:t xml:space="preserve">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4 a 11</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PERÍODO DE MATRÍCULA DOS ALUNOS para o 1º semestre de 2018 (1ª Interação).</w:t>
            </w:r>
            <w:r w:rsidRPr="00FD1AA7">
              <w:rPr>
                <w:rFonts w:ascii="Arial" w:eastAsia="Times New Roman" w:hAnsi="Arial" w:cs="Arial"/>
                <w:sz w:val="20"/>
                <w:szCs w:val="20"/>
                <w:lang w:eastAsia="pt-BR"/>
              </w:rPr>
              <w:br/>
              <w:t xml:space="preserve">ATENÇÃO: o aluno deverá inscrever-se, </w:t>
            </w:r>
            <w:r w:rsidRPr="00FD1AA7">
              <w:rPr>
                <w:rFonts w:ascii="Arial" w:eastAsia="Times New Roman" w:hAnsi="Arial" w:cs="Arial"/>
                <w:b/>
                <w:bCs/>
                <w:sz w:val="20"/>
                <w:szCs w:val="20"/>
                <w:lang w:eastAsia="pt-BR"/>
              </w:rPr>
              <w:t>preferencialmente, na 1ª Interação,</w:t>
            </w:r>
            <w:r w:rsidRPr="00FD1AA7">
              <w:rPr>
                <w:rFonts w:ascii="Arial" w:eastAsia="Times New Roman" w:hAnsi="Arial" w:cs="Arial"/>
                <w:sz w:val="20"/>
                <w:szCs w:val="20"/>
                <w:lang w:eastAsia="pt-BR"/>
              </w:rPr>
              <w:t xml:space="preserve"> para participar da seleção das disciplinas/turmas de seu</w:t>
            </w:r>
            <w:r w:rsidRPr="00FD1AA7">
              <w:rPr>
                <w:rFonts w:ascii="Arial" w:eastAsia="Times New Roman" w:hAnsi="Arial" w:cs="Arial"/>
                <w:b/>
                <w:bCs/>
                <w:sz w:val="20"/>
                <w:szCs w:val="20"/>
                <w:lang w:eastAsia="pt-BR"/>
              </w:rPr>
              <w:t xml:space="preserve"> Período Ideal</w:t>
            </w:r>
            <w:r w:rsidRPr="00FD1AA7">
              <w:rPr>
                <w:rFonts w:ascii="Arial" w:eastAsia="Times New Roman" w:hAnsi="Arial" w:cs="Arial"/>
                <w:sz w:val="20"/>
                <w:szCs w:val="20"/>
                <w:lang w:eastAsia="pt-BR"/>
              </w:rPr>
              <w:t>, e dar às Unidades noção mais precisa da demanda por vagas. É necessário inscrever-se em, ao menos, uma das interações de matrícula.</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15</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 xml:space="preserve">ENCERRAMENTO DAS AULAS.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18</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INÍCIO DO PERÍODO PARA REALIZAÇÃO DA RECUPERAÇÃO, terminando na penúltima semana de férias.</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20</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Data máxima para cadastro e/ou entrega, pelos docentes, das Listas de Avaliação Final do 2º semestre, respeitando-se, quando houver, os prazos das Unidades, sem ultrapassar o limite estabelecido.</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12 e 13</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Ajustes de vagas nas Turmas pelas Unidades.</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14 e 15</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1ª Consolidação das matrículas.</w:t>
            </w:r>
          </w:p>
        </w:tc>
      </w:tr>
    </w:tbl>
    <w:p w:rsidR="00FD1AA7" w:rsidRPr="00FD1AA7" w:rsidRDefault="00FD1AA7" w:rsidP="00FD1AA7">
      <w:pPr>
        <w:spacing w:after="24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u w:val="single"/>
          <w:lang w:eastAsia="pt-BR"/>
        </w:rPr>
        <w:br/>
        <w:t>1º Semestre Letivo de 2018</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389"/>
        <w:gridCol w:w="9167"/>
      </w:tblGrid>
      <w:tr w:rsidR="00FD1AA7" w:rsidRPr="00FD1AA7" w:rsidTr="00FD1AA7">
        <w:trPr>
          <w:tblCellSpacing w:w="0" w:type="dxa"/>
        </w:trPr>
        <w:tc>
          <w:tcPr>
            <w:tcW w:w="0" w:type="auto"/>
            <w:gridSpan w:val="2"/>
            <w:shd w:val="clear" w:color="auto" w:fill="658CCF"/>
            <w:vAlign w:val="center"/>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Janeiro</w:t>
            </w:r>
            <w:r w:rsidRPr="00FD1AA7">
              <w:rPr>
                <w:rFonts w:ascii="Times New Roman" w:eastAsia="Times New Roman" w:hAnsi="Times New Roman" w:cs="Times New Roman"/>
                <w:sz w:val="24"/>
                <w:szCs w:val="24"/>
                <w:lang w:eastAsia="pt-BR"/>
              </w:rPr>
              <w:t xml:space="preserve"> </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8 a 15</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2ª e última interação de matrícula.</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16 e 17</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Inscrição de estudantes especiais, </w:t>
            </w:r>
            <w:r w:rsidRPr="00FD1AA7">
              <w:rPr>
                <w:rFonts w:ascii="Arial" w:eastAsia="Times New Roman" w:hAnsi="Arial" w:cs="Arial"/>
                <w:b/>
                <w:bCs/>
                <w:sz w:val="20"/>
                <w:szCs w:val="20"/>
                <w:lang w:eastAsia="pt-BR"/>
              </w:rPr>
              <w:t>condicionada à existência de vagas nas disciplinas.</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16 e 17</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Ajustes finais de vagas nas Turmas pelas Unidades.</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18 e 19</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Inscrição de graduados de nível superior, </w:t>
            </w:r>
            <w:r w:rsidRPr="00FD1AA7">
              <w:rPr>
                <w:rFonts w:ascii="Arial" w:eastAsia="Times New Roman" w:hAnsi="Arial" w:cs="Arial"/>
                <w:b/>
                <w:bCs/>
                <w:sz w:val="20"/>
                <w:szCs w:val="20"/>
                <w:lang w:eastAsia="pt-BR"/>
              </w:rPr>
              <w:t>condicionada à existência de vagas nas Unidades e processo seletivo.</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18 e 19</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Seleção, no Sistema Júpiter, de alunos inscritos em disciplinas optativas oferecidas nos termos da Res. </w:t>
            </w:r>
            <w:proofErr w:type="spellStart"/>
            <w:proofErr w:type="gramStart"/>
            <w:r w:rsidRPr="00FD1AA7">
              <w:rPr>
                <w:rFonts w:ascii="Arial" w:eastAsia="Times New Roman" w:hAnsi="Arial" w:cs="Arial"/>
                <w:sz w:val="20"/>
                <w:szCs w:val="20"/>
                <w:lang w:eastAsia="pt-BR"/>
              </w:rPr>
              <w:t>CoG</w:t>
            </w:r>
            <w:proofErr w:type="spellEnd"/>
            <w:proofErr w:type="gramEnd"/>
            <w:r w:rsidRPr="00FD1AA7">
              <w:rPr>
                <w:rFonts w:ascii="Arial" w:eastAsia="Times New Roman" w:hAnsi="Arial" w:cs="Arial"/>
                <w:sz w:val="20"/>
                <w:szCs w:val="20"/>
                <w:lang w:eastAsia="pt-BR"/>
              </w:rPr>
              <w:t xml:space="preserve"> nº 5237/2005 e </w:t>
            </w:r>
            <w:r w:rsidRPr="00FD1AA7">
              <w:rPr>
                <w:rFonts w:ascii="Arial" w:eastAsia="Times New Roman" w:hAnsi="Arial" w:cs="Arial"/>
                <w:b/>
                <w:bCs/>
                <w:sz w:val="20"/>
                <w:szCs w:val="20"/>
                <w:lang w:eastAsia="pt-BR"/>
              </w:rPr>
              <w:t>2ª e última Consolidação das matrículas</w:t>
            </w:r>
            <w:r w:rsidRPr="00FD1AA7">
              <w:rPr>
                <w:rFonts w:ascii="Arial" w:eastAsia="Times New Roman" w:hAnsi="Arial" w:cs="Arial"/>
                <w:sz w:val="20"/>
                <w:szCs w:val="20"/>
                <w:lang w:eastAsia="pt-BR"/>
              </w:rPr>
              <w:t>.</w:t>
            </w:r>
          </w:p>
        </w:tc>
      </w:tr>
      <w:tr w:rsidR="00FD1AA7" w:rsidRPr="00FD1AA7" w:rsidTr="00FD1AA7">
        <w:trPr>
          <w:tblCellSpacing w:w="0" w:type="dxa"/>
        </w:trPr>
        <w:tc>
          <w:tcPr>
            <w:tcW w:w="153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27</w:t>
            </w:r>
            <w:r w:rsidRPr="00FD1AA7">
              <w:rPr>
                <w:rFonts w:ascii="Arial" w:eastAsia="Times New Roman" w:hAnsi="Arial" w:cs="Arial"/>
                <w:sz w:val="20"/>
                <w:szCs w:val="20"/>
                <w:lang w:eastAsia="pt-BR"/>
              </w:rPr>
              <w:t xml:space="preserve"> </w:t>
            </w:r>
          </w:p>
        </w:tc>
        <w:tc>
          <w:tcPr>
            <w:tcW w:w="10185"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Data limite para Inscrição da Transferência Interna. </w:t>
            </w:r>
          </w:p>
        </w:tc>
      </w:tr>
    </w:tbl>
    <w:p w:rsidR="00FD1AA7" w:rsidRPr="00FD1AA7" w:rsidRDefault="00FD1AA7" w:rsidP="00FD1AA7">
      <w:pPr>
        <w:spacing w:after="240" w:line="240" w:lineRule="auto"/>
        <w:rPr>
          <w:rFonts w:ascii="Times New Roman" w:eastAsia="Times New Roman" w:hAnsi="Times New Roman" w:cs="Times New Roman"/>
          <w:sz w:val="24"/>
          <w:szCs w:val="24"/>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45"/>
        <w:gridCol w:w="5490"/>
      </w:tblGrid>
      <w:tr w:rsidR="00FD1AA7" w:rsidRPr="00FD1AA7" w:rsidTr="00FD1AA7">
        <w:trPr>
          <w:tblCellSpacing w:w="15" w:type="dxa"/>
        </w:trPr>
        <w:tc>
          <w:tcPr>
            <w:tcW w:w="4200" w:type="dxa"/>
            <w:vAlign w:val="center"/>
            <w:hideMark/>
          </w:tcPr>
          <w:tbl>
            <w:tblPr>
              <w:tblW w:w="3315" w:type="dxa"/>
              <w:jc w:val="center"/>
              <w:tblCellSpacing w:w="0" w:type="dxa"/>
              <w:tblCellMar>
                <w:top w:w="45" w:type="dxa"/>
                <w:left w:w="45" w:type="dxa"/>
                <w:bottom w:w="45" w:type="dxa"/>
                <w:right w:w="45" w:type="dxa"/>
              </w:tblCellMar>
              <w:tblLook w:val="04A0" w:firstRow="1" w:lastRow="0" w:firstColumn="1" w:lastColumn="0" w:noHBand="0" w:noVBand="1"/>
            </w:tblPr>
            <w:tblGrid>
              <w:gridCol w:w="1633"/>
              <w:gridCol w:w="940"/>
              <w:gridCol w:w="742"/>
            </w:tblGrid>
            <w:tr w:rsidR="00FD1AA7" w:rsidRPr="00FD1AA7">
              <w:trPr>
                <w:tblCellSpacing w:w="0" w:type="dxa"/>
                <w:jc w:val="center"/>
              </w:trPr>
              <w:tc>
                <w:tcPr>
                  <w:tcW w:w="0" w:type="auto"/>
                  <w:gridSpan w:val="3"/>
                  <w:shd w:val="clear" w:color="auto" w:fill="658CCF"/>
                  <w:vAlign w:val="center"/>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lastRenderedPageBreak/>
                    <w:t>Dias da semana letivos/semestre</w:t>
                  </w:r>
                </w:p>
              </w:tc>
            </w:tr>
            <w:tr w:rsidR="00FD1AA7" w:rsidRPr="00FD1AA7">
              <w:trPr>
                <w:tblCellSpacing w:w="0" w:type="dxa"/>
                <w:jc w:val="center"/>
              </w:trPr>
              <w:tc>
                <w:tcPr>
                  <w:tcW w:w="0" w:type="auto"/>
                  <w:shd w:val="clear" w:color="auto" w:fill="9CB6E0"/>
                  <w:noWrap/>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Dia da semana</w:t>
                  </w:r>
                </w:p>
              </w:tc>
              <w:tc>
                <w:tcPr>
                  <w:tcW w:w="0" w:type="auto"/>
                  <w:shd w:val="clear" w:color="auto" w:fill="BECFEB"/>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1º </w:t>
                  </w:r>
                </w:p>
              </w:tc>
              <w:tc>
                <w:tcPr>
                  <w:tcW w:w="675" w:type="dxa"/>
                  <w:shd w:val="clear" w:color="auto" w:fill="9CB6E0"/>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2º </w:t>
                  </w:r>
                </w:p>
              </w:tc>
            </w:tr>
            <w:tr w:rsidR="00FD1AA7" w:rsidRPr="00FD1AA7">
              <w:trPr>
                <w:tblCellSpacing w:w="0" w:type="dxa"/>
                <w:jc w:val="center"/>
              </w:trPr>
              <w:tc>
                <w:tcPr>
                  <w:tcW w:w="148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Segunda-feira</w:t>
                  </w:r>
                </w:p>
              </w:tc>
              <w:tc>
                <w:tcPr>
                  <w:tcW w:w="85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16</w:t>
                  </w:r>
                </w:p>
              </w:tc>
              <w:tc>
                <w:tcPr>
                  <w:tcW w:w="67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19</w:t>
                  </w:r>
                </w:p>
              </w:tc>
            </w:tr>
            <w:tr w:rsidR="00FD1AA7" w:rsidRPr="00FD1AA7">
              <w:trPr>
                <w:tblCellSpacing w:w="0" w:type="dxa"/>
                <w:jc w:val="center"/>
              </w:trPr>
              <w:tc>
                <w:tcPr>
                  <w:tcW w:w="148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Terça-feira</w:t>
                  </w:r>
                </w:p>
              </w:tc>
              <w:tc>
                <w:tcPr>
                  <w:tcW w:w="85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17</w:t>
                  </w:r>
                </w:p>
              </w:tc>
              <w:tc>
                <w:tcPr>
                  <w:tcW w:w="67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19</w:t>
                  </w:r>
                </w:p>
              </w:tc>
            </w:tr>
            <w:tr w:rsidR="00FD1AA7" w:rsidRPr="00FD1AA7">
              <w:trPr>
                <w:tblCellSpacing w:w="0" w:type="dxa"/>
                <w:jc w:val="center"/>
              </w:trPr>
              <w:tc>
                <w:tcPr>
                  <w:tcW w:w="148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Quarta-feira</w:t>
                  </w:r>
                </w:p>
              </w:tc>
              <w:tc>
                <w:tcPr>
                  <w:tcW w:w="85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17</w:t>
                  </w:r>
                </w:p>
              </w:tc>
              <w:tc>
                <w:tcPr>
                  <w:tcW w:w="67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18</w:t>
                  </w:r>
                </w:p>
              </w:tc>
            </w:tr>
            <w:tr w:rsidR="00FD1AA7" w:rsidRPr="00FD1AA7">
              <w:trPr>
                <w:tblCellSpacing w:w="0" w:type="dxa"/>
                <w:jc w:val="center"/>
              </w:trPr>
              <w:tc>
                <w:tcPr>
                  <w:tcW w:w="148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Quinta-feira</w:t>
                  </w:r>
                </w:p>
              </w:tc>
              <w:tc>
                <w:tcPr>
                  <w:tcW w:w="85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16</w:t>
                  </w:r>
                </w:p>
              </w:tc>
              <w:tc>
                <w:tcPr>
                  <w:tcW w:w="67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17</w:t>
                  </w:r>
                </w:p>
              </w:tc>
            </w:tr>
            <w:tr w:rsidR="00FD1AA7" w:rsidRPr="00FD1AA7">
              <w:trPr>
                <w:tblCellSpacing w:w="0" w:type="dxa"/>
                <w:jc w:val="center"/>
              </w:trPr>
              <w:tc>
                <w:tcPr>
                  <w:tcW w:w="148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Sexta-feira</w:t>
                  </w:r>
                </w:p>
              </w:tc>
              <w:tc>
                <w:tcPr>
                  <w:tcW w:w="85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15</w:t>
                  </w:r>
                </w:p>
              </w:tc>
              <w:tc>
                <w:tcPr>
                  <w:tcW w:w="67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16</w:t>
                  </w:r>
                </w:p>
              </w:tc>
            </w:tr>
            <w:tr w:rsidR="00FD1AA7" w:rsidRPr="00FD1AA7">
              <w:trPr>
                <w:tblCellSpacing w:w="0" w:type="dxa"/>
                <w:jc w:val="center"/>
              </w:trPr>
              <w:tc>
                <w:tcPr>
                  <w:tcW w:w="148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Sábado</w:t>
                  </w:r>
                </w:p>
              </w:tc>
              <w:tc>
                <w:tcPr>
                  <w:tcW w:w="85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15</w:t>
                  </w:r>
                </w:p>
              </w:tc>
              <w:tc>
                <w:tcPr>
                  <w:tcW w:w="67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15</w:t>
                  </w:r>
                </w:p>
              </w:tc>
            </w:tr>
            <w:tr w:rsidR="00FD1AA7" w:rsidRPr="00FD1AA7">
              <w:trPr>
                <w:tblCellSpacing w:w="0" w:type="dxa"/>
                <w:jc w:val="center"/>
              </w:trPr>
              <w:tc>
                <w:tcPr>
                  <w:tcW w:w="1485" w:type="dxa"/>
                  <w:shd w:val="clear" w:color="auto" w:fill="BECFEB"/>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Totais:</w:t>
                  </w:r>
                </w:p>
              </w:tc>
              <w:tc>
                <w:tcPr>
                  <w:tcW w:w="855" w:type="dxa"/>
                  <w:shd w:val="clear" w:color="auto" w:fill="BECFEB"/>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96</w:t>
                  </w:r>
                </w:p>
              </w:tc>
              <w:tc>
                <w:tcPr>
                  <w:tcW w:w="675" w:type="dxa"/>
                  <w:shd w:val="clear" w:color="auto" w:fill="BECFEB"/>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104</w:t>
                  </w:r>
                </w:p>
              </w:tc>
            </w:tr>
          </w:tbl>
          <w:p w:rsidR="00FD1AA7" w:rsidRPr="00FD1AA7" w:rsidRDefault="00FD1AA7" w:rsidP="00FD1AA7">
            <w:pPr>
              <w:spacing w:after="0" w:line="240" w:lineRule="auto"/>
              <w:rPr>
                <w:rFonts w:ascii="Times New Roman" w:eastAsia="Times New Roman" w:hAnsi="Times New Roman" w:cs="Times New Roman"/>
                <w:sz w:val="24"/>
                <w:szCs w:val="24"/>
                <w:lang w:eastAsia="pt-BR"/>
              </w:rPr>
            </w:pPr>
          </w:p>
        </w:tc>
        <w:tc>
          <w:tcPr>
            <w:tcW w:w="5445" w:type="dxa"/>
            <w:vAlign w:val="center"/>
            <w:hideMark/>
          </w:tcPr>
          <w:tbl>
            <w:tblPr>
              <w:tblW w:w="4035" w:type="dxa"/>
              <w:jc w:val="center"/>
              <w:tblCellSpacing w:w="0" w:type="dxa"/>
              <w:tblCellMar>
                <w:top w:w="45" w:type="dxa"/>
                <w:left w:w="45" w:type="dxa"/>
                <w:bottom w:w="45" w:type="dxa"/>
                <w:right w:w="45" w:type="dxa"/>
              </w:tblCellMar>
              <w:tblLook w:val="04A0" w:firstRow="1" w:lastRow="0" w:firstColumn="1" w:lastColumn="0" w:noHBand="0" w:noVBand="1"/>
            </w:tblPr>
            <w:tblGrid>
              <w:gridCol w:w="2044"/>
              <w:gridCol w:w="1991"/>
            </w:tblGrid>
            <w:tr w:rsidR="00FD1AA7" w:rsidRPr="00FD1AA7">
              <w:trPr>
                <w:tblCellSpacing w:w="0" w:type="dxa"/>
                <w:jc w:val="center"/>
              </w:trPr>
              <w:tc>
                <w:tcPr>
                  <w:tcW w:w="0" w:type="auto"/>
                  <w:gridSpan w:val="2"/>
                  <w:shd w:val="clear" w:color="auto" w:fill="658CCF"/>
                  <w:vAlign w:val="center"/>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Dias letivos/mês</w:t>
                  </w:r>
                </w:p>
              </w:tc>
            </w:tr>
            <w:tr w:rsidR="00FD1AA7" w:rsidRPr="00FD1AA7">
              <w:trPr>
                <w:tblCellSpacing w:w="0" w:type="dxa"/>
                <w:jc w:val="center"/>
              </w:trPr>
              <w:tc>
                <w:tcPr>
                  <w:tcW w:w="0" w:type="auto"/>
                  <w:shd w:val="clear" w:color="auto" w:fill="9CB6E0"/>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1º</w:t>
                  </w:r>
                </w:p>
              </w:tc>
              <w:tc>
                <w:tcPr>
                  <w:tcW w:w="0" w:type="auto"/>
                  <w:shd w:val="clear" w:color="auto" w:fill="BECFEB"/>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2º</w:t>
                  </w:r>
                </w:p>
              </w:tc>
            </w:tr>
            <w:tr w:rsidR="00FD1AA7" w:rsidRPr="00FD1AA7">
              <w:trPr>
                <w:tblCellSpacing w:w="0" w:type="dxa"/>
                <w:jc w:val="center"/>
              </w:trPr>
              <w:tc>
                <w:tcPr>
                  <w:tcW w:w="115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spellStart"/>
                  <w:r w:rsidRPr="00FD1AA7">
                    <w:rPr>
                      <w:rFonts w:ascii="Arial" w:eastAsia="Times New Roman" w:hAnsi="Arial" w:cs="Arial"/>
                      <w:sz w:val="20"/>
                      <w:szCs w:val="20"/>
                      <w:lang w:eastAsia="pt-BR"/>
                    </w:rPr>
                    <w:t>Fev</w:t>
                  </w:r>
                  <w:proofErr w:type="spellEnd"/>
                  <w:r w:rsidRPr="00FD1AA7">
                    <w:rPr>
                      <w:rFonts w:ascii="Arial" w:eastAsia="Times New Roman" w:hAnsi="Arial" w:cs="Arial"/>
                      <w:sz w:val="20"/>
                      <w:szCs w:val="20"/>
                      <w:lang w:eastAsia="pt-BR"/>
                    </w:rPr>
                    <w:t xml:space="preserve"> - 00</w:t>
                  </w:r>
                </w:p>
              </w:tc>
              <w:tc>
                <w:tcPr>
                  <w:tcW w:w="112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spellStart"/>
                  <w:r w:rsidRPr="00FD1AA7">
                    <w:rPr>
                      <w:rFonts w:ascii="Arial" w:eastAsia="Times New Roman" w:hAnsi="Arial" w:cs="Arial"/>
                      <w:sz w:val="20"/>
                      <w:szCs w:val="20"/>
                      <w:lang w:eastAsia="pt-BR"/>
                    </w:rPr>
                    <w:t>Ago</w:t>
                  </w:r>
                  <w:proofErr w:type="spellEnd"/>
                  <w:r w:rsidRPr="00FD1AA7">
                    <w:rPr>
                      <w:rFonts w:ascii="Arial" w:eastAsia="Times New Roman" w:hAnsi="Arial" w:cs="Arial"/>
                      <w:sz w:val="20"/>
                      <w:szCs w:val="20"/>
                      <w:lang w:eastAsia="pt-BR"/>
                    </w:rPr>
                    <w:t xml:space="preserve"> – 27</w:t>
                  </w:r>
                </w:p>
              </w:tc>
            </w:tr>
            <w:tr w:rsidR="00FD1AA7" w:rsidRPr="00FD1AA7">
              <w:trPr>
                <w:tblCellSpacing w:w="0" w:type="dxa"/>
                <w:jc w:val="center"/>
              </w:trPr>
              <w:tc>
                <w:tcPr>
                  <w:tcW w:w="115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Mar – 23</w:t>
                  </w:r>
                </w:p>
              </w:tc>
              <w:tc>
                <w:tcPr>
                  <w:tcW w:w="112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Set – 20</w:t>
                  </w:r>
                </w:p>
              </w:tc>
            </w:tr>
            <w:tr w:rsidR="00FD1AA7" w:rsidRPr="00FD1AA7">
              <w:trPr>
                <w:tblCellSpacing w:w="0" w:type="dxa"/>
                <w:jc w:val="center"/>
              </w:trPr>
              <w:tc>
                <w:tcPr>
                  <w:tcW w:w="115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spellStart"/>
                  <w:r w:rsidRPr="00FD1AA7">
                    <w:rPr>
                      <w:rFonts w:ascii="Arial" w:eastAsia="Times New Roman" w:hAnsi="Arial" w:cs="Arial"/>
                      <w:sz w:val="20"/>
                      <w:szCs w:val="20"/>
                      <w:lang w:eastAsia="pt-BR"/>
                    </w:rPr>
                    <w:t>Abr</w:t>
                  </w:r>
                  <w:proofErr w:type="spellEnd"/>
                  <w:r w:rsidRPr="00FD1AA7">
                    <w:rPr>
                      <w:rFonts w:ascii="Arial" w:eastAsia="Times New Roman" w:hAnsi="Arial" w:cs="Arial"/>
                      <w:sz w:val="20"/>
                      <w:szCs w:val="20"/>
                      <w:lang w:eastAsia="pt-BR"/>
                    </w:rPr>
                    <w:t xml:space="preserve"> – 17</w:t>
                  </w:r>
                </w:p>
              </w:tc>
              <w:tc>
                <w:tcPr>
                  <w:tcW w:w="112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Out – 22</w:t>
                  </w:r>
                </w:p>
              </w:tc>
            </w:tr>
            <w:tr w:rsidR="00FD1AA7" w:rsidRPr="00FD1AA7">
              <w:trPr>
                <w:tblCellSpacing w:w="0" w:type="dxa"/>
                <w:jc w:val="center"/>
              </w:trPr>
              <w:tc>
                <w:tcPr>
                  <w:tcW w:w="115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Mai – 26</w:t>
                  </w:r>
                </w:p>
              </w:tc>
              <w:tc>
                <w:tcPr>
                  <w:tcW w:w="112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spellStart"/>
                  <w:r w:rsidRPr="00FD1AA7">
                    <w:rPr>
                      <w:rFonts w:ascii="Arial" w:eastAsia="Times New Roman" w:hAnsi="Arial" w:cs="Arial"/>
                      <w:sz w:val="20"/>
                      <w:szCs w:val="20"/>
                      <w:lang w:eastAsia="pt-BR"/>
                    </w:rPr>
                    <w:t>Nov</w:t>
                  </w:r>
                  <w:proofErr w:type="spellEnd"/>
                  <w:r w:rsidRPr="00FD1AA7">
                    <w:rPr>
                      <w:rFonts w:ascii="Arial" w:eastAsia="Times New Roman" w:hAnsi="Arial" w:cs="Arial"/>
                      <w:sz w:val="20"/>
                      <w:szCs w:val="20"/>
                      <w:lang w:eastAsia="pt-BR"/>
                    </w:rPr>
                    <w:t xml:space="preserve"> – 22</w:t>
                  </w:r>
                </w:p>
              </w:tc>
            </w:tr>
            <w:tr w:rsidR="00FD1AA7" w:rsidRPr="00FD1AA7">
              <w:trPr>
                <w:tblCellSpacing w:w="0" w:type="dxa"/>
                <w:jc w:val="center"/>
              </w:trPr>
              <w:tc>
                <w:tcPr>
                  <w:tcW w:w="115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spellStart"/>
                  <w:r w:rsidRPr="00FD1AA7">
                    <w:rPr>
                      <w:rFonts w:ascii="Arial" w:eastAsia="Times New Roman" w:hAnsi="Arial" w:cs="Arial"/>
                      <w:sz w:val="20"/>
                      <w:szCs w:val="20"/>
                      <w:lang w:eastAsia="pt-BR"/>
                    </w:rPr>
                    <w:t>Jun</w:t>
                  </w:r>
                  <w:proofErr w:type="spellEnd"/>
                  <w:r w:rsidRPr="00FD1AA7">
                    <w:rPr>
                      <w:rFonts w:ascii="Arial" w:eastAsia="Times New Roman" w:hAnsi="Arial" w:cs="Arial"/>
                      <w:sz w:val="20"/>
                      <w:szCs w:val="20"/>
                      <w:lang w:eastAsia="pt-BR"/>
                    </w:rPr>
                    <w:t xml:space="preserve"> – 23</w:t>
                  </w:r>
                </w:p>
              </w:tc>
              <w:tc>
                <w:tcPr>
                  <w:tcW w:w="112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Dez – 12</w:t>
                  </w:r>
                </w:p>
              </w:tc>
            </w:tr>
            <w:tr w:rsidR="00FD1AA7" w:rsidRPr="00FD1AA7">
              <w:trPr>
                <w:tblCellSpacing w:w="0" w:type="dxa"/>
                <w:jc w:val="center"/>
              </w:trPr>
              <w:tc>
                <w:tcPr>
                  <w:tcW w:w="115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roofErr w:type="spellStart"/>
                  <w:r w:rsidRPr="00FD1AA7">
                    <w:rPr>
                      <w:rFonts w:ascii="Arial" w:eastAsia="Times New Roman" w:hAnsi="Arial" w:cs="Arial"/>
                      <w:sz w:val="20"/>
                      <w:szCs w:val="20"/>
                      <w:lang w:eastAsia="pt-BR"/>
                    </w:rPr>
                    <w:t>Jul</w:t>
                  </w:r>
                  <w:proofErr w:type="spellEnd"/>
                  <w:r w:rsidRPr="00FD1AA7">
                    <w:rPr>
                      <w:rFonts w:ascii="Arial" w:eastAsia="Times New Roman" w:hAnsi="Arial" w:cs="Arial"/>
                      <w:sz w:val="20"/>
                      <w:szCs w:val="20"/>
                      <w:lang w:eastAsia="pt-BR"/>
                    </w:rPr>
                    <w:t xml:space="preserve"> – 07</w:t>
                  </w:r>
                </w:p>
              </w:tc>
              <w:tc>
                <w:tcPr>
                  <w:tcW w:w="1125"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 </w:t>
                  </w:r>
                </w:p>
              </w:tc>
            </w:tr>
            <w:tr w:rsidR="00FD1AA7" w:rsidRPr="00FD1AA7">
              <w:trPr>
                <w:tblCellSpacing w:w="0" w:type="dxa"/>
                <w:jc w:val="center"/>
              </w:trPr>
              <w:tc>
                <w:tcPr>
                  <w:tcW w:w="1155" w:type="dxa"/>
                  <w:shd w:val="clear" w:color="auto" w:fill="BECFEB"/>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Totais: 96</w:t>
                  </w:r>
                </w:p>
              </w:tc>
              <w:tc>
                <w:tcPr>
                  <w:tcW w:w="1125" w:type="dxa"/>
                  <w:shd w:val="clear" w:color="auto" w:fill="BECFEB"/>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104</w:t>
                  </w:r>
                </w:p>
              </w:tc>
            </w:tr>
          </w:tbl>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
        </w:tc>
      </w:tr>
    </w:tbl>
    <w:p w:rsidR="00FD1AA7" w:rsidRPr="00FD1AA7" w:rsidRDefault="00FD1AA7" w:rsidP="00FD1AA7">
      <w:pPr>
        <w:spacing w:after="240" w:line="240" w:lineRule="auto"/>
        <w:rPr>
          <w:rFonts w:ascii="Times New Roman" w:eastAsia="Times New Roman" w:hAnsi="Times New Roman" w:cs="Times New Roman"/>
          <w:sz w:val="24"/>
          <w:szCs w:val="24"/>
          <w:lang w:eastAsia="pt-BR"/>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90"/>
        <w:gridCol w:w="10166"/>
      </w:tblGrid>
      <w:tr w:rsidR="00FD1AA7" w:rsidRPr="00FD1AA7" w:rsidTr="00FD1AA7">
        <w:trPr>
          <w:tblCellSpacing w:w="0" w:type="dxa"/>
        </w:trPr>
        <w:tc>
          <w:tcPr>
            <w:tcW w:w="4900" w:type="pct"/>
            <w:gridSpan w:val="2"/>
            <w:vAlign w:val="center"/>
            <w:hideMark/>
          </w:tcPr>
          <w:p w:rsidR="00FD1AA7" w:rsidRPr="00FD1AA7" w:rsidRDefault="00FD1AA7" w:rsidP="00FD1AA7">
            <w:pPr>
              <w:spacing w:after="240" w:line="240" w:lineRule="auto"/>
              <w:rPr>
                <w:rFonts w:ascii="Times New Roman" w:eastAsia="Times New Roman" w:hAnsi="Times New Roman" w:cs="Times New Roman"/>
                <w:sz w:val="24"/>
                <w:szCs w:val="24"/>
                <w:lang w:eastAsia="pt-BR"/>
              </w:rPr>
            </w:pPr>
            <w:r w:rsidRPr="00FD1AA7">
              <w:rPr>
                <w:rFonts w:ascii="Times New Roman" w:eastAsia="Times New Roman" w:hAnsi="Times New Roman" w:cs="Times New Roman"/>
                <w:b/>
                <w:bCs/>
                <w:sz w:val="24"/>
                <w:szCs w:val="24"/>
                <w:lang w:eastAsia="pt-BR"/>
              </w:rPr>
              <w:t>Observações:</w:t>
            </w:r>
          </w:p>
        </w:tc>
      </w:tr>
      <w:tr w:rsidR="00FD1AA7" w:rsidRPr="00FD1AA7" w:rsidTr="00FD1AA7">
        <w:trPr>
          <w:tblCellSpacing w:w="0" w:type="dxa"/>
        </w:trPr>
        <w:tc>
          <w:tcPr>
            <w:tcW w:w="100" w:type="pct"/>
            <w:noWrap/>
            <w:hideMark/>
          </w:tcPr>
          <w:p w:rsidR="00FD1AA7" w:rsidRPr="00FD1AA7" w:rsidRDefault="00FD1AA7" w:rsidP="00FD1AA7">
            <w:pPr>
              <w:spacing w:after="0" w:line="240" w:lineRule="auto"/>
              <w:jc w:val="right"/>
              <w:rPr>
                <w:rFonts w:ascii="Times New Roman" w:eastAsia="Times New Roman" w:hAnsi="Times New Roman" w:cs="Times New Roman"/>
                <w:sz w:val="24"/>
                <w:szCs w:val="24"/>
                <w:lang w:eastAsia="pt-BR"/>
              </w:rPr>
            </w:pPr>
            <w:proofErr w:type="gramStart"/>
            <w:r w:rsidRPr="00FD1AA7">
              <w:rPr>
                <w:rFonts w:ascii="Arial" w:eastAsia="Times New Roman" w:hAnsi="Arial" w:cs="Arial"/>
                <w:sz w:val="20"/>
                <w:szCs w:val="20"/>
                <w:lang w:eastAsia="pt-BR"/>
              </w:rPr>
              <w:t>1</w:t>
            </w:r>
            <w:proofErr w:type="gramEnd"/>
            <w:r w:rsidRPr="00FD1AA7">
              <w:rPr>
                <w:rFonts w:ascii="Arial" w:eastAsia="Times New Roman" w:hAnsi="Arial" w:cs="Arial"/>
                <w:sz w:val="20"/>
                <w:szCs w:val="20"/>
                <w:lang w:eastAsia="pt-BR"/>
              </w:rPr>
              <w:t>) -</w:t>
            </w:r>
          </w:p>
        </w:tc>
        <w:tc>
          <w:tcPr>
            <w:tcW w:w="4900" w:type="pct"/>
            <w:vAlign w:val="center"/>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 xml:space="preserve">Dadas </w:t>
            </w:r>
            <w:proofErr w:type="gramStart"/>
            <w:r w:rsidRPr="00FD1AA7">
              <w:rPr>
                <w:rFonts w:ascii="Arial" w:eastAsia="Times New Roman" w:hAnsi="Arial" w:cs="Arial"/>
                <w:sz w:val="20"/>
                <w:szCs w:val="20"/>
                <w:lang w:eastAsia="pt-BR"/>
              </w:rPr>
              <w:t>as</w:t>
            </w:r>
            <w:proofErr w:type="gramEnd"/>
            <w:r w:rsidRPr="00FD1AA7">
              <w:rPr>
                <w:rFonts w:ascii="Arial" w:eastAsia="Times New Roman" w:hAnsi="Arial" w:cs="Arial"/>
                <w:sz w:val="20"/>
                <w:szCs w:val="20"/>
                <w:lang w:eastAsia="pt-BR"/>
              </w:rPr>
              <w:t xml:space="preserve"> peculiaridades de alguns cursos da USP, podem ser estabelecidas datas diferentes das previstas para algumas atividades, desde que respeitadas às datas máximas previstas neste Calendário Escolar. Portanto, os alunos devem estar atentos a essas alterações, obtendo informações em suas Unidades.</w:t>
            </w:r>
          </w:p>
        </w:tc>
      </w:tr>
      <w:tr w:rsidR="00FD1AA7" w:rsidRPr="00FD1AA7" w:rsidTr="00FD1AA7">
        <w:trPr>
          <w:tblCellSpacing w:w="0" w:type="dxa"/>
        </w:trPr>
        <w:tc>
          <w:tcPr>
            <w:tcW w:w="100" w:type="pct"/>
            <w:noWrap/>
            <w:hideMark/>
          </w:tcPr>
          <w:p w:rsidR="00FD1AA7" w:rsidRPr="00FD1AA7" w:rsidRDefault="00FD1AA7" w:rsidP="00FD1AA7">
            <w:pPr>
              <w:spacing w:after="0" w:line="240" w:lineRule="auto"/>
              <w:jc w:val="right"/>
              <w:rPr>
                <w:rFonts w:ascii="Times New Roman" w:eastAsia="Times New Roman" w:hAnsi="Times New Roman" w:cs="Times New Roman"/>
                <w:sz w:val="24"/>
                <w:szCs w:val="24"/>
                <w:lang w:eastAsia="pt-BR"/>
              </w:rPr>
            </w:pPr>
            <w:proofErr w:type="gramStart"/>
            <w:r w:rsidRPr="00FD1AA7">
              <w:rPr>
                <w:rFonts w:ascii="Arial" w:eastAsia="Times New Roman" w:hAnsi="Arial" w:cs="Arial"/>
                <w:sz w:val="20"/>
                <w:szCs w:val="20"/>
                <w:lang w:eastAsia="pt-BR"/>
              </w:rPr>
              <w:t>2</w:t>
            </w:r>
            <w:proofErr w:type="gramEnd"/>
            <w:r w:rsidRPr="00FD1AA7">
              <w:rPr>
                <w:rFonts w:ascii="Arial" w:eastAsia="Times New Roman" w:hAnsi="Arial" w:cs="Arial"/>
                <w:sz w:val="20"/>
                <w:szCs w:val="20"/>
                <w:lang w:eastAsia="pt-BR"/>
              </w:rPr>
              <w:t>) -</w:t>
            </w:r>
          </w:p>
        </w:tc>
        <w:tc>
          <w:tcPr>
            <w:tcW w:w="4900" w:type="pct"/>
            <w:vAlign w:val="center"/>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Disciplinas Optativas:</w:t>
            </w:r>
            <w:r w:rsidRPr="00FD1AA7">
              <w:rPr>
                <w:rFonts w:ascii="Arial" w:eastAsia="Times New Roman" w:hAnsi="Arial" w:cs="Arial"/>
                <w:sz w:val="20"/>
                <w:szCs w:val="20"/>
                <w:lang w:eastAsia="pt-BR"/>
              </w:rPr>
              <w:br/>
              <w:t xml:space="preserve">Os alunos interessados em solicitar matrícula em disciplinas optativas oferecidas por outras Unidades da USP, com base na Resolução nº 3045/86, Resolução </w:t>
            </w:r>
            <w:proofErr w:type="spellStart"/>
            <w:proofErr w:type="gramStart"/>
            <w:r w:rsidRPr="00FD1AA7">
              <w:rPr>
                <w:rFonts w:ascii="Arial" w:eastAsia="Times New Roman" w:hAnsi="Arial" w:cs="Arial"/>
                <w:sz w:val="20"/>
                <w:szCs w:val="20"/>
                <w:lang w:eastAsia="pt-BR"/>
              </w:rPr>
              <w:t>CoG</w:t>
            </w:r>
            <w:proofErr w:type="spellEnd"/>
            <w:proofErr w:type="gramEnd"/>
            <w:r w:rsidRPr="00FD1AA7">
              <w:rPr>
                <w:rFonts w:ascii="Arial" w:eastAsia="Times New Roman" w:hAnsi="Arial" w:cs="Arial"/>
                <w:sz w:val="20"/>
                <w:szCs w:val="20"/>
                <w:lang w:eastAsia="pt-BR"/>
              </w:rPr>
              <w:t xml:space="preserve"> nº 4749/2000 e Resolução </w:t>
            </w:r>
            <w:proofErr w:type="spellStart"/>
            <w:r w:rsidRPr="00FD1AA7">
              <w:rPr>
                <w:rFonts w:ascii="Arial" w:eastAsia="Times New Roman" w:hAnsi="Arial" w:cs="Arial"/>
                <w:sz w:val="20"/>
                <w:szCs w:val="20"/>
                <w:lang w:eastAsia="pt-BR"/>
              </w:rPr>
              <w:t>CoG</w:t>
            </w:r>
            <w:proofErr w:type="spellEnd"/>
            <w:r w:rsidRPr="00FD1AA7">
              <w:rPr>
                <w:rFonts w:ascii="Arial" w:eastAsia="Times New Roman" w:hAnsi="Arial" w:cs="Arial"/>
                <w:sz w:val="20"/>
                <w:szCs w:val="20"/>
                <w:lang w:eastAsia="pt-BR"/>
              </w:rPr>
              <w:t xml:space="preserve"> nº 5237/2005, visando ao aperfeiçoamento de sua formação cultural e profissional, </w:t>
            </w:r>
            <w:r w:rsidRPr="00FD1AA7">
              <w:rPr>
                <w:rFonts w:ascii="Arial" w:eastAsia="Times New Roman" w:hAnsi="Arial" w:cs="Arial"/>
                <w:b/>
                <w:bCs/>
                <w:sz w:val="20"/>
                <w:szCs w:val="20"/>
                <w:lang w:eastAsia="pt-BR"/>
              </w:rPr>
              <w:t>deverão inscrever-se em, pelo menos, uma das interações matrícula</w:t>
            </w:r>
            <w:r w:rsidRPr="00FD1AA7">
              <w:rPr>
                <w:rFonts w:ascii="Arial" w:eastAsia="Times New Roman" w:hAnsi="Arial" w:cs="Arial"/>
                <w:sz w:val="20"/>
                <w:szCs w:val="20"/>
                <w:lang w:eastAsia="pt-BR"/>
              </w:rPr>
              <w:t>. A classificação será feita pela média ponderada incluídas as reprovações, se houver, dando preferência aos possíveis formandos, sendo que o interessado tomará conhecimento daquelas para as quais foi selecionado após a última consolidação de matrículas, ou no período de retificação das mesmas.</w:t>
            </w:r>
          </w:p>
        </w:tc>
      </w:tr>
      <w:tr w:rsidR="00FD1AA7" w:rsidRPr="00FD1AA7" w:rsidTr="00FD1AA7">
        <w:trPr>
          <w:tblCellSpacing w:w="0" w:type="dxa"/>
        </w:trPr>
        <w:tc>
          <w:tcPr>
            <w:tcW w:w="100" w:type="pct"/>
            <w:noWrap/>
            <w:hideMark/>
          </w:tcPr>
          <w:p w:rsidR="00FD1AA7" w:rsidRPr="00FD1AA7" w:rsidRDefault="00FD1AA7" w:rsidP="00FD1AA7">
            <w:pPr>
              <w:spacing w:after="0" w:line="240" w:lineRule="auto"/>
              <w:jc w:val="right"/>
              <w:rPr>
                <w:rFonts w:ascii="Times New Roman" w:eastAsia="Times New Roman" w:hAnsi="Times New Roman" w:cs="Times New Roman"/>
                <w:sz w:val="24"/>
                <w:szCs w:val="24"/>
                <w:lang w:eastAsia="pt-BR"/>
              </w:rPr>
            </w:pPr>
            <w:proofErr w:type="gramStart"/>
            <w:r w:rsidRPr="00FD1AA7">
              <w:rPr>
                <w:rFonts w:ascii="Arial" w:eastAsia="Times New Roman" w:hAnsi="Arial" w:cs="Arial"/>
                <w:sz w:val="20"/>
                <w:szCs w:val="20"/>
                <w:lang w:eastAsia="pt-BR"/>
              </w:rPr>
              <w:t>3</w:t>
            </w:r>
            <w:proofErr w:type="gramEnd"/>
            <w:r w:rsidRPr="00FD1AA7">
              <w:rPr>
                <w:rFonts w:ascii="Arial" w:eastAsia="Times New Roman" w:hAnsi="Arial" w:cs="Arial"/>
                <w:sz w:val="20"/>
                <w:szCs w:val="20"/>
                <w:lang w:eastAsia="pt-BR"/>
              </w:rPr>
              <w:t>) -</w:t>
            </w:r>
          </w:p>
        </w:tc>
        <w:tc>
          <w:tcPr>
            <w:tcW w:w="4900" w:type="pct"/>
            <w:vAlign w:val="center"/>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Cancelamentos Administrativos:</w:t>
            </w:r>
            <w:r w:rsidRPr="00FD1AA7">
              <w:rPr>
                <w:rFonts w:ascii="Arial" w:eastAsia="Times New Roman" w:hAnsi="Arial" w:cs="Arial"/>
                <w:sz w:val="20"/>
                <w:szCs w:val="20"/>
                <w:lang w:eastAsia="pt-BR"/>
              </w:rPr>
              <w:br/>
              <w:t>Os cancelamentos de matrícula dos alunos que incidiram no artigo 75, § 2º, incisos II, III, IV e V do Regimento Geral da Universidade de São Paulo serão processados pelo Sistema Júpiter Web na 1º quinzena de janeiro, 2º quinzena de abril, 1º quinzena de julho e 2º quinzena de setembro, salvo em casos excepcionais.</w:t>
            </w:r>
          </w:p>
        </w:tc>
      </w:tr>
      <w:tr w:rsidR="00FD1AA7" w:rsidRPr="00FD1AA7" w:rsidTr="00FD1AA7">
        <w:trPr>
          <w:tblCellSpacing w:w="0" w:type="dxa"/>
        </w:trPr>
        <w:tc>
          <w:tcPr>
            <w:tcW w:w="100" w:type="pct"/>
            <w:noWrap/>
            <w:hideMark/>
          </w:tcPr>
          <w:p w:rsidR="00FD1AA7" w:rsidRPr="00FD1AA7" w:rsidRDefault="00FD1AA7" w:rsidP="00FD1AA7">
            <w:pPr>
              <w:spacing w:after="0" w:line="240" w:lineRule="auto"/>
              <w:jc w:val="right"/>
              <w:rPr>
                <w:rFonts w:ascii="Times New Roman" w:eastAsia="Times New Roman" w:hAnsi="Times New Roman" w:cs="Times New Roman"/>
                <w:sz w:val="24"/>
                <w:szCs w:val="24"/>
                <w:lang w:eastAsia="pt-BR"/>
              </w:rPr>
            </w:pPr>
            <w:proofErr w:type="gramStart"/>
            <w:r w:rsidRPr="00FD1AA7">
              <w:rPr>
                <w:rFonts w:ascii="Arial" w:eastAsia="Times New Roman" w:hAnsi="Arial" w:cs="Arial"/>
                <w:sz w:val="20"/>
                <w:szCs w:val="20"/>
                <w:lang w:eastAsia="pt-BR"/>
              </w:rPr>
              <w:t>4</w:t>
            </w:r>
            <w:proofErr w:type="gramEnd"/>
            <w:r w:rsidRPr="00FD1AA7">
              <w:rPr>
                <w:rFonts w:ascii="Arial" w:eastAsia="Times New Roman" w:hAnsi="Arial" w:cs="Arial"/>
                <w:sz w:val="20"/>
                <w:szCs w:val="20"/>
                <w:lang w:eastAsia="pt-BR"/>
              </w:rPr>
              <w:t>) -</w:t>
            </w:r>
          </w:p>
        </w:tc>
        <w:tc>
          <w:tcPr>
            <w:tcW w:w="4900" w:type="pct"/>
            <w:vAlign w:val="center"/>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TRANSFERÊNCIA PARA A USP 2017/2018:</w:t>
            </w:r>
          </w:p>
          <w:p w:rsidR="00FD1AA7" w:rsidRPr="00FD1AA7" w:rsidRDefault="00FD1AA7" w:rsidP="00FD1AA7">
            <w:pPr>
              <w:spacing w:after="24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u w:val="single"/>
                <w:lang w:eastAsia="pt-BR"/>
              </w:rPr>
              <w:t xml:space="preserve">INSCRIÇÕES, PROVAS e </w:t>
            </w:r>
            <w:proofErr w:type="gramStart"/>
            <w:r w:rsidRPr="00FD1AA7">
              <w:rPr>
                <w:rFonts w:ascii="Arial" w:eastAsia="Times New Roman" w:hAnsi="Arial" w:cs="Arial"/>
                <w:b/>
                <w:bCs/>
                <w:sz w:val="20"/>
                <w:szCs w:val="20"/>
                <w:u w:val="single"/>
                <w:lang w:eastAsia="pt-BR"/>
              </w:rPr>
              <w:t>AVALIAÇÕES</w:t>
            </w:r>
            <w:proofErr w:type="gramEnd"/>
            <w:r w:rsidRPr="00FD1AA7">
              <w:rPr>
                <w:rFonts w:ascii="Times New Roman" w:eastAsia="Times New Roman" w:hAnsi="Times New Roman" w:cs="Times New Roman"/>
                <w:sz w:val="24"/>
                <w:szCs w:val="24"/>
                <w:lang w:eastAsia="pt-BR"/>
              </w:rPr>
              <w:t xml:space="preserve">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292"/>
              <w:gridCol w:w="8784"/>
            </w:tblGrid>
            <w:tr w:rsidR="00FD1AA7" w:rsidRPr="00FD1AA7" w:rsidTr="00FD1AA7">
              <w:trPr>
                <w:tblCellSpacing w:w="0" w:type="dxa"/>
              </w:trPr>
              <w:tc>
                <w:tcPr>
                  <w:tcW w:w="0" w:type="auto"/>
                  <w:gridSpan w:val="2"/>
                  <w:shd w:val="clear" w:color="auto" w:fill="BECFEB"/>
                  <w:vAlign w:val="center"/>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Março/2017</w:t>
                  </w:r>
                </w:p>
              </w:tc>
            </w:tr>
            <w:tr w:rsidR="00FD1AA7" w:rsidRPr="00FD1AA7" w:rsidTr="00FD1AA7">
              <w:trPr>
                <w:tblCellSpacing w:w="0" w:type="dxa"/>
              </w:trPr>
              <w:tc>
                <w:tcPr>
                  <w:tcW w:w="1350" w:type="dxa"/>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2ª quinzena</w:t>
                  </w:r>
                  <w:r w:rsidRPr="00FD1AA7">
                    <w:rPr>
                      <w:rFonts w:ascii="Times New Roman" w:eastAsia="Times New Roman" w:hAnsi="Times New Roman" w:cs="Times New Roman"/>
                      <w:sz w:val="24"/>
                      <w:szCs w:val="24"/>
                      <w:lang w:eastAsia="pt-BR"/>
                    </w:rPr>
                    <w:t xml:space="preserve"> </w:t>
                  </w:r>
                </w:p>
              </w:tc>
              <w:tc>
                <w:tcPr>
                  <w:tcW w:w="10050" w:type="dxa"/>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t>A partir da 2ª quinzena, consultar cronograma e procedimentos na página da FUVEST, http://fuvest.br.</w:t>
                  </w:r>
                </w:p>
              </w:tc>
            </w:tr>
          </w:tbl>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 </w:t>
            </w:r>
            <w:r w:rsidRPr="00FD1AA7">
              <w:rPr>
                <w:rFonts w:ascii="Arial" w:eastAsia="Times New Roman" w:hAnsi="Arial" w:cs="Arial"/>
                <w:b/>
                <w:bCs/>
                <w:sz w:val="20"/>
                <w:szCs w:val="20"/>
                <w:lang w:eastAsia="pt-BR"/>
              </w:rPr>
              <w:br/>
              <w:t xml:space="preserve">RESULTADO FINAL DO PROCESSO DE TRANSFERÊNCIA </w:t>
            </w:r>
          </w:p>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10076"/>
            </w:tblGrid>
            <w:tr w:rsidR="00FD1AA7" w:rsidRPr="00FD1AA7" w:rsidTr="00FD1AA7">
              <w:trPr>
                <w:tblCellSpacing w:w="0" w:type="dxa"/>
                <w:jc w:val="center"/>
              </w:trPr>
              <w:tc>
                <w:tcPr>
                  <w:tcW w:w="0" w:type="auto"/>
                  <w:hideMark/>
                </w:tcPr>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A data de divulgação será anunciada nas Unidades, durante a Segunda Etapa de Provas.</w:t>
                  </w:r>
                </w:p>
              </w:tc>
            </w:tr>
          </w:tbl>
          <w:p w:rsidR="00FD1AA7" w:rsidRPr="00FD1AA7" w:rsidRDefault="00FD1AA7" w:rsidP="00FD1AA7">
            <w:pPr>
              <w:spacing w:after="0" w:line="240" w:lineRule="auto"/>
              <w:jc w:val="center"/>
              <w:rPr>
                <w:rFonts w:ascii="Times New Roman" w:eastAsia="Times New Roman" w:hAnsi="Times New Roman" w:cs="Times New Roman"/>
                <w:sz w:val="24"/>
                <w:szCs w:val="24"/>
                <w:lang w:eastAsia="pt-BR"/>
              </w:rPr>
            </w:pPr>
          </w:p>
        </w:tc>
      </w:tr>
    </w:tbl>
    <w:p w:rsidR="00FD1AA7" w:rsidRPr="00FD1AA7" w:rsidRDefault="00FD1AA7" w:rsidP="00FD1AA7">
      <w:pPr>
        <w:spacing w:after="0" w:line="240" w:lineRule="auto"/>
        <w:rPr>
          <w:rFonts w:ascii="Times New Roman" w:eastAsia="Times New Roman" w:hAnsi="Times New Roman" w:cs="Times New Roman"/>
          <w:sz w:val="24"/>
          <w:szCs w:val="24"/>
          <w:lang w:eastAsia="pt-BR"/>
        </w:rPr>
      </w:pPr>
      <w:bookmarkStart w:id="0" w:name="_GoBack"/>
      <w:bookmarkEnd w:id="0"/>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556"/>
      </w:tblGrid>
      <w:tr w:rsidR="00FD1AA7" w:rsidRPr="00FD1AA7" w:rsidTr="00FD1AA7">
        <w:trPr>
          <w:tblCellSpacing w:w="0" w:type="dxa"/>
        </w:trPr>
        <w:tc>
          <w:tcPr>
            <w:tcW w:w="4900" w:type="pct"/>
            <w:vAlign w:val="center"/>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b/>
                <w:bCs/>
                <w:sz w:val="20"/>
                <w:szCs w:val="20"/>
                <w:lang w:eastAsia="pt-BR"/>
              </w:rPr>
              <w:t>Feriados Municipais:</w:t>
            </w:r>
            <w:r w:rsidRPr="00FD1AA7">
              <w:rPr>
                <w:rFonts w:ascii="Arial" w:eastAsia="Times New Roman" w:hAnsi="Arial" w:cs="Arial"/>
                <w:sz w:val="20"/>
                <w:szCs w:val="20"/>
                <w:lang w:eastAsia="pt-BR"/>
              </w:rPr>
              <w:br/>
            </w:r>
            <w:r w:rsidRPr="00FD1AA7">
              <w:rPr>
                <w:rFonts w:ascii="Arial" w:eastAsia="Times New Roman" w:hAnsi="Arial" w:cs="Arial"/>
                <w:sz w:val="20"/>
                <w:szCs w:val="20"/>
                <w:lang w:eastAsia="pt-BR"/>
              </w:rPr>
              <w:br/>
              <w:t>Bauru - 1º de agosto e 20 de novembro</w:t>
            </w:r>
            <w:r w:rsidRPr="00FD1AA7">
              <w:rPr>
                <w:rFonts w:ascii="Arial" w:eastAsia="Times New Roman" w:hAnsi="Arial" w:cs="Arial"/>
                <w:sz w:val="20"/>
                <w:szCs w:val="20"/>
                <w:lang w:eastAsia="pt-BR"/>
              </w:rPr>
              <w:br/>
              <w:t>Lorena - 15 de agosto e 14 de novembro</w:t>
            </w:r>
            <w:r w:rsidRPr="00FD1AA7">
              <w:rPr>
                <w:rFonts w:ascii="Arial" w:eastAsia="Times New Roman" w:hAnsi="Arial" w:cs="Arial"/>
                <w:sz w:val="20"/>
                <w:szCs w:val="20"/>
                <w:lang w:eastAsia="pt-BR"/>
              </w:rPr>
              <w:br/>
              <w:t xml:space="preserve">Piracicaba - 13 de junho, 20 de novembro e </w:t>
            </w:r>
            <w:proofErr w:type="gramStart"/>
            <w:r w:rsidRPr="00FD1AA7">
              <w:rPr>
                <w:rFonts w:ascii="Arial" w:eastAsia="Times New Roman" w:hAnsi="Arial" w:cs="Arial"/>
                <w:sz w:val="20"/>
                <w:szCs w:val="20"/>
                <w:lang w:eastAsia="pt-BR"/>
              </w:rPr>
              <w:t>8</w:t>
            </w:r>
            <w:proofErr w:type="gramEnd"/>
            <w:r w:rsidRPr="00FD1AA7">
              <w:rPr>
                <w:rFonts w:ascii="Arial" w:eastAsia="Times New Roman" w:hAnsi="Arial" w:cs="Arial"/>
                <w:sz w:val="20"/>
                <w:szCs w:val="20"/>
                <w:lang w:eastAsia="pt-BR"/>
              </w:rPr>
              <w:t xml:space="preserve"> de dezembro</w:t>
            </w:r>
            <w:r w:rsidRPr="00FD1AA7">
              <w:rPr>
                <w:rFonts w:ascii="Arial" w:eastAsia="Times New Roman" w:hAnsi="Arial" w:cs="Arial"/>
                <w:sz w:val="20"/>
                <w:szCs w:val="20"/>
                <w:lang w:eastAsia="pt-BR"/>
              </w:rPr>
              <w:br/>
              <w:t>Pirassununga - 6 de agosto e 8 de dezembro</w:t>
            </w:r>
            <w:r w:rsidRPr="00FD1AA7">
              <w:rPr>
                <w:rFonts w:ascii="Arial" w:eastAsia="Times New Roman" w:hAnsi="Arial" w:cs="Arial"/>
                <w:sz w:val="20"/>
                <w:szCs w:val="20"/>
                <w:lang w:eastAsia="pt-BR"/>
              </w:rPr>
              <w:br/>
              <w:t>Ribeirão Preto - 20 de janeiro, 19 de junho e 20 de novembro</w:t>
            </w:r>
            <w:r w:rsidRPr="00FD1AA7">
              <w:rPr>
                <w:rFonts w:ascii="Arial" w:eastAsia="Times New Roman" w:hAnsi="Arial" w:cs="Arial"/>
                <w:sz w:val="20"/>
                <w:szCs w:val="20"/>
                <w:lang w:eastAsia="pt-BR"/>
              </w:rPr>
              <w:br/>
              <w:t>São Carlos -15 de agosto e 4 de novembro</w:t>
            </w:r>
            <w:r w:rsidRPr="00FD1AA7">
              <w:rPr>
                <w:rFonts w:ascii="Arial" w:eastAsia="Times New Roman" w:hAnsi="Arial" w:cs="Arial"/>
                <w:sz w:val="20"/>
                <w:szCs w:val="20"/>
                <w:lang w:eastAsia="pt-BR"/>
              </w:rPr>
              <w:br/>
              <w:t xml:space="preserve">São Paulo – 25 de janeiro e 20 de novembro </w:t>
            </w:r>
          </w:p>
        </w:tc>
      </w:tr>
      <w:tr w:rsidR="00FD1AA7" w:rsidRPr="00FD1AA7" w:rsidTr="00FD1AA7">
        <w:trPr>
          <w:tblCellSpacing w:w="0" w:type="dxa"/>
        </w:trPr>
        <w:tc>
          <w:tcPr>
            <w:tcW w:w="4900" w:type="pct"/>
            <w:vAlign w:val="center"/>
            <w:hideMark/>
          </w:tcPr>
          <w:p w:rsidR="00FD1AA7" w:rsidRPr="00FD1AA7" w:rsidRDefault="00FD1AA7" w:rsidP="00FD1AA7">
            <w:pPr>
              <w:spacing w:after="0" w:line="240" w:lineRule="auto"/>
              <w:rPr>
                <w:rFonts w:ascii="Times New Roman" w:eastAsia="Times New Roman" w:hAnsi="Times New Roman" w:cs="Times New Roman"/>
                <w:sz w:val="24"/>
                <w:szCs w:val="24"/>
                <w:lang w:eastAsia="pt-BR"/>
              </w:rPr>
            </w:pPr>
            <w:r w:rsidRPr="00FD1AA7">
              <w:rPr>
                <w:rFonts w:ascii="Arial" w:eastAsia="Times New Roman" w:hAnsi="Arial" w:cs="Arial"/>
                <w:sz w:val="20"/>
                <w:szCs w:val="20"/>
                <w:lang w:eastAsia="pt-BR"/>
              </w:rPr>
              <w:br/>
            </w:r>
            <w:r w:rsidRPr="00FD1AA7">
              <w:rPr>
                <w:rFonts w:ascii="Arial" w:eastAsia="Times New Roman" w:hAnsi="Arial" w:cs="Arial"/>
                <w:sz w:val="20"/>
                <w:szCs w:val="20"/>
                <w:lang w:eastAsia="pt-BR"/>
              </w:rPr>
              <w:br/>
            </w:r>
            <w:r w:rsidRPr="00FD1AA7">
              <w:rPr>
                <w:rFonts w:ascii="Arial" w:eastAsia="Times New Roman" w:hAnsi="Arial" w:cs="Arial"/>
                <w:b/>
                <w:bCs/>
                <w:sz w:val="20"/>
                <w:szCs w:val="20"/>
                <w:lang w:eastAsia="pt-BR"/>
              </w:rPr>
              <w:t>Feriado Estadual:</w:t>
            </w:r>
            <w:r w:rsidRPr="00FD1AA7">
              <w:rPr>
                <w:rFonts w:ascii="Arial" w:eastAsia="Times New Roman" w:hAnsi="Arial" w:cs="Arial"/>
                <w:sz w:val="20"/>
                <w:szCs w:val="20"/>
                <w:lang w:eastAsia="pt-BR"/>
              </w:rPr>
              <w:br/>
            </w:r>
            <w:r w:rsidRPr="00FD1AA7">
              <w:rPr>
                <w:rFonts w:ascii="Arial" w:eastAsia="Times New Roman" w:hAnsi="Arial" w:cs="Arial"/>
                <w:sz w:val="20"/>
                <w:szCs w:val="20"/>
                <w:lang w:eastAsia="pt-BR"/>
              </w:rPr>
              <w:br/>
              <w:t xml:space="preserve">São Paulo – 9 de julho </w:t>
            </w:r>
          </w:p>
        </w:tc>
      </w:tr>
    </w:tbl>
    <w:p w:rsidR="00D46161" w:rsidRPr="00FD1AA7" w:rsidRDefault="00D46161" w:rsidP="00FD1AA7"/>
    <w:sectPr w:rsidR="00D46161" w:rsidRPr="00FD1AA7" w:rsidSect="00FD1A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11"/>
    <w:rsid w:val="005E511E"/>
    <w:rsid w:val="00905411"/>
    <w:rsid w:val="009B3E4B"/>
    <w:rsid w:val="00D46161"/>
    <w:rsid w:val="00FD1A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xtarial10ptblack">
    <w:name w:val="txt_arial_10pt_black"/>
    <w:basedOn w:val="Fontepargpadro"/>
    <w:rsid w:val="00905411"/>
  </w:style>
  <w:style w:type="character" w:customStyle="1" w:styleId="txtarial8ptblack">
    <w:name w:val="txt_arial_8pt_black"/>
    <w:basedOn w:val="Fontepargpadro"/>
    <w:rsid w:val="00905411"/>
  </w:style>
  <w:style w:type="character" w:customStyle="1" w:styleId="txtarial8ptgray">
    <w:name w:val="txt_arial_8pt_gray"/>
    <w:basedOn w:val="Fontepargpadro"/>
    <w:rsid w:val="00905411"/>
  </w:style>
  <w:style w:type="character" w:customStyle="1" w:styleId="txtarial7ptblack">
    <w:name w:val="txt_arial_7pt_black"/>
    <w:basedOn w:val="Fontepargpadro"/>
    <w:rsid w:val="00905411"/>
  </w:style>
  <w:style w:type="character" w:customStyle="1" w:styleId="txtarial12ptblack">
    <w:name w:val="txt_arial_12pt_black"/>
    <w:basedOn w:val="Fontepargpadro"/>
    <w:rsid w:val="009B3E4B"/>
  </w:style>
  <w:style w:type="character" w:styleId="Forte">
    <w:name w:val="Strong"/>
    <w:basedOn w:val="Fontepargpadro"/>
    <w:uiPriority w:val="22"/>
    <w:qFormat/>
    <w:rsid w:val="00FD1AA7"/>
    <w:rPr>
      <w:b/>
      <w:bCs/>
    </w:rPr>
  </w:style>
  <w:style w:type="character" w:styleId="nfase">
    <w:name w:val="Emphasis"/>
    <w:basedOn w:val="Fontepargpadro"/>
    <w:uiPriority w:val="20"/>
    <w:qFormat/>
    <w:rsid w:val="00FD1AA7"/>
    <w:rPr>
      <w:i/>
      <w:iCs/>
    </w:rPr>
  </w:style>
  <w:style w:type="paragraph" w:styleId="NormalWeb">
    <w:name w:val="Normal (Web)"/>
    <w:basedOn w:val="Normal"/>
    <w:uiPriority w:val="99"/>
    <w:unhideWhenUsed/>
    <w:rsid w:val="00FD1AA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xtarial10ptblack">
    <w:name w:val="txt_arial_10pt_black"/>
    <w:basedOn w:val="Fontepargpadro"/>
    <w:rsid w:val="00905411"/>
  </w:style>
  <w:style w:type="character" w:customStyle="1" w:styleId="txtarial8ptblack">
    <w:name w:val="txt_arial_8pt_black"/>
    <w:basedOn w:val="Fontepargpadro"/>
    <w:rsid w:val="00905411"/>
  </w:style>
  <w:style w:type="character" w:customStyle="1" w:styleId="txtarial8ptgray">
    <w:name w:val="txt_arial_8pt_gray"/>
    <w:basedOn w:val="Fontepargpadro"/>
    <w:rsid w:val="00905411"/>
  </w:style>
  <w:style w:type="character" w:customStyle="1" w:styleId="txtarial7ptblack">
    <w:name w:val="txt_arial_7pt_black"/>
    <w:basedOn w:val="Fontepargpadro"/>
    <w:rsid w:val="00905411"/>
  </w:style>
  <w:style w:type="character" w:customStyle="1" w:styleId="txtarial12ptblack">
    <w:name w:val="txt_arial_12pt_black"/>
    <w:basedOn w:val="Fontepargpadro"/>
    <w:rsid w:val="009B3E4B"/>
  </w:style>
  <w:style w:type="character" w:styleId="Forte">
    <w:name w:val="Strong"/>
    <w:basedOn w:val="Fontepargpadro"/>
    <w:uiPriority w:val="22"/>
    <w:qFormat/>
    <w:rsid w:val="00FD1AA7"/>
    <w:rPr>
      <w:b/>
      <w:bCs/>
    </w:rPr>
  </w:style>
  <w:style w:type="character" w:styleId="nfase">
    <w:name w:val="Emphasis"/>
    <w:basedOn w:val="Fontepargpadro"/>
    <w:uiPriority w:val="20"/>
    <w:qFormat/>
    <w:rsid w:val="00FD1AA7"/>
    <w:rPr>
      <w:i/>
      <w:iCs/>
    </w:rPr>
  </w:style>
  <w:style w:type="paragraph" w:styleId="NormalWeb">
    <w:name w:val="Normal (Web)"/>
    <w:basedOn w:val="Normal"/>
    <w:uiPriority w:val="99"/>
    <w:unhideWhenUsed/>
    <w:rsid w:val="00FD1AA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0735">
      <w:bodyDiv w:val="1"/>
      <w:marLeft w:val="0"/>
      <w:marRight w:val="0"/>
      <w:marTop w:val="0"/>
      <w:marBottom w:val="0"/>
      <w:divBdr>
        <w:top w:val="none" w:sz="0" w:space="0" w:color="auto"/>
        <w:left w:val="none" w:sz="0" w:space="0" w:color="auto"/>
        <w:bottom w:val="none" w:sz="0" w:space="0" w:color="auto"/>
        <w:right w:val="none" w:sz="0" w:space="0" w:color="auto"/>
      </w:divBdr>
    </w:div>
    <w:div w:id="592469955">
      <w:bodyDiv w:val="1"/>
      <w:marLeft w:val="0"/>
      <w:marRight w:val="0"/>
      <w:marTop w:val="0"/>
      <w:marBottom w:val="0"/>
      <w:divBdr>
        <w:top w:val="none" w:sz="0" w:space="0" w:color="auto"/>
        <w:left w:val="none" w:sz="0" w:space="0" w:color="auto"/>
        <w:bottom w:val="none" w:sz="0" w:space="0" w:color="auto"/>
        <w:right w:val="none" w:sz="0" w:space="0" w:color="auto"/>
      </w:divBdr>
    </w:div>
    <w:div w:id="960066147">
      <w:bodyDiv w:val="1"/>
      <w:marLeft w:val="0"/>
      <w:marRight w:val="0"/>
      <w:marTop w:val="0"/>
      <w:marBottom w:val="0"/>
      <w:divBdr>
        <w:top w:val="none" w:sz="0" w:space="0" w:color="auto"/>
        <w:left w:val="none" w:sz="0" w:space="0" w:color="auto"/>
        <w:bottom w:val="none" w:sz="0" w:space="0" w:color="auto"/>
        <w:right w:val="none" w:sz="0" w:space="0" w:color="auto"/>
      </w:divBdr>
      <w:divsChild>
        <w:div w:id="1031686804">
          <w:marLeft w:val="0"/>
          <w:marRight w:val="0"/>
          <w:marTop w:val="0"/>
          <w:marBottom w:val="0"/>
          <w:divBdr>
            <w:top w:val="none" w:sz="0" w:space="0" w:color="auto"/>
            <w:left w:val="none" w:sz="0" w:space="0" w:color="auto"/>
            <w:bottom w:val="none" w:sz="0" w:space="0" w:color="auto"/>
            <w:right w:val="none" w:sz="0" w:space="0" w:color="auto"/>
          </w:divBdr>
        </w:div>
        <w:div w:id="707951823">
          <w:marLeft w:val="0"/>
          <w:marRight w:val="0"/>
          <w:marTop w:val="0"/>
          <w:marBottom w:val="0"/>
          <w:divBdr>
            <w:top w:val="none" w:sz="0" w:space="0" w:color="auto"/>
            <w:left w:val="none" w:sz="0" w:space="0" w:color="auto"/>
            <w:bottom w:val="none" w:sz="0" w:space="0" w:color="auto"/>
            <w:right w:val="none" w:sz="0" w:space="0" w:color="auto"/>
          </w:divBdr>
        </w:div>
        <w:div w:id="1247308135">
          <w:marLeft w:val="0"/>
          <w:marRight w:val="0"/>
          <w:marTop w:val="0"/>
          <w:marBottom w:val="0"/>
          <w:divBdr>
            <w:top w:val="none" w:sz="0" w:space="0" w:color="auto"/>
            <w:left w:val="none" w:sz="0" w:space="0" w:color="auto"/>
            <w:bottom w:val="none" w:sz="0" w:space="0" w:color="auto"/>
            <w:right w:val="none" w:sz="0" w:space="0" w:color="auto"/>
          </w:divBdr>
        </w:div>
        <w:div w:id="460270597">
          <w:marLeft w:val="0"/>
          <w:marRight w:val="0"/>
          <w:marTop w:val="0"/>
          <w:marBottom w:val="0"/>
          <w:divBdr>
            <w:top w:val="none" w:sz="0" w:space="0" w:color="auto"/>
            <w:left w:val="none" w:sz="0" w:space="0" w:color="auto"/>
            <w:bottom w:val="none" w:sz="0" w:space="0" w:color="auto"/>
            <w:right w:val="none" w:sz="0" w:space="0" w:color="auto"/>
          </w:divBdr>
        </w:div>
      </w:divsChild>
    </w:div>
    <w:div w:id="179401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2243</Words>
  <Characters>12116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Nunes</dc:creator>
  <cp:lastModifiedBy>Carlos Nunes</cp:lastModifiedBy>
  <cp:revision>2</cp:revision>
  <cp:lastPrinted>2017-02-03T22:09:00Z</cp:lastPrinted>
  <dcterms:created xsi:type="dcterms:W3CDTF">2017-02-03T22:12:00Z</dcterms:created>
  <dcterms:modified xsi:type="dcterms:W3CDTF">2017-02-03T22:12:00Z</dcterms:modified>
</cp:coreProperties>
</file>