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Exercício 15</w:t>
      </w:r>
    </w:p>
    <w:p w:rsidR="00000000" w:rsidDel="00000000" w:rsidP="00000000" w:rsidRDefault="00000000" w:rsidRPr="00000000" w14:paraId="0000000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Observe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 tabela abaixo:</w:t>
      </w:r>
    </w:p>
    <w:p w:rsidR="00000000" w:rsidDel="00000000" w:rsidP="00000000" w:rsidRDefault="00000000" w:rsidRPr="00000000" w14:paraId="0000000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380" w:tblpY="0"/>
        <w:tblW w:w="7080.0" w:type="dxa"/>
        <w:jc w:val="left"/>
        <w:tblInd w:w="-7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5"/>
        <w:gridCol w:w="1440"/>
        <w:gridCol w:w="1275"/>
        <w:gridCol w:w="1140"/>
        <w:gridCol w:w="1650"/>
        <w:tblGridChange w:id="0">
          <w:tblGrid>
            <w:gridCol w:w="1575"/>
            <w:gridCol w:w="1440"/>
            <w:gridCol w:w="1275"/>
            <w:gridCol w:w="1140"/>
            <w:gridCol w:w="1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Município 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População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da prefeita no período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Partido no período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Índice de governismo do partido no período</w:t>
            </w:r>
          </w:p>
        </w:tc>
      </w:tr>
      <w:tr>
        <w:trPr>
          <w:cantSplit w:val="0"/>
          <w:trHeight w:val="518.96484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Ferraz de Vasconcelos (SP)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186.479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shd w:fill="f8f9fa" w:val="clear"/>
                <w:rtl w:val="0"/>
              </w:rPr>
              <w:t xml:space="preserve">Priscila Gambale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PSDB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71,6%</w:t>
            </w:r>
          </w:p>
        </w:tc>
      </w:tr>
      <w:tr>
        <w:trPr>
          <w:cantSplit w:val="0"/>
          <w:trHeight w:val="518.96484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PODE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80,6%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Poá (SP)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103.765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Marcia Teixeira Bin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UNIÃO BRASIL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67,6%</w:t>
            </w:r>
          </w:p>
        </w:tc>
      </w:tr>
    </w:tbl>
    <w:p w:rsidR="00000000" w:rsidDel="00000000" w:rsidP="00000000" w:rsidRDefault="00000000" w:rsidRPr="00000000" w14:paraId="0000001D">
      <w:pPr>
        <w:ind w:left="1417.322834645669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*Período: jan, 2023 - dez, 2024</w:t>
      </w:r>
    </w:p>
    <w:p w:rsidR="00000000" w:rsidDel="00000000" w:rsidP="00000000" w:rsidRDefault="00000000" w:rsidRPr="00000000" w14:paraId="0000001E">
      <w:pPr>
        <w:spacing w:after="240" w:before="240" w:lineRule="auto"/>
        <w:ind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Ferraz de Vasconcelos e Poá são municípios da Região Metropolitana de São Paulo, localizados na área comumente denominada como Alto Tietê. Esses municípios fazem divisa territorial e apresentam características socioeconômicas, demográficas e geográficas similares. Ambos se enquadram na categoria “Grande” segundo a classificação do IBGE (100.001 a 500.000 habitantes). Seus habitantes compartilham diversos serviços e políticas públicas, já que, nessa região, a prestação de serviços raramente impõe restrições com base no município de residência.</w:t>
      </w:r>
    </w:p>
    <w:p w:rsidR="00000000" w:rsidDel="00000000" w:rsidP="00000000" w:rsidRDefault="00000000" w:rsidRPr="00000000" w14:paraId="0000001F">
      <w:pPr>
        <w:spacing w:after="240" w:before="240" w:lineRule="auto"/>
        <w:ind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base nas informações da tabela e na discussão realizada em sala de aula, responda:</w:t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144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Considerando o partido e o índice de governismo, qual é sua expectativa em relação à quantidade e ao valor total de convênios e acordos celebrados por cada município? Qual deles deveria ser mais beneficiado? Justifique sua resposta.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144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uma classificação binária (governo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ou</w:t>
      </w:r>
      <w:r w:rsidDel="00000000" w:rsidR="00000000" w:rsidRPr="00000000">
        <w:rPr>
          <w:sz w:val="24"/>
          <w:szCs w:val="24"/>
          <w:rtl w:val="0"/>
        </w:rPr>
        <w:t xml:space="preserve"> oposição), como você enquadraria os partidos apresentados na tabela? Justifique sua resposta.</w:t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Observe a tabela abaixo:</w:t>
      </w:r>
    </w:p>
    <w:p w:rsidR="00000000" w:rsidDel="00000000" w:rsidP="00000000" w:rsidRDefault="00000000" w:rsidRPr="00000000" w14:paraId="0000002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95.0" w:type="dxa"/>
        <w:jc w:val="left"/>
        <w:tblInd w:w="-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1440"/>
        <w:gridCol w:w="1260"/>
        <w:gridCol w:w="1125"/>
        <w:gridCol w:w="1620"/>
        <w:gridCol w:w="1620"/>
        <w:gridCol w:w="1725"/>
        <w:tblGridChange w:id="0">
          <w:tblGrid>
            <w:gridCol w:w="1605"/>
            <w:gridCol w:w="1440"/>
            <w:gridCol w:w="1260"/>
            <w:gridCol w:w="1125"/>
            <w:gridCol w:w="1620"/>
            <w:gridCol w:w="1620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Município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População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da prefeita no período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Partido no período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Índice de governismo do partido no período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Quantidade de convênios e acordos publicados no período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Soma da quantia em Valor(es) Celebrado(s)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Ferraz de Vasconcelos (SP)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186.479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shd w:fill="f8f9fa" w:val="clear"/>
                <w:rtl w:val="0"/>
              </w:rPr>
              <w:t xml:space="preserve">Priscila Gambale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PSDB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71,6%</w:t>
            </w:r>
          </w:p>
        </w:tc>
        <w:tc>
          <w:tcPr>
            <w:tcBorders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PODE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80,6%</w:t>
            </w:r>
          </w:p>
        </w:tc>
        <w:tc>
          <w:tcPr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R$14.590.969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Poá (SP)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103.765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Marcia Teixeira Bin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UNIÃO BRASIL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67,6%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R$12.094.807</w:t>
            </w:r>
          </w:p>
        </w:tc>
      </w:tr>
    </w:tbl>
    <w:p w:rsidR="00000000" w:rsidDel="00000000" w:rsidP="00000000" w:rsidRDefault="00000000" w:rsidRPr="00000000" w14:paraId="0000004B">
      <w:pPr>
        <w:ind w:left="-566.929133858267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*Período: jan, 2023 - dez, 2024</w:t>
      </w:r>
    </w:p>
    <w:p w:rsidR="00000000" w:rsidDel="00000000" w:rsidP="00000000" w:rsidRDefault="00000000" w:rsidRPr="00000000" w14:paraId="0000004C">
      <w:pPr>
        <w:ind w:left="-566.929133858267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*Valores incluem acordos com emendas parlamentares</w:t>
      </w:r>
    </w:p>
    <w:p w:rsidR="00000000" w:rsidDel="00000000" w:rsidP="00000000" w:rsidRDefault="00000000" w:rsidRPr="00000000" w14:paraId="0000004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Quais conclusões você tira da tabela? Como os resultados observados se alinham (ou não) com a expectativa? 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Reflita brevemente sobre como a proximidade territorial e a troca de cidadãos e serviços entre os municípios pode influenciar as transferências.</w:t>
      </w:r>
    </w:p>
    <w:p w:rsidR="00000000" w:rsidDel="00000000" w:rsidP="00000000" w:rsidRDefault="00000000" w:rsidRPr="00000000" w14:paraId="00000050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