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A7DA0" w14:textId="2018B624" w:rsidR="005C3FAE" w:rsidRDefault="00EF7B42">
      <w:pPr>
        <w:rPr>
          <w:rFonts w:ascii="Aptos" w:hAnsi="Aptos"/>
        </w:rPr>
      </w:pPr>
      <w:r>
        <w:rPr>
          <w:rFonts w:ascii="Aptos" w:hAnsi="Aptos"/>
        </w:rPr>
        <w:t>BEATRIZ LAURA DOS SANTOS- Nº15635271</w:t>
      </w:r>
    </w:p>
    <w:p w14:paraId="26BDF6D4" w14:textId="7767C5D3" w:rsidR="00EF7B42" w:rsidRDefault="00EF7B42">
      <w:pPr>
        <w:rPr>
          <w:rFonts w:ascii="Aptos" w:hAnsi="Aptos"/>
        </w:rPr>
      </w:pPr>
      <w:r>
        <w:rPr>
          <w:rFonts w:ascii="Aptos" w:hAnsi="Aptos"/>
        </w:rPr>
        <w:t>GLOSSÁRIO DE GENÉTICA</w:t>
      </w:r>
    </w:p>
    <w:p w14:paraId="6EE4B735" w14:textId="77777777" w:rsidR="00EF7B42" w:rsidRPr="00053BF6" w:rsidRDefault="00EF7B42">
      <w:pPr>
        <w:rPr>
          <w:rFonts w:ascii="Aptos" w:hAnsi="Aptos"/>
          <w:b/>
          <w:bCs/>
          <w:sz w:val="28"/>
          <w:szCs w:val="28"/>
          <w:u w:val="single"/>
        </w:rPr>
      </w:pPr>
    </w:p>
    <w:p w14:paraId="66FF2210" w14:textId="34AA0161" w:rsidR="00A13305" w:rsidRDefault="00053BF6">
      <w:pPr>
        <w:rPr>
          <w:rFonts w:ascii="Aptos" w:hAnsi="Aptos"/>
          <w:b/>
          <w:bCs/>
          <w:noProof/>
          <w:sz w:val="28"/>
          <w:szCs w:val="28"/>
          <w:u w:val="single"/>
        </w:rPr>
      </w:pPr>
      <w:r w:rsidRPr="00053BF6">
        <w:rPr>
          <w:rFonts w:ascii="Aptos" w:hAnsi="Aptos"/>
          <w:b/>
          <w:bCs/>
          <w:noProof/>
          <w:sz w:val="28"/>
          <w:szCs w:val="28"/>
          <w:u w:val="single"/>
        </w:rPr>
        <w:t>DESPURINAÇÃO</w:t>
      </w:r>
    </w:p>
    <w:p w14:paraId="5292E7B7" w14:textId="77777777" w:rsidR="00E10649" w:rsidRPr="00E10649" w:rsidRDefault="00E10649" w:rsidP="00E10649">
      <w:pPr>
        <w:rPr>
          <w:rFonts w:ascii="Abadi" w:hAnsi="Abadi"/>
          <w:noProof/>
          <w:sz w:val="28"/>
          <w:szCs w:val="28"/>
        </w:rPr>
      </w:pPr>
      <w:r w:rsidRPr="00E10649">
        <w:rPr>
          <w:rFonts w:ascii="Abadi" w:hAnsi="Abadi"/>
          <w:noProof/>
          <w:sz w:val="28"/>
          <w:szCs w:val="28"/>
        </w:rPr>
        <w:t>A despurinação é um processo fisiológico que envolve a remoção de purinas do organismo. As purinas são compostos orgânicos nitrogenados encontrados em alimentos e também são produzidas naturalmente pelo corpo durante o metabolismo das células. A despurinação é crucial para manter o equilíbrio adequado de purinas no organismo, evitando assim a acumulação excessiva desses compostos, o que pode levar a condições como gota e cálculos renais.</w:t>
      </w:r>
    </w:p>
    <w:p w14:paraId="68D02E3F" w14:textId="77777777" w:rsidR="00E10649" w:rsidRPr="00E10649" w:rsidRDefault="00E10649" w:rsidP="00E10649">
      <w:pPr>
        <w:rPr>
          <w:rFonts w:ascii="Abadi" w:hAnsi="Abadi"/>
          <w:noProof/>
          <w:sz w:val="28"/>
          <w:szCs w:val="28"/>
        </w:rPr>
      </w:pPr>
    </w:p>
    <w:p w14:paraId="158B0DC4" w14:textId="77777777" w:rsidR="00E10649" w:rsidRPr="00E10649" w:rsidRDefault="00E10649" w:rsidP="00E10649">
      <w:pPr>
        <w:rPr>
          <w:rFonts w:ascii="Abadi" w:hAnsi="Abadi"/>
          <w:noProof/>
          <w:sz w:val="28"/>
          <w:szCs w:val="28"/>
        </w:rPr>
      </w:pPr>
      <w:r w:rsidRPr="00E10649">
        <w:rPr>
          <w:rFonts w:ascii="Abadi" w:hAnsi="Abadi"/>
          <w:noProof/>
          <w:sz w:val="28"/>
          <w:szCs w:val="28"/>
        </w:rPr>
        <w:t>Mecanismos de Despurinação:</w:t>
      </w:r>
    </w:p>
    <w:p w14:paraId="129BDABE" w14:textId="77777777" w:rsidR="00E10649" w:rsidRPr="00E10649" w:rsidRDefault="00E10649" w:rsidP="00E10649">
      <w:pPr>
        <w:rPr>
          <w:rFonts w:ascii="Abadi" w:hAnsi="Abadi"/>
          <w:noProof/>
          <w:sz w:val="28"/>
          <w:szCs w:val="28"/>
        </w:rPr>
      </w:pPr>
      <w:r w:rsidRPr="00E10649">
        <w:rPr>
          <w:rFonts w:ascii="Abadi" w:hAnsi="Abadi"/>
          <w:noProof/>
          <w:sz w:val="28"/>
          <w:szCs w:val="28"/>
        </w:rPr>
        <w:t>- Enzimas Despurinadoras: O principal mecanismo de despurinação envolve enzimas específicas que catalisam a conversão de purinas em metabólitos inofensivos que podem ser excretados pelo corpo.</w:t>
      </w:r>
    </w:p>
    <w:p w14:paraId="002369E4" w14:textId="77777777" w:rsidR="00E10649" w:rsidRPr="00E10649" w:rsidRDefault="00E10649" w:rsidP="00E10649">
      <w:pPr>
        <w:rPr>
          <w:rFonts w:ascii="Abadi" w:hAnsi="Abadi"/>
          <w:noProof/>
          <w:sz w:val="28"/>
          <w:szCs w:val="28"/>
        </w:rPr>
      </w:pPr>
      <w:r w:rsidRPr="00E10649">
        <w:rPr>
          <w:rFonts w:ascii="Abadi" w:hAnsi="Abadi"/>
          <w:noProof/>
          <w:sz w:val="28"/>
          <w:szCs w:val="28"/>
        </w:rPr>
        <w:t xml:space="preserve">  </w:t>
      </w:r>
    </w:p>
    <w:p w14:paraId="69A21283" w14:textId="77777777" w:rsidR="00E10649" w:rsidRPr="00E10649" w:rsidRDefault="00E10649" w:rsidP="00E10649">
      <w:pPr>
        <w:rPr>
          <w:rFonts w:ascii="Abadi" w:hAnsi="Abadi"/>
          <w:noProof/>
          <w:sz w:val="28"/>
          <w:szCs w:val="28"/>
        </w:rPr>
      </w:pPr>
      <w:r w:rsidRPr="00E10649">
        <w:rPr>
          <w:rFonts w:ascii="Abadi" w:hAnsi="Abadi"/>
          <w:noProof/>
          <w:sz w:val="28"/>
          <w:szCs w:val="28"/>
        </w:rPr>
        <w:t>Importância Clínica da Despurinação:</w:t>
      </w:r>
    </w:p>
    <w:p w14:paraId="09AD1EC2" w14:textId="77777777" w:rsidR="00E10649" w:rsidRPr="00E10649" w:rsidRDefault="00E10649" w:rsidP="00E10649">
      <w:pPr>
        <w:rPr>
          <w:rFonts w:ascii="Abadi" w:hAnsi="Abadi"/>
          <w:noProof/>
          <w:sz w:val="28"/>
          <w:szCs w:val="28"/>
        </w:rPr>
      </w:pPr>
      <w:r w:rsidRPr="00E10649">
        <w:rPr>
          <w:rFonts w:ascii="Abadi" w:hAnsi="Abadi"/>
          <w:noProof/>
          <w:sz w:val="28"/>
          <w:szCs w:val="28"/>
        </w:rPr>
        <w:t>- Prevenção da Gota: A gota é uma condição causada pela acumulação de ácido úrico no sangue devido à metabolização inadequada das purinas. A despurinação eficiente ajuda a prevenir a formação de cristais de ácido úrico nas articulações, reduzindo assim o risco de gota.</w:t>
      </w:r>
    </w:p>
    <w:p w14:paraId="5181C14E" w14:textId="77777777" w:rsidR="00E10649" w:rsidRPr="00E10649" w:rsidRDefault="00E10649" w:rsidP="00E10649">
      <w:pPr>
        <w:rPr>
          <w:rFonts w:ascii="Abadi" w:hAnsi="Abadi"/>
          <w:noProof/>
          <w:sz w:val="28"/>
          <w:szCs w:val="28"/>
        </w:rPr>
      </w:pPr>
      <w:r w:rsidRPr="00E10649">
        <w:rPr>
          <w:rFonts w:ascii="Abadi" w:hAnsi="Abadi"/>
          <w:noProof/>
          <w:sz w:val="28"/>
          <w:szCs w:val="28"/>
        </w:rPr>
        <w:t xml:space="preserve">  </w:t>
      </w:r>
    </w:p>
    <w:p w14:paraId="79E1BC74" w14:textId="77777777" w:rsidR="00E10649" w:rsidRPr="00E10649" w:rsidRDefault="00E10649" w:rsidP="00E10649">
      <w:pPr>
        <w:rPr>
          <w:rFonts w:ascii="Abadi" w:hAnsi="Abadi"/>
          <w:noProof/>
          <w:sz w:val="28"/>
          <w:szCs w:val="28"/>
        </w:rPr>
      </w:pPr>
      <w:r w:rsidRPr="00E10649">
        <w:rPr>
          <w:rFonts w:ascii="Abadi" w:hAnsi="Abadi"/>
          <w:noProof/>
          <w:sz w:val="28"/>
          <w:szCs w:val="28"/>
        </w:rPr>
        <w:t>Referências:</w:t>
      </w:r>
    </w:p>
    <w:p w14:paraId="6407964A" w14:textId="77777777" w:rsidR="00E10649" w:rsidRPr="00E10649" w:rsidRDefault="00E10649" w:rsidP="00E10649">
      <w:pPr>
        <w:rPr>
          <w:rFonts w:ascii="Abadi" w:hAnsi="Abadi"/>
          <w:noProof/>
          <w:sz w:val="28"/>
          <w:szCs w:val="28"/>
        </w:rPr>
      </w:pPr>
      <w:r w:rsidRPr="00E10649">
        <w:rPr>
          <w:rFonts w:ascii="Abadi" w:hAnsi="Abadi"/>
          <w:noProof/>
          <w:sz w:val="28"/>
          <w:szCs w:val="28"/>
        </w:rPr>
        <w:t>1. Rodwell VW, Bender DA, Botham KM, Kennelly PJ, Weil PA. Harper's Illustrated Biochemistry. 31st ed. New York: McGraw-Hill Education; 2018.</w:t>
      </w:r>
    </w:p>
    <w:p w14:paraId="4A495B41" w14:textId="121D814F" w:rsidR="00053BF6" w:rsidRDefault="00E10649" w:rsidP="00E10649">
      <w:pPr>
        <w:rPr>
          <w:rFonts w:ascii="Abadi" w:hAnsi="Abadi"/>
          <w:noProof/>
          <w:sz w:val="28"/>
          <w:szCs w:val="28"/>
        </w:rPr>
      </w:pPr>
      <w:r w:rsidRPr="00E10649">
        <w:rPr>
          <w:rFonts w:ascii="Abadi" w:hAnsi="Abadi"/>
          <w:noProof/>
          <w:sz w:val="28"/>
          <w:szCs w:val="28"/>
        </w:rPr>
        <w:t>2. Becker MA, Jolly M. Hyperuricemia and associated diseases. Rheum Dis Clin North Am. 2006;32(2):275-293.</w:t>
      </w:r>
    </w:p>
    <w:p w14:paraId="2C3710D1" w14:textId="2348B324" w:rsidR="00053BF6" w:rsidRPr="00053BF6" w:rsidRDefault="00053BF6">
      <w:pPr>
        <w:rPr>
          <w:rFonts w:ascii="Abadi" w:hAnsi="Abadi"/>
          <w:sz w:val="44"/>
          <w:szCs w:val="44"/>
        </w:rPr>
      </w:pPr>
      <w:r w:rsidRPr="00053BF6">
        <w:rPr>
          <w:rFonts w:ascii="Abadi" w:hAnsi="Abadi"/>
          <w:noProof/>
          <w:sz w:val="44"/>
          <w:szCs w:val="44"/>
        </w:rPr>
        <w:lastRenderedPageBreak/>
        <w:drawing>
          <wp:inline distT="0" distB="0" distL="0" distR="0" wp14:anchorId="370D2E04" wp14:editId="165BDE36">
            <wp:extent cx="3825638" cy="4288790"/>
            <wp:effectExtent l="0" t="0" r="3810" b="0"/>
            <wp:docPr id="50703180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3180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4095" cy="429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BF6" w:rsidRPr="00053BF6" w:rsidSect="00EF7B42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42"/>
    <w:rsid w:val="00053BF6"/>
    <w:rsid w:val="00251D5F"/>
    <w:rsid w:val="004938BC"/>
    <w:rsid w:val="004B4A25"/>
    <w:rsid w:val="005C3FAE"/>
    <w:rsid w:val="0060038C"/>
    <w:rsid w:val="00744440"/>
    <w:rsid w:val="00883E8D"/>
    <w:rsid w:val="008B43F3"/>
    <w:rsid w:val="00A13305"/>
    <w:rsid w:val="00A420B0"/>
    <w:rsid w:val="00A61706"/>
    <w:rsid w:val="00AB4907"/>
    <w:rsid w:val="00BD5643"/>
    <w:rsid w:val="00E10649"/>
    <w:rsid w:val="00ED71B4"/>
    <w:rsid w:val="00EF7B42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CAC3"/>
  <w15:chartTrackingRefBased/>
  <w15:docId w15:val="{E80B9ED5-F5CB-42CC-832A-881BA1A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Laura</dc:creator>
  <cp:keywords/>
  <dc:description/>
  <cp:lastModifiedBy>Beatriz Laura</cp:lastModifiedBy>
  <cp:revision>2</cp:revision>
  <dcterms:created xsi:type="dcterms:W3CDTF">2024-05-22T17:19:00Z</dcterms:created>
  <dcterms:modified xsi:type="dcterms:W3CDTF">2024-05-22T17:19:00Z</dcterms:modified>
</cp:coreProperties>
</file>