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CF506" w14:textId="0B4B9D3E" w:rsidR="005778D4" w:rsidRPr="00825A18" w:rsidRDefault="00F71D03">
      <w:pPr>
        <w:rPr>
          <w:b/>
          <w:bCs/>
        </w:rPr>
      </w:pPr>
      <w:r>
        <w:rPr>
          <w:b/>
          <w:bCs/>
        </w:rPr>
        <w:t xml:space="preserve">164 - </w:t>
      </w:r>
      <w:r w:rsidR="005778D4" w:rsidRPr="00825A18">
        <w:rPr>
          <w:b/>
          <w:bCs/>
        </w:rPr>
        <w:t>Operador</w:t>
      </w:r>
    </w:p>
    <w:p w14:paraId="60E0CCA2" w14:textId="717BEC5A" w:rsidR="005778D4" w:rsidRDefault="00825A18">
      <w:r>
        <w:t xml:space="preserve">  </w:t>
      </w:r>
      <w:r w:rsidR="005778D4">
        <w:t>Um operador genético é uma função que modifica os genes de um indivíduo em um algoritmo genético. Esses operadores são usados para criar novas soluções manipulando as existentes, permitindo melhor desempenho ou capacidade de resolução de problemas. Os operadores genéticos comuns incluem cruzamento (combinação de partes de dois cromossomos parentais para formar descendentes), mutação (alteração aleatória de um ou mais genes em um indivíduo) e seleção (escolha de indivíduos com base na aptidão para participar da reprodução).</w:t>
      </w:r>
    </w:p>
    <w:p w14:paraId="32A09E74" w14:textId="77777777" w:rsidR="00985417" w:rsidRDefault="000373D8">
      <w:r>
        <w:t xml:space="preserve">  A</w:t>
      </w:r>
      <w:r w:rsidR="007D7869">
        <w:t xml:space="preserve"> operação de cruzamento acontece quando dois indivíduos são selecionados e partes aleatórias destes são trocadas entre eles, formando assim novos indivíduos. Pode-se citar três principais formas de cruzamento: ponto simples (ou um ponto), multiponto (ou k-pontos) e uniforme.</w:t>
      </w:r>
    </w:p>
    <w:p w14:paraId="12AC4159" w14:textId="3CD42BC9" w:rsidR="00D10C69" w:rsidRPr="00985417" w:rsidRDefault="00681965">
      <w:r>
        <w:rPr>
          <w:noProof/>
        </w:rPr>
        <w:drawing>
          <wp:anchor distT="0" distB="0" distL="114300" distR="114300" simplePos="0" relativeHeight="251659264" behindDoc="0" locked="0" layoutInCell="1" allowOverlap="1" wp14:anchorId="6C333BD5" wp14:editId="5BA1E5FD">
            <wp:simplePos x="0" y="0"/>
            <wp:positionH relativeFrom="column">
              <wp:posOffset>-1270</wp:posOffset>
            </wp:positionH>
            <wp:positionV relativeFrom="paragraph">
              <wp:posOffset>137795</wp:posOffset>
            </wp:positionV>
            <wp:extent cx="3568700" cy="1463040"/>
            <wp:effectExtent l="0" t="0" r="0" b="381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6">
                      <a:extLst>
                        <a:ext uri="{28A0092B-C50C-407E-A947-70E740481C1C}">
                          <a14:useLocalDpi xmlns:a14="http://schemas.microsoft.com/office/drawing/2010/main" val="0"/>
                        </a:ext>
                      </a:extLst>
                    </a:blip>
                    <a:stretch>
                      <a:fillRect/>
                    </a:stretch>
                  </pic:blipFill>
                  <pic:spPr>
                    <a:xfrm>
                      <a:off x="0" y="0"/>
                      <a:ext cx="3568700" cy="1463040"/>
                    </a:xfrm>
                    <a:prstGeom prst="rect">
                      <a:avLst/>
                    </a:prstGeom>
                  </pic:spPr>
                </pic:pic>
              </a:graphicData>
            </a:graphic>
            <wp14:sizeRelH relativeFrom="margin">
              <wp14:pctWidth>0</wp14:pctWidth>
            </wp14:sizeRelH>
            <wp14:sizeRelV relativeFrom="margin">
              <wp14:pctHeight>0</wp14:pctHeight>
            </wp14:sizeRelV>
          </wp:anchor>
        </w:drawing>
      </w:r>
      <w:r w:rsidR="00874F41" w:rsidRPr="000F0C9C">
        <w:rPr>
          <w:color w:val="4C4C4C"/>
          <w:sz w:val="18"/>
          <w:szCs w:val="18"/>
        </w:rPr>
        <w:t xml:space="preserve">Operador de </w:t>
      </w:r>
      <w:r w:rsidR="006C5CFE">
        <w:rPr>
          <w:color w:val="4C4C4C"/>
          <w:sz w:val="18"/>
          <w:szCs w:val="18"/>
        </w:rPr>
        <w:t>cruzamento</w:t>
      </w:r>
      <w:r w:rsidR="00065D1E">
        <w:rPr>
          <w:color w:val="4C4C4C"/>
          <w:sz w:val="18"/>
          <w:szCs w:val="18"/>
        </w:rPr>
        <w:t>: um ponto</w:t>
      </w:r>
    </w:p>
    <w:p w14:paraId="12FD4AC2" w14:textId="5ADAAC9B" w:rsidR="00065D1E" w:rsidRDefault="00F26F30">
      <w:r>
        <w:rPr>
          <w:noProof/>
        </w:rPr>
        <w:drawing>
          <wp:anchor distT="0" distB="0" distL="114300" distR="114300" simplePos="0" relativeHeight="251660288" behindDoc="0" locked="0" layoutInCell="1" allowOverlap="1" wp14:anchorId="121CA4C2" wp14:editId="01688C8D">
            <wp:simplePos x="0" y="0"/>
            <wp:positionH relativeFrom="column">
              <wp:posOffset>-166370</wp:posOffset>
            </wp:positionH>
            <wp:positionV relativeFrom="paragraph">
              <wp:posOffset>233680</wp:posOffset>
            </wp:positionV>
            <wp:extent cx="3503295" cy="1067435"/>
            <wp:effectExtent l="0" t="0" r="1905" b="0"/>
            <wp:wrapTopAndBottom/>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03295" cy="1067435"/>
                    </a:xfrm>
                    <a:prstGeom prst="rect">
                      <a:avLst/>
                    </a:prstGeom>
                  </pic:spPr>
                </pic:pic>
              </a:graphicData>
            </a:graphic>
            <wp14:sizeRelH relativeFrom="margin">
              <wp14:pctWidth>0</wp14:pctWidth>
            </wp14:sizeRelH>
            <wp14:sizeRelV relativeFrom="margin">
              <wp14:pctHeight>0</wp14:pctHeight>
            </wp14:sizeRelV>
          </wp:anchor>
        </w:drawing>
      </w:r>
    </w:p>
    <w:p w14:paraId="53CA5E2A" w14:textId="77777777" w:rsidR="007C52F7" w:rsidRDefault="007C52F7"/>
    <w:p w14:paraId="1F256938" w14:textId="6F6FA523" w:rsidR="007C52F7" w:rsidRDefault="00985417">
      <w:pPr>
        <w:rPr>
          <w:color w:val="4C4C4C"/>
          <w:sz w:val="18"/>
          <w:szCs w:val="18"/>
        </w:rPr>
      </w:pPr>
      <w:r>
        <w:rPr>
          <w:color w:val="4C4C4C"/>
          <w:sz w:val="18"/>
          <w:szCs w:val="18"/>
        </w:rPr>
        <w:t xml:space="preserve"> </w:t>
      </w:r>
      <w:r w:rsidR="007C52F7">
        <w:rPr>
          <w:color w:val="4C4C4C"/>
          <w:sz w:val="18"/>
          <w:szCs w:val="18"/>
        </w:rPr>
        <w:t>Operador: multiponto</w:t>
      </w:r>
    </w:p>
    <w:p w14:paraId="7A0F7AD0" w14:textId="3441CA0C" w:rsidR="007C52F7" w:rsidRDefault="00FC61FC">
      <w:pPr>
        <w:rPr>
          <w:color w:val="4C4C4C"/>
          <w:sz w:val="18"/>
          <w:szCs w:val="18"/>
        </w:rPr>
      </w:pPr>
      <w:r>
        <w:rPr>
          <w:noProof/>
        </w:rPr>
        <w:drawing>
          <wp:anchor distT="0" distB="0" distL="114300" distR="114300" simplePos="0" relativeHeight="251661312" behindDoc="0" locked="0" layoutInCell="1" allowOverlap="1" wp14:anchorId="10CA3DB9" wp14:editId="242D8589">
            <wp:simplePos x="0" y="0"/>
            <wp:positionH relativeFrom="column">
              <wp:posOffset>-635</wp:posOffset>
            </wp:positionH>
            <wp:positionV relativeFrom="paragraph">
              <wp:posOffset>231140</wp:posOffset>
            </wp:positionV>
            <wp:extent cx="2132330" cy="1299845"/>
            <wp:effectExtent l="0" t="0" r="1270" b="0"/>
            <wp:wrapTopAndBottom/>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2330" cy="1299845"/>
                    </a:xfrm>
                    <a:prstGeom prst="rect">
                      <a:avLst/>
                    </a:prstGeom>
                  </pic:spPr>
                </pic:pic>
              </a:graphicData>
            </a:graphic>
            <wp14:sizeRelH relativeFrom="margin">
              <wp14:pctWidth>0</wp14:pctWidth>
            </wp14:sizeRelH>
            <wp14:sizeRelV relativeFrom="margin">
              <wp14:pctHeight>0</wp14:pctHeight>
            </wp14:sizeRelV>
          </wp:anchor>
        </w:drawing>
      </w:r>
    </w:p>
    <w:p w14:paraId="50BCA65D" w14:textId="49614931" w:rsidR="007C52F7" w:rsidRDefault="007C52F7"/>
    <w:p w14:paraId="7D53BEBC" w14:textId="5C4113F0" w:rsidR="00EF70B1" w:rsidRDefault="009454CA">
      <w:pPr>
        <w:rPr>
          <w:color w:val="4C4C4C"/>
          <w:sz w:val="18"/>
          <w:szCs w:val="18"/>
        </w:rPr>
      </w:pPr>
      <w:r>
        <w:rPr>
          <w:color w:val="4C4C4C"/>
          <w:sz w:val="18"/>
          <w:szCs w:val="18"/>
        </w:rPr>
        <w:t xml:space="preserve">Operador: uniforme </w:t>
      </w:r>
    </w:p>
    <w:p w14:paraId="761B1583" w14:textId="4ECE5E62" w:rsidR="008F2904" w:rsidRDefault="008F4951">
      <w:pPr>
        <w:rPr>
          <w:rFonts w:ascii="Segoe UI" w:eastAsia="Times New Roman" w:hAnsi="Segoe UI" w:cs="Segoe UI"/>
          <w:b/>
          <w:bCs/>
          <w:color w:val="000000"/>
        </w:rPr>
      </w:pPr>
      <w:r>
        <w:t xml:space="preserve"> </w:t>
      </w:r>
      <w:r w:rsidR="00F400D4">
        <w:t xml:space="preserve"> </w:t>
      </w:r>
      <w:r w:rsidR="00F400D4">
        <w:rPr>
          <w:rFonts w:ascii="Segoe UI" w:eastAsia="Times New Roman" w:hAnsi="Segoe UI" w:cs="Segoe UI"/>
          <w:color w:val="000000"/>
        </w:rPr>
        <w:t xml:space="preserve">O operador de mutação ocorre alterando aleatoriamente algumas características genéticas de certos indivíduos </w:t>
      </w:r>
      <w:r w:rsidR="007B4375">
        <w:rPr>
          <w:rFonts w:ascii="Segoe UI" w:eastAsia="Times New Roman" w:hAnsi="Segoe UI" w:cs="Segoe UI"/>
          <w:color w:val="000000"/>
        </w:rPr>
        <w:t xml:space="preserve">selecionados. </w:t>
      </w:r>
      <w:r w:rsidR="00F400D4">
        <w:rPr>
          <w:rFonts w:ascii="Segoe UI" w:eastAsia="Times New Roman" w:hAnsi="Segoe UI" w:cs="Segoe UI"/>
          <w:color w:val="000000"/>
        </w:rPr>
        <w:t xml:space="preserve">A mutação é uma operação que utiliza apenas o indivíduo pai para criar </w:t>
      </w:r>
      <w:r w:rsidR="00CC43AE">
        <w:rPr>
          <w:rFonts w:ascii="Segoe UI" w:eastAsia="Times New Roman" w:hAnsi="Segoe UI" w:cs="Segoe UI"/>
          <w:color w:val="000000"/>
        </w:rPr>
        <w:t>seus descendentes</w:t>
      </w:r>
      <w:r w:rsidR="00F400D4">
        <w:rPr>
          <w:rFonts w:ascii="Segoe UI" w:eastAsia="Times New Roman" w:hAnsi="Segoe UI" w:cs="Segoe UI"/>
          <w:color w:val="000000"/>
        </w:rPr>
        <w:t>. Diversos tipos de mutaçã</w:t>
      </w:r>
      <w:r w:rsidR="00627963">
        <w:rPr>
          <w:rFonts w:ascii="Segoe UI" w:eastAsia="Times New Roman" w:hAnsi="Segoe UI" w:cs="Segoe UI"/>
          <w:color w:val="000000"/>
        </w:rPr>
        <w:t>o</w:t>
      </w:r>
      <w:r w:rsidR="00205C1F">
        <w:rPr>
          <w:rFonts w:ascii="Segoe UI" w:eastAsia="Times New Roman" w:hAnsi="Segoe UI" w:cs="Segoe UI"/>
          <w:color w:val="000000"/>
        </w:rPr>
        <w:t>,</w:t>
      </w:r>
      <w:r w:rsidR="00627963">
        <w:rPr>
          <w:rFonts w:ascii="Segoe UI" w:eastAsia="Times New Roman" w:hAnsi="Segoe UI" w:cs="Segoe UI"/>
          <w:color w:val="000000"/>
        </w:rPr>
        <w:t xml:space="preserve"> como: </w:t>
      </w:r>
      <w:r w:rsidR="00F400D4" w:rsidRPr="007B4375">
        <w:rPr>
          <w:rStyle w:val="Forte"/>
          <w:rFonts w:ascii="Segoe UI" w:eastAsia="Times New Roman" w:hAnsi="Segoe UI" w:cs="Segoe UI"/>
          <w:b w:val="0"/>
          <w:bCs w:val="0"/>
          <w:color w:val="000000"/>
          <w:bdr w:val="single" w:sz="2" w:space="0" w:color="E5E7EB" w:frame="1"/>
        </w:rPr>
        <w:t>mutação de inserção</w:t>
      </w:r>
      <w:r w:rsidR="00F400D4" w:rsidRPr="007B4375">
        <w:rPr>
          <w:rFonts w:ascii="Segoe UI" w:eastAsia="Times New Roman" w:hAnsi="Segoe UI" w:cs="Segoe UI"/>
          <w:b/>
          <w:bCs/>
          <w:color w:val="000000"/>
        </w:rPr>
        <w:t>, </w:t>
      </w:r>
      <w:r w:rsidR="00F400D4" w:rsidRPr="007B4375">
        <w:rPr>
          <w:rStyle w:val="Forte"/>
          <w:rFonts w:ascii="Segoe UI" w:eastAsia="Times New Roman" w:hAnsi="Segoe UI" w:cs="Segoe UI"/>
          <w:b w:val="0"/>
          <w:bCs w:val="0"/>
          <w:color w:val="000000"/>
          <w:bdr w:val="single" w:sz="2" w:space="0" w:color="E5E7EB" w:frame="1"/>
        </w:rPr>
        <w:t>de inversão</w:t>
      </w:r>
      <w:r w:rsidR="00F400D4" w:rsidRPr="007B4375">
        <w:rPr>
          <w:rFonts w:ascii="Segoe UI" w:eastAsia="Times New Roman" w:hAnsi="Segoe UI" w:cs="Segoe UI"/>
          <w:b/>
          <w:bCs/>
          <w:color w:val="000000"/>
        </w:rPr>
        <w:t> </w:t>
      </w:r>
      <w:r w:rsidR="00F400D4" w:rsidRPr="007B4375">
        <w:rPr>
          <w:rFonts w:ascii="Segoe UI" w:eastAsia="Times New Roman" w:hAnsi="Segoe UI" w:cs="Segoe UI"/>
          <w:color w:val="000000"/>
        </w:rPr>
        <w:t>e</w:t>
      </w:r>
      <w:r w:rsidR="00F400D4" w:rsidRPr="007B4375">
        <w:rPr>
          <w:rFonts w:ascii="Segoe UI" w:eastAsia="Times New Roman" w:hAnsi="Segoe UI" w:cs="Segoe UI"/>
          <w:b/>
          <w:bCs/>
          <w:color w:val="000000"/>
        </w:rPr>
        <w:t> </w:t>
      </w:r>
      <w:r w:rsidR="00F400D4" w:rsidRPr="007B4375">
        <w:rPr>
          <w:rStyle w:val="Forte"/>
          <w:rFonts w:ascii="Segoe UI" w:eastAsia="Times New Roman" w:hAnsi="Segoe UI" w:cs="Segoe UI"/>
          <w:b w:val="0"/>
          <w:bCs w:val="0"/>
          <w:color w:val="000000"/>
          <w:bdr w:val="single" w:sz="2" w:space="0" w:color="E5E7EB" w:frame="1"/>
        </w:rPr>
        <w:t>uniforme</w:t>
      </w:r>
      <w:r w:rsidR="00F400D4" w:rsidRPr="007B4375">
        <w:rPr>
          <w:rFonts w:ascii="Segoe UI" w:eastAsia="Times New Roman" w:hAnsi="Segoe UI" w:cs="Segoe UI"/>
          <w:b/>
          <w:bCs/>
          <w:color w:val="000000"/>
        </w:rPr>
        <w:t>.</w:t>
      </w:r>
    </w:p>
    <w:p w14:paraId="56BB3183" w14:textId="1BDD283E" w:rsidR="007F04CC" w:rsidRDefault="000D427D">
      <w:pPr>
        <w:rPr>
          <w:b/>
          <w:bCs/>
        </w:rPr>
      </w:pPr>
      <w:r>
        <w:rPr>
          <w:b/>
          <w:bCs/>
          <w:noProof/>
        </w:rPr>
        <w:drawing>
          <wp:anchor distT="0" distB="0" distL="114300" distR="114300" simplePos="0" relativeHeight="251662336" behindDoc="0" locked="0" layoutInCell="1" allowOverlap="1" wp14:anchorId="1C986CE6" wp14:editId="3F9076E2">
            <wp:simplePos x="0" y="0"/>
            <wp:positionH relativeFrom="column">
              <wp:posOffset>-635</wp:posOffset>
            </wp:positionH>
            <wp:positionV relativeFrom="paragraph">
              <wp:posOffset>311150</wp:posOffset>
            </wp:positionV>
            <wp:extent cx="3308985" cy="1828800"/>
            <wp:effectExtent l="0" t="0" r="5715"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9" cstate="print">
                      <a:extLst>
                        <a:ext uri="{28A0092B-C50C-407E-A947-70E740481C1C}">
                          <a14:useLocalDpi xmlns:a14="http://schemas.microsoft.com/office/drawing/2010/main" val="0"/>
                        </a:ext>
                      </a:extLst>
                    </a:blip>
                    <a:srcRect t="-2" r="1429" b="-59300"/>
                    <a:stretch/>
                  </pic:blipFill>
                  <pic:spPr bwMode="auto">
                    <a:xfrm>
                      <a:off x="0" y="0"/>
                      <a:ext cx="3308985"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54DAE3" w14:textId="70300D71" w:rsidR="007F04CC" w:rsidRDefault="001C7C4B">
      <w:pPr>
        <w:rPr>
          <w:color w:val="4C4C4C"/>
          <w:sz w:val="18"/>
          <w:szCs w:val="18"/>
        </w:rPr>
      </w:pPr>
      <w:r>
        <w:rPr>
          <w:color w:val="4C4C4C"/>
          <w:sz w:val="18"/>
          <w:szCs w:val="18"/>
        </w:rPr>
        <w:t xml:space="preserve">Operador de mutação: inserção </w:t>
      </w:r>
    </w:p>
    <w:p w14:paraId="25C9D98F" w14:textId="74D48E63" w:rsidR="001C7C4B" w:rsidRDefault="005C4298">
      <w:pPr>
        <w:rPr>
          <w:color w:val="4C4C4C"/>
          <w:sz w:val="18"/>
          <w:szCs w:val="18"/>
        </w:rPr>
      </w:pPr>
      <w:r>
        <w:rPr>
          <w:b/>
          <w:bCs/>
          <w:noProof/>
        </w:rPr>
        <w:drawing>
          <wp:anchor distT="0" distB="0" distL="114300" distR="114300" simplePos="0" relativeHeight="251663360" behindDoc="0" locked="0" layoutInCell="1" allowOverlap="1" wp14:anchorId="21499903" wp14:editId="0C2D43D8">
            <wp:simplePos x="0" y="0"/>
            <wp:positionH relativeFrom="column">
              <wp:posOffset>-24765</wp:posOffset>
            </wp:positionH>
            <wp:positionV relativeFrom="paragraph">
              <wp:posOffset>280035</wp:posOffset>
            </wp:positionV>
            <wp:extent cx="3332480" cy="1273810"/>
            <wp:effectExtent l="0" t="0" r="1270" b="254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32480" cy="1273810"/>
                    </a:xfrm>
                    <a:prstGeom prst="rect">
                      <a:avLst/>
                    </a:prstGeom>
                  </pic:spPr>
                </pic:pic>
              </a:graphicData>
            </a:graphic>
            <wp14:sizeRelH relativeFrom="margin">
              <wp14:pctWidth>0</wp14:pctWidth>
            </wp14:sizeRelH>
            <wp14:sizeRelV relativeFrom="margin">
              <wp14:pctHeight>0</wp14:pctHeight>
            </wp14:sizeRelV>
          </wp:anchor>
        </w:drawing>
      </w:r>
    </w:p>
    <w:p w14:paraId="21BA2702" w14:textId="11E74560" w:rsidR="001C7C4B" w:rsidRDefault="001C7C4B">
      <w:pPr>
        <w:rPr>
          <w:b/>
          <w:bCs/>
        </w:rPr>
      </w:pPr>
    </w:p>
    <w:p w14:paraId="4E1B99AD" w14:textId="299EE41A" w:rsidR="005C4298" w:rsidRDefault="005C4298">
      <w:pPr>
        <w:rPr>
          <w:color w:val="4C4C4C"/>
          <w:sz w:val="18"/>
          <w:szCs w:val="18"/>
        </w:rPr>
      </w:pPr>
      <w:r>
        <w:rPr>
          <w:color w:val="4C4C4C"/>
          <w:sz w:val="18"/>
          <w:szCs w:val="18"/>
        </w:rPr>
        <w:t xml:space="preserve">Operador de mutação: </w:t>
      </w:r>
      <w:r w:rsidR="00284872">
        <w:rPr>
          <w:color w:val="4C4C4C"/>
          <w:sz w:val="18"/>
          <w:szCs w:val="18"/>
        </w:rPr>
        <w:t xml:space="preserve">inversão </w:t>
      </w:r>
    </w:p>
    <w:p w14:paraId="038DF55A" w14:textId="1DFC504E" w:rsidR="00284872" w:rsidRDefault="00087AB1">
      <w:pPr>
        <w:rPr>
          <w:color w:val="4C4C4C"/>
          <w:sz w:val="18"/>
          <w:szCs w:val="18"/>
        </w:rPr>
      </w:pPr>
      <w:r>
        <w:rPr>
          <w:b/>
          <w:bCs/>
          <w:noProof/>
        </w:rPr>
        <w:drawing>
          <wp:anchor distT="0" distB="0" distL="114300" distR="114300" simplePos="0" relativeHeight="251664384" behindDoc="0" locked="0" layoutInCell="1" allowOverlap="1" wp14:anchorId="05C47CDA" wp14:editId="6EDC1562">
            <wp:simplePos x="0" y="0"/>
            <wp:positionH relativeFrom="column">
              <wp:posOffset>-196215</wp:posOffset>
            </wp:positionH>
            <wp:positionV relativeFrom="paragraph">
              <wp:posOffset>207010</wp:posOffset>
            </wp:positionV>
            <wp:extent cx="3110865" cy="1275080"/>
            <wp:effectExtent l="0" t="0" r="0" b="1270"/>
            <wp:wrapTopAndBottom/>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10865" cy="1275080"/>
                    </a:xfrm>
                    <a:prstGeom prst="rect">
                      <a:avLst/>
                    </a:prstGeom>
                  </pic:spPr>
                </pic:pic>
              </a:graphicData>
            </a:graphic>
            <wp14:sizeRelH relativeFrom="margin">
              <wp14:pctWidth>0</wp14:pctWidth>
            </wp14:sizeRelH>
            <wp14:sizeRelV relativeFrom="margin">
              <wp14:pctHeight>0</wp14:pctHeight>
            </wp14:sizeRelV>
          </wp:anchor>
        </w:drawing>
      </w:r>
    </w:p>
    <w:p w14:paraId="3A8BB0F7" w14:textId="6D7AE050" w:rsidR="00284872" w:rsidRDefault="00284872">
      <w:pPr>
        <w:rPr>
          <w:b/>
          <w:bCs/>
        </w:rPr>
      </w:pPr>
    </w:p>
    <w:p w14:paraId="54B14460" w14:textId="206F4C63" w:rsidR="00087AB1" w:rsidRDefault="00AD5972">
      <w:pPr>
        <w:rPr>
          <w:color w:val="4C4C4C"/>
          <w:sz w:val="18"/>
          <w:szCs w:val="18"/>
        </w:rPr>
      </w:pPr>
      <w:r>
        <w:rPr>
          <w:color w:val="4C4C4C"/>
          <w:sz w:val="18"/>
          <w:szCs w:val="18"/>
        </w:rPr>
        <w:t>Operador de mutação: uniforme</w:t>
      </w:r>
    </w:p>
    <w:p w14:paraId="4D39ED4F" w14:textId="77777777" w:rsidR="00C54295" w:rsidRDefault="00C54295">
      <w:pPr>
        <w:rPr>
          <w:color w:val="4C4C4C"/>
          <w:sz w:val="18"/>
          <w:szCs w:val="18"/>
        </w:rPr>
      </w:pPr>
    </w:p>
    <w:p w14:paraId="56DB82BC" w14:textId="77777777" w:rsidR="00C54295" w:rsidRDefault="00C54295">
      <w:pPr>
        <w:rPr>
          <w:color w:val="4C4C4C"/>
          <w:sz w:val="18"/>
          <w:szCs w:val="18"/>
        </w:rPr>
      </w:pPr>
    </w:p>
    <w:p w14:paraId="50BCFE8A" w14:textId="77777777" w:rsidR="00C54295" w:rsidRDefault="00C54295">
      <w:pPr>
        <w:rPr>
          <w:color w:val="4C4C4C"/>
          <w:sz w:val="18"/>
          <w:szCs w:val="18"/>
        </w:rPr>
      </w:pPr>
    </w:p>
    <w:p w14:paraId="39EDDC73" w14:textId="2F6FD3BF" w:rsidR="00681807" w:rsidRPr="00206602" w:rsidRDefault="002A635E">
      <w:r w:rsidRPr="007B2923">
        <w:rPr>
          <w:color w:val="156082" w:themeColor="accent1"/>
        </w:rPr>
        <w:t>Link para</w:t>
      </w:r>
      <w:r w:rsidR="00544F8B" w:rsidRPr="007B2923">
        <w:rPr>
          <w:color w:val="156082" w:themeColor="accent1"/>
        </w:rPr>
        <w:t xml:space="preserve"> melhor entendimento</w:t>
      </w:r>
      <w:r>
        <w:t xml:space="preserve">: </w:t>
      </w:r>
      <w:hyperlink r:id="rId12" w:history="1">
        <w:r w:rsidR="00F5190B" w:rsidRPr="0063120C">
          <w:rPr>
            <w:rStyle w:val="Hyperlink"/>
          </w:rPr>
          <w:t>https://bioinfo.com.br/algoritmos-geneticos/?amp=1</w:t>
        </w:r>
      </w:hyperlink>
      <w:r w:rsidR="00F5190B">
        <w:t xml:space="preserve"> </w:t>
      </w:r>
    </w:p>
    <w:sectPr w:rsidR="00681807" w:rsidRPr="0020660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0D43B" w14:textId="77777777" w:rsidR="00191E77" w:rsidRDefault="00191E77" w:rsidP="00825A18">
      <w:pPr>
        <w:spacing w:after="0" w:line="240" w:lineRule="auto"/>
      </w:pPr>
      <w:r>
        <w:separator/>
      </w:r>
    </w:p>
  </w:endnote>
  <w:endnote w:type="continuationSeparator" w:id="0">
    <w:p w14:paraId="4981F1EE" w14:textId="77777777" w:rsidR="00191E77" w:rsidRDefault="00191E77" w:rsidP="00825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F8CB7" w14:textId="77777777" w:rsidR="00191E77" w:rsidRDefault="00191E77" w:rsidP="00825A18">
      <w:pPr>
        <w:spacing w:after="0" w:line="240" w:lineRule="auto"/>
      </w:pPr>
      <w:r>
        <w:separator/>
      </w:r>
    </w:p>
  </w:footnote>
  <w:footnote w:type="continuationSeparator" w:id="0">
    <w:p w14:paraId="661A0083" w14:textId="77777777" w:rsidR="00191E77" w:rsidRDefault="00191E77" w:rsidP="00825A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8D4"/>
    <w:rsid w:val="000373D8"/>
    <w:rsid w:val="00065D1E"/>
    <w:rsid w:val="00087AB1"/>
    <w:rsid w:val="000D0C7B"/>
    <w:rsid w:val="000D427D"/>
    <w:rsid w:val="000F0C9C"/>
    <w:rsid w:val="00191E77"/>
    <w:rsid w:val="001C7C4B"/>
    <w:rsid w:val="00205C1F"/>
    <w:rsid w:val="00206602"/>
    <w:rsid w:val="0022603E"/>
    <w:rsid w:val="00284872"/>
    <w:rsid w:val="002A635E"/>
    <w:rsid w:val="004B0BFC"/>
    <w:rsid w:val="004D2102"/>
    <w:rsid w:val="00544F8B"/>
    <w:rsid w:val="005778D4"/>
    <w:rsid w:val="00586216"/>
    <w:rsid w:val="005C4298"/>
    <w:rsid w:val="005C6FC1"/>
    <w:rsid w:val="005C7BC2"/>
    <w:rsid w:val="00606F83"/>
    <w:rsid w:val="00627963"/>
    <w:rsid w:val="00681807"/>
    <w:rsid w:val="00681965"/>
    <w:rsid w:val="006C5CFE"/>
    <w:rsid w:val="006D2B15"/>
    <w:rsid w:val="007B2923"/>
    <w:rsid w:val="007B4375"/>
    <w:rsid w:val="007C52F7"/>
    <w:rsid w:val="007D7869"/>
    <w:rsid w:val="007F04CC"/>
    <w:rsid w:val="00806963"/>
    <w:rsid w:val="00825A18"/>
    <w:rsid w:val="00874F41"/>
    <w:rsid w:val="008D1EB9"/>
    <w:rsid w:val="008F2904"/>
    <w:rsid w:val="008F4951"/>
    <w:rsid w:val="009454CA"/>
    <w:rsid w:val="00946322"/>
    <w:rsid w:val="00977F86"/>
    <w:rsid w:val="00985417"/>
    <w:rsid w:val="009A1554"/>
    <w:rsid w:val="009C24F0"/>
    <w:rsid w:val="009F6660"/>
    <w:rsid w:val="00A73A52"/>
    <w:rsid w:val="00A95748"/>
    <w:rsid w:val="00AD5972"/>
    <w:rsid w:val="00B20787"/>
    <w:rsid w:val="00B56FB9"/>
    <w:rsid w:val="00B832B7"/>
    <w:rsid w:val="00C54295"/>
    <w:rsid w:val="00CC43AE"/>
    <w:rsid w:val="00D10C69"/>
    <w:rsid w:val="00D4546F"/>
    <w:rsid w:val="00DB70B8"/>
    <w:rsid w:val="00DF5DB3"/>
    <w:rsid w:val="00E07FB3"/>
    <w:rsid w:val="00EF70B1"/>
    <w:rsid w:val="00F26F30"/>
    <w:rsid w:val="00F400D4"/>
    <w:rsid w:val="00F448FA"/>
    <w:rsid w:val="00F5190B"/>
    <w:rsid w:val="00F71D03"/>
    <w:rsid w:val="00FB509E"/>
    <w:rsid w:val="00FC61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677ED521"/>
  <w15:chartTrackingRefBased/>
  <w15:docId w15:val="{CF09440E-98D2-D14C-B094-4D6F838F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pt-BR" w:eastAsia="pt-B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5778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5778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5778D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5778D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5778D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5778D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5778D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5778D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5778D4"/>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778D4"/>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5778D4"/>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5778D4"/>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5778D4"/>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5778D4"/>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5778D4"/>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5778D4"/>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5778D4"/>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5778D4"/>
    <w:rPr>
      <w:rFonts w:eastAsiaTheme="majorEastAsia" w:cstheme="majorBidi"/>
      <w:color w:val="272727" w:themeColor="text1" w:themeTint="D8"/>
    </w:rPr>
  </w:style>
  <w:style w:type="paragraph" w:styleId="Ttulo">
    <w:name w:val="Title"/>
    <w:basedOn w:val="Normal"/>
    <w:next w:val="Normal"/>
    <w:link w:val="TtuloChar"/>
    <w:uiPriority w:val="10"/>
    <w:qFormat/>
    <w:rsid w:val="005778D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5778D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5778D4"/>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5778D4"/>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5778D4"/>
    <w:pPr>
      <w:spacing w:before="160"/>
      <w:jc w:val="center"/>
    </w:pPr>
    <w:rPr>
      <w:i/>
      <w:iCs/>
      <w:color w:val="404040" w:themeColor="text1" w:themeTint="BF"/>
    </w:rPr>
  </w:style>
  <w:style w:type="character" w:customStyle="1" w:styleId="CitaoChar">
    <w:name w:val="Citação Char"/>
    <w:basedOn w:val="Fontepargpadro"/>
    <w:link w:val="Citao"/>
    <w:uiPriority w:val="29"/>
    <w:rsid w:val="005778D4"/>
    <w:rPr>
      <w:i/>
      <w:iCs/>
      <w:color w:val="404040" w:themeColor="text1" w:themeTint="BF"/>
    </w:rPr>
  </w:style>
  <w:style w:type="paragraph" w:styleId="PargrafodaLista">
    <w:name w:val="List Paragraph"/>
    <w:basedOn w:val="Normal"/>
    <w:uiPriority w:val="34"/>
    <w:qFormat/>
    <w:rsid w:val="005778D4"/>
    <w:pPr>
      <w:ind w:left="720"/>
      <w:contextualSpacing/>
    </w:pPr>
  </w:style>
  <w:style w:type="character" w:styleId="nfaseIntensa">
    <w:name w:val="Intense Emphasis"/>
    <w:basedOn w:val="Fontepargpadro"/>
    <w:uiPriority w:val="21"/>
    <w:qFormat/>
    <w:rsid w:val="005778D4"/>
    <w:rPr>
      <w:i/>
      <w:iCs/>
      <w:color w:val="0F4761" w:themeColor="accent1" w:themeShade="BF"/>
    </w:rPr>
  </w:style>
  <w:style w:type="paragraph" w:styleId="CitaoIntensa">
    <w:name w:val="Intense Quote"/>
    <w:basedOn w:val="Normal"/>
    <w:next w:val="Normal"/>
    <w:link w:val="CitaoIntensaChar"/>
    <w:uiPriority w:val="30"/>
    <w:qFormat/>
    <w:rsid w:val="005778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5778D4"/>
    <w:rPr>
      <w:i/>
      <w:iCs/>
      <w:color w:val="0F4761" w:themeColor="accent1" w:themeShade="BF"/>
    </w:rPr>
  </w:style>
  <w:style w:type="character" w:styleId="RefernciaIntensa">
    <w:name w:val="Intense Reference"/>
    <w:basedOn w:val="Fontepargpadro"/>
    <w:uiPriority w:val="32"/>
    <w:qFormat/>
    <w:rsid w:val="005778D4"/>
    <w:rPr>
      <w:b/>
      <w:bCs/>
      <w:smallCaps/>
      <w:color w:val="0F4761" w:themeColor="accent1" w:themeShade="BF"/>
      <w:spacing w:val="5"/>
    </w:rPr>
  </w:style>
  <w:style w:type="paragraph" w:styleId="Cabealho">
    <w:name w:val="header"/>
    <w:basedOn w:val="Normal"/>
    <w:link w:val="CabealhoChar"/>
    <w:uiPriority w:val="99"/>
    <w:unhideWhenUsed/>
    <w:rsid w:val="00825A1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5A18"/>
  </w:style>
  <w:style w:type="paragraph" w:styleId="Rodap">
    <w:name w:val="footer"/>
    <w:basedOn w:val="Normal"/>
    <w:link w:val="RodapChar"/>
    <w:uiPriority w:val="99"/>
    <w:unhideWhenUsed/>
    <w:rsid w:val="00825A18"/>
    <w:pPr>
      <w:tabs>
        <w:tab w:val="center" w:pos="4252"/>
        <w:tab w:val="right" w:pos="8504"/>
      </w:tabs>
      <w:spacing w:after="0" w:line="240" w:lineRule="auto"/>
    </w:pPr>
  </w:style>
  <w:style w:type="character" w:customStyle="1" w:styleId="RodapChar">
    <w:name w:val="Rodapé Char"/>
    <w:basedOn w:val="Fontepargpadro"/>
    <w:link w:val="Rodap"/>
    <w:uiPriority w:val="99"/>
    <w:rsid w:val="00825A18"/>
  </w:style>
  <w:style w:type="character" w:styleId="Forte">
    <w:name w:val="Strong"/>
    <w:basedOn w:val="Fontepargpadro"/>
    <w:uiPriority w:val="22"/>
    <w:qFormat/>
    <w:rsid w:val="00F400D4"/>
    <w:rPr>
      <w:b/>
      <w:bCs/>
    </w:rPr>
  </w:style>
  <w:style w:type="character" w:styleId="Hyperlink">
    <w:name w:val="Hyperlink"/>
    <w:basedOn w:val="Fontepargpadro"/>
    <w:uiPriority w:val="99"/>
    <w:unhideWhenUsed/>
    <w:rsid w:val="00F5190B"/>
    <w:rPr>
      <w:color w:val="467886" w:themeColor="hyperlink"/>
      <w:u w:val="single"/>
    </w:rPr>
  </w:style>
  <w:style w:type="character" w:styleId="MenoPendente">
    <w:name w:val="Unresolved Mention"/>
    <w:basedOn w:val="Fontepargpadro"/>
    <w:uiPriority w:val="99"/>
    <w:semiHidden/>
    <w:unhideWhenUsed/>
    <w:rsid w:val="00F51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 /><Relationship Id="rId13"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image" Target="media/image2.jpeg" /><Relationship Id="rId12" Type="http://schemas.openxmlformats.org/officeDocument/2006/relationships/hyperlink" Target="https://bioinfo.com.br/algoritmos-geneticos/?amp=1"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11" Type="http://schemas.openxmlformats.org/officeDocument/2006/relationships/image" Target="media/image6.jpeg" /><Relationship Id="rId5" Type="http://schemas.openxmlformats.org/officeDocument/2006/relationships/endnotes" Target="endnotes.xml" /><Relationship Id="rId10" Type="http://schemas.openxmlformats.org/officeDocument/2006/relationships/image" Target="media/image5.jpeg" /><Relationship Id="rId4" Type="http://schemas.openxmlformats.org/officeDocument/2006/relationships/footnotes" Target="footnotes.xml" /><Relationship Id="rId9" Type="http://schemas.openxmlformats.org/officeDocument/2006/relationships/image" Target="media/image4.jpeg" /><Relationship Id="rId14"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1226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barbosalidia406@gmail.com</dc:creator>
  <cp:keywords/>
  <dc:description/>
  <cp:lastModifiedBy>barbosalidia406@gmail.com</cp:lastModifiedBy>
  <cp:revision>2</cp:revision>
  <dcterms:created xsi:type="dcterms:W3CDTF">2024-05-10T04:24:00Z</dcterms:created>
  <dcterms:modified xsi:type="dcterms:W3CDTF">2024-05-10T04:24:00Z</dcterms:modified>
</cp:coreProperties>
</file>