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31D8" w14:textId="77777777" w:rsidR="00B1549C" w:rsidRPr="00FE053F" w:rsidRDefault="00B1549C" w:rsidP="00B1549C">
      <w:pPr>
        <w:pStyle w:val="Ttulo"/>
      </w:pPr>
      <w:r w:rsidRPr="00FE053F">
        <w:t>Faculdade de Direito da Universidade de São Paulo</w:t>
      </w:r>
    </w:p>
    <w:p w14:paraId="62CF2A19" w14:textId="5209C4F6" w:rsidR="00B1549C" w:rsidRPr="00FE053F" w:rsidRDefault="00B1549C" w:rsidP="00B1549C">
      <w:pPr>
        <w:spacing w:before="120" w:after="120" w:line="240" w:lineRule="atLeast"/>
        <w:jc w:val="center"/>
        <w:rPr>
          <w:b/>
        </w:rPr>
      </w:pPr>
      <w:r w:rsidRPr="00FE053F">
        <w:rPr>
          <w:rStyle w:val="txtarial10ptblack"/>
          <w:b/>
          <w:bCs/>
          <w:color w:val="000000"/>
        </w:rPr>
        <w:t>DPP 0</w:t>
      </w:r>
      <w:r w:rsidR="00681D42" w:rsidRPr="00FE053F">
        <w:rPr>
          <w:rStyle w:val="txtarial10ptblack"/>
          <w:b/>
          <w:bCs/>
          <w:color w:val="000000"/>
        </w:rPr>
        <w:t>5</w:t>
      </w:r>
      <w:r w:rsidRPr="00FE053F">
        <w:rPr>
          <w:rStyle w:val="txtarial10ptblack"/>
          <w:b/>
          <w:bCs/>
          <w:color w:val="000000"/>
        </w:rPr>
        <w:t>2</w:t>
      </w:r>
      <w:r w:rsidR="00681D42" w:rsidRPr="00FE053F">
        <w:rPr>
          <w:rStyle w:val="txtarial10ptblack"/>
          <w:b/>
          <w:bCs/>
          <w:color w:val="000000"/>
        </w:rPr>
        <w:t>9</w:t>
      </w:r>
      <w:r w:rsidRPr="00FE053F">
        <w:rPr>
          <w:b/>
        </w:rPr>
        <w:t xml:space="preserve"> - Direito Processual Penal </w:t>
      </w:r>
      <w:r w:rsidR="00681D42" w:rsidRPr="00FE053F">
        <w:rPr>
          <w:b/>
        </w:rPr>
        <w:t xml:space="preserve">V </w:t>
      </w:r>
      <w:r w:rsidRPr="00FE053F">
        <w:rPr>
          <w:b/>
        </w:rPr>
        <w:t xml:space="preserve">– </w:t>
      </w:r>
      <w:r w:rsidR="00681D42" w:rsidRPr="00FE053F">
        <w:rPr>
          <w:b/>
        </w:rPr>
        <w:t xml:space="preserve">Teoria e </w:t>
      </w:r>
      <w:r w:rsidRPr="00FE053F">
        <w:rPr>
          <w:b/>
        </w:rPr>
        <w:t>Prática dos Recursos</w:t>
      </w:r>
      <w:r w:rsidR="00681D42" w:rsidRPr="00FE053F">
        <w:rPr>
          <w:b/>
        </w:rPr>
        <w:t xml:space="preserve"> Penais</w:t>
      </w:r>
      <w:r w:rsidRPr="00FE053F">
        <w:rPr>
          <w:b/>
        </w:rPr>
        <w:t xml:space="preserve"> </w:t>
      </w:r>
    </w:p>
    <w:p w14:paraId="324E7B77" w14:textId="77777777" w:rsidR="00681D42" w:rsidRPr="00FE053F" w:rsidRDefault="00681D42" w:rsidP="00B1549C"/>
    <w:p w14:paraId="34C59671" w14:textId="77777777" w:rsidR="00681D42" w:rsidRPr="00FE053F" w:rsidRDefault="00681D42" w:rsidP="00B1549C"/>
    <w:p w14:paraId="408ED9DF" w14:textId="48F18871" w:rsidR="00B1549C" w:rsidRPr="00FE053F" w:rsidRDefault="00B1549C" w:rsidP="00B1549C">
      <w:r w:rsidRPr="00FE053F">
        <w:t xml:space="preserve">Professor: </w:t>
      </w:r>
      <w:r w:rsidR="00FE053F">
        <w:rPr>
          <w:i/>
          <w:iCs/>
        </w:rPr>
        <w:t>Andrey Borges de Mendonça</w:t>
      </w:r>
    </w:p>
    <w:p w14:paraId="43492338" w14:textId="77777777" w:rsidR="00B1549C" w:rsidRPr="00FE053F" w:rsidRDefault="00B1549C" w:rsidP="00B1549C">
      <w:pPr>
        <w:pStyle w:val="Ttulo1"/>
        <w:jc w:val="both"/>
        <w:rPr>
          <w:b/>
          <w:bCs/>
          <w:sz w:val="20"/>
        </w:rPr>
      </w:pPr>
    </w:p>
    <w:p w14:paraId="67D8E1B3" w14:textId="77777777" w:rsidR="00B1549C" w:rsidRPr="00FE053F" w:rsidRDefault="00B1549C" w:rsidP="00B1549C">
      <w:pPr>
        <w:pStyle w:val="Ttulo1"/>
        <w:rPr>
          <w:b/>
          <w:bCs/>
          <w:sz w:val="24"/>
        </w:rPr>
      </w:pPr>
      <w:r w:rsidRPr="00FE053F">
        <w:rPr>
          <w:b/>
          <w:bCs/>
          <w:sz w:val="24"/>
        </w:rPr>
        <w:t>ATIVIDADE PRÁTICA</w:t>
      </w:r>
    </w:p>
    <w:p w14:paraId="06577F60" w14:textId="77777777" w:rsidR="00B1549C" w:rsidRPr="00FE053F" w:rsidRDefault="00B1549C" w:rsidP="00B1549C">
      <w:pPr>
        <w:pStyle w:val="NormalWeb"/>
        <w:jc w:val="both"/>
      </w:pPr>
    </w:p>
    <w:p w14:paraId="4D3248CC" w14:textId="4D9960BE" w:rsidR="00C31DD3" w:rsidRPr="007C12FD" w:rsidRDefault="006A06BC" w:rsidP="00C31DD3">
      <w:pPr>
        <w:pStyle w:val="NormalWeb"/>
        <w:jc w:val="both"/>
        <w:rPr>
          <w:b/>
        </w:rPr>
      </w:pPr>
      <w:r w:rsidRPr="007C12FD">
        <w:rPr>
          <w:b/>
        </w:rPr>
        <w:t>Caso 1</w:t>
      </w:r>
      <w:r w:rsidR="00D43872" w:rsidRPr="007C12FD">
        <w:rPr>
          <w:b/>
        </w:rPr>
        <w:t xml:space="preserve">. </w:t>
      </w:r>
      <w:r w:rsidR="000126DC">
        <w:t>Júlio</w:t>
      </w:r>
      <w:r w:rsidR="001C4A9C" w:rsidRPr="007C12FD">
        <w:t xml:space="preserve">, </w:t>
      </w:r>
      <w:r w:rsidR="00396648" w:rsidRPr="007C12FD">
        <w:t>motoboy que trabalhava com entregas da empresa Rappi</w:t>
      </w:r>
      <w:r w:rsidR="001C4A9C" w:rsidRPr="007C12FD">
        <w:t>, foi denunciado pelo Ministério Público Federal como incurso no art. 15</w:t>
      </w:r>
      <w:r w:rsidR="00396648" w:rsidRPr="007C12FD">
        <w:t>7,</w:t>
      </w:r>
      <w:r w:rsidR="001C4A9C" w:rsidRPr="007C12FD">
        <w:t xml:space="preserve"> </w:t>
      </w:r>
      <w:r w:rsidR="00396648" w:rsidRPr="007C12FD">
        <w:rPr>
          <w:i/>
          <w:iCs/>
        </w:rPr>
        <w:t>caput</w:t>
      </w:r>
      <w:r w:rsidR="00396648" w:rsidRPr="007C12FD">
        <w:t>,</w:t>
      </w:r>
      <w:r w:rsidR="00396648" w:rsidRPr="007C12FD">
        <w:rPr>
          <w:i/>
          <w:iCs/>
        </w:rPr>
        <w:t xml:space="preserve"> </w:t>
      </w:r>
      <w:r w:rsidR="001C4A9C" w:rsidRPr="007C12FD">
        <w:t>do Código Penal, porque</w:t>
      </w:r>
      <w:r w:rsidR="006C24B9">
        <w:t xml:space="preserve">, </w:t>
      </w:r>
      <w:r w:rsidR="000126DC">
        <w:t xml:space="preserve">no dia </w:t>
      </w:r>
      <w:r w:rsidR="006C24B9">
        <w:t xml:space="preserve">10 de janeiro de 2021, </w:t>
      </w:r>
      <w:r w:rsidR="000126DC">
        <w:t>às 1</w:t>
      </w:r>
      <w:r w:rsidR="004341C4">
        <w:t>8</w:t>
      </w:r>
      <w:r w:rsidR="006C24B9">
        <w:t>h30min</w:t>
      </w:r>
      <w:r w:rsidR="000126DC">
        <w:t xml:space="preserve">, </w:t>
      </w:r>
      <w:r w:rsidR="00A61C21" w:rsidRPr="007C12FD">
        <w:t>entrou</w:t>
      </w:r>
      <w:r w:rsidR="00A61C21" w:rsidRPr="007C12FD">
        <w:t xml:space="preserve"> </w:t>
      </w:r>
      <w:r w:rsidR="00396648" w:rsidRPr="007C12FD">
        <w:t>em uma agência do Banco do Brasil</w:t>
      </w:r>
      <w:r w:rsidR="00A61C21">
        <w:t xml:space="preserve"> (situada </w:t>
      </w:r>
      <w:r w:rsidR="00A61C21">
        <w:t xml:space="preserve">na </w:t>
      </w:r>
      <w:r w:rsidR="00A61C21" w:rsidRPr="0015160C">
        <w:t>R</w:t>
      </w:r>
      <w:r w:rsidR="00A61C21">
        <w:t>ua</w:t>
      </w:r>
      <w:r w:rsidR="00A61C21" w:rsidRPr="0015160C">
        <w:t xml:space="preserve"> da Quitanda, </w:t>
      </w:r>
      <w:r w:rsidR="00A61C21">
        <w:t xml:space="preserve">nº </w:t>
      </w:r>
      <w:r w:rsidR="00A61C21" w:rsidRPr="0015160C">
        <w:t>70</w:t>
      </w:r>
      <w:r w:rsidR="00A61C21">
        <w:t>, da praça da</w:t>
      </w:r>
      <w:r w:rsidR="00A61C21" w:rsidRPr="0015160C">
        <w:t xml:space="preserve"> Sé, São Paulo</w:t>
      </w:r>
      <w:r w:rsidR="00A61C21">
        <w:t>)</w:t>
      </w:r>
      <w:r w:rsidR="0015160C">
        <w:t xml:space="preserve"> e</w:t>
      </w:r>
      <w:r w:rsidR="00396648" w:rsidRPr="007C12FD">
        <w:t xml:space="preserve"> </w:t>
      </w:r>
      <w:r w:rsidR="001C4A9C" w:rsidRPr="007C12FD">
        <w:t>subtra</w:t>
      </w:r>
      <w:r w:rsidR="0015160C">
        <w:t xml:space="preserve">iu um </w:t>
      </w:r>
      <w:r w:rsidR="001C4A9C" w:rsidRPr="007C12FD">
        <w:t xml:space="preserve">aparelho de telefone celular, </w:t>
      </w:r>
      <w:r w:rsidR="00BC4DB9">
        <w:t xml:space="preserve">uma </w:t>
      </w:r>
      <w:r w:rsidR="001C4A9C" w:rsidRPr="007C12FD">
        <w:t xml:space="preserve">carteira e </w:t>
      </w:r>
      <w:r w:rsidR="00BC4DB9">
        <w:t xml:space="preserve">um </w:t>
      </w:r>
      <w:r w:rsidR="001C4A9C" w:rsidRPr="007C12FD">
        <w:t>relógio</w:t>
      </w:r>
      <w:r w:rsidR="00396648" w:rsidRPr="007C12FD">
        <w:t xml:space="preserve"> de uma cliente do banco que iria sacar dinheiro no caixa eletrônico.</w:t>
      </w:r>
      <w:r w:rsidR="001C4A9C" w:rsidRPr="007C12FD">
        <w:t xml:space="preserve"> </w:t>
      </w:r>
    </w:p>
    <w:p w14:paraId="1D1FA722" w14:textId="0059A69B" w:rsidR="00C31DD3" w:rsidRPr="007C12FD" w:rsidRDefault="00396648" w:rsidP="00D43872">
      <w:pPr>
        <w:pStyle w:val="NormalWeb"/>
        <w:jc w:val="both"/>
      </w:pPr>
      <w:r w:rsidRPr="007C12FD">
        <w:t xml:space="preserve">No curso do inquérito policial, </w:t>
      </w:r>
      <w:r w:rsidR="008B3DDE">
        <w:t xml:space="preserve">foi mostrado à vítima um </w:t>
      </w:r>
      <w:r w:rsidR="00192EF7">
        <w:t>álbum</w:t>
      </w:r>
      <w:r w:rsidR="008B3DDE">
        <w:t xml:space="preserve"> de suspeitos. </w:t>
      </w:r>
      <w:r w:rsidR="00192EF7">
        <w:t>A</w:t>
      </w:r>
      <w:r w:rsidR="00C31DD3" w:rsidRPr="007C12FD">
        <w:t xml:space="preserve"> vítima </w:t>
      </w:r>
      <w:r w:rsidR="00192EF7">
        <w:t xml:space="preserve">identificou </w:t>
      </w:r>
      <w:r w:rsidR="00BE4F71">
        <w:t>Júlio</w:t>
      </w:r>
      <w:r w:rsidR="00192EF7">
        <w:t xml:space="preserve"> e o </w:t>
      </w:r>
      <w:r w:rsidR="00C31DD3" w:rsidRPr="007C12FD">
        <w:t>reconheceu como autor do roubo</w:t>
      </w:r>
      <w:r w:rsidR="00192EF7">
        <w:t>. D</w:t>
      </w:r>
      <w:r w:rsidR="00C31DD3" w:rsidRPr="007C12FD">
        <w:t xml:space="preserve">isse que </w:t>
      </w:r>
      <w:r w:rsidR="00D43872" w:rsidRPr="007C12FD">
        <w:t>ele</w:t>
      </w:r>
      <w:r w:rsidR="00C31DD3" w:rsidRPr="007C12FD">
        <w:t xml:space="preserve"> estava de capacete, mas</w:t>
      </w:r>
      <w:r w:rsidR="00D43872" w:rsidRPr="007C12FD">
        <w:t>,</w:t>
      </w:r>
      <w:r w:rsidR="00C31DD3" w:rsidRPr="007C12FD">
        <w:t xml:space="preserve"> mesmo assim, pode reconhecê-lo, por ser estrábico. Informou, ainda, que o ladrão estava com a mão para dentro da </w:t>
      </w:r>
      <w:r w:rsidR="001C4A9C" w:rsidRPr="007C12FD">
        <w:t>blusa</w:t>
      </w:r>
      <w:r w:rsidR="00C31DD3" w:rsidRPr="007C12FD">
        <w:t xml:space="preserve">, dizendo que tinha uma arma, e que era para </w:t>
      </w:r>
      <w:r w:rsidR="00A61C21">
        <w:t xml:space="preserve">ela </w:t>
      </w:r>
      <w:r w:rsidR="00C31DD3" w:rsidRPr="007C12FD">
        <w:t xml:space="preserve">entregar-lhe todos seus pertences. </w:t>
      </w:r>
      <w:r w:rsidR="00430325" w:rsidRPr="007C12FD">
        <w:t>Afirmou não ter visto a arma, mas</w:t>
      </w:r>
      <w:r w:rsidR="00D43872" w:rsidRPr="007C12FD">
        <w:t xml:space="preserve"> se</w:t>
      </w:r>
      <w:r w:rsidR="00430325" w:rsidRPr="007C12FD">
        <w:t xml:space="preserve"> senti</w:t>
      </w:r>
      <w:r w:rsidR="00D43872" w:rsidRPr="007C12FD">
        <w:t>u</w:t>
      </w:r>
      <w:r w:rsidR="00430325" w:rsidRPr="007C12FD">
        <w:t xml:space="preserve"> amedrontada.</w:t>
      </w:r>
      <w:r w:rsidR="00237247">
        <w:t xml:space="preserve"> </w:t>
      </w:r>
      <w:r w:rsidR="001308BF">
        <w:t>O inquérito policial foi relatado após a oitiva da vítima e a juntada das folhas de antecedentes do investigado</w:t>
      </w:r>
      <w:r w:rsidR="00192EF7">
        <w:t xml:space="preserve">, que não tinha apontamentos. </w:t>
      </w:r>
    </w:p>
    <w:p w14:paraId="625B81D7" w14:textId="0A263A92" w:rsidR="00C31DD3" w:rsidRPr="007C12FD" w:rsidRDefault="00C31DD3" w:rsidP="00D43872">
      <w:pPr>
        <w:pStyle w:val="NormalWeb"/>
        <w:jc w:val="both"/>
      </w:pPr>
      <w:r w:rsidRPr="007C12FD">
        <w:t>Não havia testemunhas presenciais.</w:t>
      </w:r>
      <w:r w:rsidR="00430325" w:rsidRPr="007C12FD">
        <w:t xml:space="preserve"> O Ministério Público </w:t>
      </w:r>
      <w:r w:rsidR="00A61C21">
        <w:t xml:space="preserve">Federal </w:t>
      </w:r>
      <w:r w:rsidR="00430325" w:rsidRPr="007C12FD">
        <w:t>não arrolou testemunhas na denúncia.</w:t>
      </w:r>
    </w:p>
    <w:p w14:paraId="6B9101AD" w14:textId="7B1D9F51" w:rsidR="00C31DD3" w:rsidRPr="007C12FD" w:rsidRDefault="00C31DD3" w:rsidP="00D43872">
      <w:pPr>
        <w:pStyle w:val="NormalWeb"/>
        <w:jc w:val="both"/>
      </w:pPr>
      <w:r w:rsidRPr="007C12FD">
        <w:t xml:space="preserve">As testemunhas de defesa atestaram o ótimo comportamento do acusado, que era </w:t>
      </w:r>
      <w:r w:rsidR="00396648" w:rsidRPr="007C12FD">
        <w:t>trabalhador e não tinha qualquer antecedente criminal.</w:t>
      </w:r>
      <w:r w:rsidRPr="007C12FD">
        <w:t xml:space="preserve"> </w:t>
      </w:r>
      <w:r w:rsidR="00E60029">
        <w:t xml:space="preserve">Em seu interrogatório, Júlio negou o crime, afirmando que </w:t>
      </w:r>
      <w:r w:rsidR="009A7D77">
        <w:t xml:space="preserve">é trabalhador e pai de família e que nunca teve envolvimento com crimes. </w:t>
      </w:r>
    </w:p>
    <w:p w14:paraId="34FA2B41" w14:textId="4E2F68B8" w:rsidR="00C31DD3" w:rsidRPr="007C12FD" w:rsidRDefault="00C31DD3" w:rsidP="00C31DD3">
      <w:pPr>
        <w:pStyle w:val="NormalWeb"/>
        <w:jc w:val="both"/>
      </w:pPr>
      <w:r w:rsidRPr="007C12FD">
        <w:t xml:space="preserve">O Ministério Público </w:t>
      </w:r>
      <w:r w:rsidR="00A61C21">
        <w:t xml:space="preserve">Federal </w:t>
      </w:r>
      <w:r w:rsidR="001C4A9C" w:rsidRPr="007C12FD">
        <w:t>pediu</w:t>
      </w:r>
      <w:r w:rsidRPr="007C12FD">
        <w:t xml:space="preserve"> a condenação de </w:t>
      </w:r>
      <w:r w:rsidR="00F17E66">
        <w:t>Júlio</w:t>
      </w:r>
      <w:r w:rsidRPr="007C12FD">
        <w:t>.</w:t>
      </w:r>
    </w:p>
    <w:p w14:paraId="7C5A3B8B" w14:textId="4A314D97" w:rsidR="00B1549C" w:rsidRPr="007C12FD" w:rsidRDefault="00C31DD3" w:rsidP="00C31DD3">
      <w:pPr>
        <w:pStyle w:val="NormalWeb"/>
        <w:jc w:val="both"/>
      </w:pPr>
      <w:r w:rsidRPr="007C12FD">
        <w:t xml:space="preserve">A defesa, por sua vez, pediu sua absolvição, por </w:t>
      </w:r>
      <w:r w:rsidR="001C4A9C" w:rsidRPr="007C12FD">
        <w:t>insuficiência</w:t>
      </w:r>
      <w:r w:rsidRPr="007C12FD">
        <w:t xml:space="preserve"> de provas, ante a ausência de testemunhas presenciais e a precariedade do reconhecimento pessoal.</w:t>
      </w:r>
    </w:p>
    <w:p w14:paraId="2CAB4905" w14:textId="780C6E7E" w:rsidR="00B1549C" w:rsidRPr="007C12FD" w:rsidRDefault="00681D42" w:rsidP="00430325">
      <w:pPr>
        <w:pStyle w:val="NormalWeb"/>
        <w:jc w:val="both"/>
      </w:pPr>
      <w:r w:rsidRPr="007C12FD">
        <w:t>Depois de e</w:t>
      </w:r>
      <w:r w:rsidR="00430325" w:rsidRPr="007C12FD">
        <w:t xml:space="preserve">ncerrada a instrução, no dia </w:t>
      </w:r>
      <w:r w:rsidR="00A45CE7" w:rsidRPr="007C12FD">
        <w:t>0</w:t>
      </w:r>
      <w:r w:rsidR="00C67ACB" w:rsidRPr="007C12FD">
        <w:t>2</w:t>
      </w:r>
      <w:r w:rsidR="00B1549C" w:rsidRPr="007C12FD">
        <w:t>.0</w:t>
      </w:r>
      <w:r w:rsidR="00A45CE7" w:rsidRPr="007C12FD">
        <w:t>2</w:t>
      </w:r>
      <w:r w:rsidR="00B1549C" w:rsidRPr="007C12FD">
        <w:t>.20</w:t>
      </w:r>
      <w:r w:rsidRPr="007C12FD">
        <w:t>2</w:t>
      </w:r>
      <w:r w:rsidR="00A45CE7" w:rsidRPr="007C12FD">
        <w:t>4</w:t>
      </w:r>
      <w:r w:rsidR="00B1549C" w:rsidRPr="007C12FD">
        <w:t xml:space="preserve"> foi proferida sentença, </w:t>
      </w:r>
      <w:r w:rsidR="00430325" w:rsidRPr="007C12FD">
        <w:t>condenando</w:t>
      </w:r>
      <w:r w:rsidRPr="007C12FD">
        <w:t xml:space="preserve"> </w:t>
      </w:r>
      <w:r w:rsidR="00BE4F71">
        <w:t>Júlio</w:t>
      </w:r>
      <w:r w:rsidR="00430325" w:rsidRPr="007C12FD">
        <w:t>. A pena</w:t>
      </w:r>
      <w:r w:rsidR="001308BF">
        <w:t>-</w:t>
      </w:r>
      <w:r w:rsidR="00430325" w:rsidRPr="007C12FD">
        <w:t xml:space="preserve">base foi fixada no mínimo legal de 4 </w:t>
      </w:r>
      <w:r w:rsidR="00396648" w:rsidRPr="007C12FD">
        <w:t xml:space="preserve">(quatro) </w:t>
      </w:r>
      <w:r w:rsidR="00430325" w:rsidRPr="007C12FD">
        <w:t xml:space="preserve">anos. Devido ao emprego de arma de fogo, houve o aumento de 1/3 (um terço) da pena, perfazendo o total de 5 </w:t>
      </w:r>
      <w:r w:rsidR="00396648" w:rsidRPr="007C12FD">
        <w:t xml:space="preserve">(cinco) </w:t>
      </w:r>
      <w:r w:rsidR="00430325" w:rsidRPr="007C12FD">
        <w:t xml:space="preserve">anos e </w:t>
      </w:r>
      <w:r w:rsidR="00396648" w:rsidRPr="007C12FD">
        <w:t>4 (</w:t>
      </w:r>
      <w:r w:rsidR="00430325" w:rsidRPr="007C12FD">
        <w:t>quarto</w:t>
      </w:r>
      <w:r w:rsidR="00396648" w:rsidRPr="007C12FD">
        <w:t>)</w:t>
      </w:r>
      <w:r w:rsidR="00430325" w:rsidRPr="007C12FD">
        <w:t xml:space="preserve"> meses de reclusão. O regime inicial foi o fechado, ante a gravidade do crime de roubo, que </w:t>
      </w:r>
      <w:r w:rsidRPr="007C12FD">
        <w:t xml:space="preserve">gera temor e </w:t>
      </w:r>
      <w:r w:rsidR="00430325" w:rsidRPr="007C12FD">
        <w:t xml:space="preserve">intranquiliza </w:t>
      </w:r>
      <w:r w:rsidRPr="007C12FD">
        <w:t>no cidadão ordeiro, perturbando a vida da</w:t>
      </w:r>
      <w:r w:rsidR="00430325" w:rsidRPr="007C12FD">
        <w:t xml:space="preserve"> sociedade</w:t>
      </w:r>
      <w:r w:rsidR="00B1549C" w:rsidRPr="007C12FD">
        <w:t xml:space="preserve">. </w:t>
      </w:r>
    </w:p>
    <w:p w14:paraId="421D12AB" w14:textId="4022E1D7" w:rsidR="00B1549C" w:rsidRPr="007C12FD" w:rsidRDefault="00B1549C" w:rsidP="00B1549C">
      <w:pPr>
        <w:pStyle w:val="NormalWeb"/>
        <w:jc w:val="both"/>
      </w:pPr>
      <w:r w:rsidRPr="007C12FD">
        <w:t>O</w:t>
      </w:r>
      <w:r w:rsidR="00430325" w:rsidRPr="007C12FD">
        <w:t xml:space="preserve"> acusado foi intimado da sentença no dia </w:t>
      </w:r>
      <w:r w:rsidR="00396648" w:rsidRPr="007C12FD">
        <w:t>15</w:t>
      </w:r>
      <w:r w:rsidR="00430325" w:rsidRPr="007C12FD">
        <w:t>.0</w:t>
      </w:r>
      <w:r w:rsidR="00C67ACB" w:rsidRPr="007C12FD">
        <w:t>2</w:t>
      </w:r>
      <w:r w:rsidR="00430325" w:rsidRPr="007C12FD">
        <w:t>.20</w:t>
      </w:r>
      <w:r w:rsidR="00681D42" w:rsidRPr="007C12FD">
        <w:t>2</w:t>
      </w:r>
      <w:r w:rsidR="00A45CE7" w:rsidRPr="007C12FD">
        <w:t>4</w:t>
      </w:r>
      <w:r w:rsidR="00430325" w:rsidRPr="007C12FD">
        <w:t>. Seu defensor</w:t>
      </w:r>
      <w:r w:rsidRPr="007C12FD">
        <w:t xml:space="preserve"> </w:t>
      </w:r>
      <w:r w:rsidR="00430325" w:rsidRPr="007C12FD">
        <w:t>foi intimado</w:t>
      </w:r>
      <w:r w:rsidRPr="007C12FD">
        <w:t>, mediante publicação disponibilizada no diár</w:t>
      </w:r>
      <w:r w:rsidR="00430325" w:rsidRPr="007C12FD">
        <w:t xml:space="preserve">io oficial eletrônico, do dia </w:t>
      </w:r>
      <w:r w:rsidR="009C3B88">
        <w:t>20</w:t>
      </w:r>
      <w:r w:rsidRPr="007C12FD">
        <w:t>.0</w:t>
      </w:r>
      <w:r w:rsidR="009C3B88">
        <w:t>3</w:t>
      </w:r>
      <w:r w:rsidRPr="007C12FD">
        <w:t>.20</w:t>
      </w:r>
      <w:r w:rsidR="00681D42" w:rsidRPr="007C12FD">
        <w:t>2</w:t>
      </w:r>
      <w:r w:rsidR="00396648" w:rsidRPr="007C12FD">
        <w:t>3</w:t>
      </w:r>
      <w:r w:rsidRPr="007C12FD">
        <w:t>.</w:t>
      </w:r>
    </w:p>
    <w:p w14:paraId="79A97845" w14:textId="34FECAD8" w:rsidR="0056235B" w:rsidRPr="00FE053F" w:rsidRDefault="00B1549C" w:rsidP="004F0561">
      <w:pPr>
        <w:pStyle w:val="NormalWeb"/>
      </w:pPr>
      <w:r w:rsidRPr="007C12FD">
        <w:rPr>
          <w:b/>
          <w:bCs/>
        </w:rPr>
        <w:t xml:space="preserve">QUESTÃO: </w:t>
      </w:r>
      <w:r w:rsidRPr="007C12FD">
        <w:t xml:space="preserve">Na condição de Advogado de </w:t>
      </w:r>
      <w:r w:rsidR="00F17E66">
        <w:t xml:space="preserve">Júlio, </w:t>
      </w:r>
      <w:r w:rsidRPr="007C12FD">
        <w:t>tome a providência judicial cabível.</w:t>
      </w:r>
    </w:p>
    <w:sectPr w:rsidR="0056235B" w:rsidRPr="00FE053F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C"/>
    <w:rsid w:val="000126DC"/>
    <w:rsid w:val="000313DA"/>
    <w:rsid w:val="000B0917"/>
    <w:rsid w:val="001308BF"/>
    <w:rsid w:val="0015160C"/>
    <w:rsid w:val="00192EF7"/>
    <w:rsid w:val="001C4A9C"/>
    <w:rsid w:val="00237247"/>
    <w:rsid w:val="002504DA"/>
    <w:rsid w:val="002675B3"/>
    <w:rsid w:val="00294A4D"/>
    <w:rsid w:val="002D6C4E"/>
    <w:rsid w:val="002E6999"/>
    <w:rsid w:val="00396648"/>
    <w:rsid w:val="00430325"/>
    <w:rsid w:val="004341C4"/>
    <w:rsid w:val="004444CA"/>
    <w:rsid w:val="004F0561"/>
    <w:rsid w:val="004F0F0D"/>
    <w:rsid w:val="0056235B"/>
    <w:rsid w:val="005F5927"/>
    <w:rsid w:val="00681D42"/>
    <w:rsid w:val="006A06BC"/>
    <w:rsid w:val="006C24B9"/>
    <w:rsid w:val="007C12FD"/>
    <w:rsid w:val="007D08DC"/>
    <w:rsid w:val="0080042C"/>
    <w:rsid w:val="008B3DDE"/>
    <w:rsid w:val="009A7D77"/>
    <w:rsid w:val="009C3B88"/>
    <w:rsid w:val="00A45CE7"/>
    <w:rsid w:val="00A61C21"/>
    <w:rsid w:val="00B1549C"/>
    <w:rsid w:val="00BC4DB9"/>
    <w:rsid w:val="00BE4F71"/>
    <w:rsid w:val="00BF761E"/>
    <w:rsid w:val="00C31DD3"/>
    <w:rsid w:val="00C67ACB"/>
    <w:rsid w:val="00C97DC2"/>
    <w:rsid w:val="00D43872"/>
    <w:rsid w:val="00E60029"/>
    <w:rsid w:val="00F17E66"/>
    <w:rsid w:val="00F41499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32C3"/>
  <w15:docId w15:val="{447679DE-AA64-DF47-9C82-551BC29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9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549C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1D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1549C"/>
    <w:rPr>
      <w:rFonts w:ascii="Times New Roman" w:eastAsia="Times New Roman" w:hAnsi="Times New Roman" w:cs="Times New Roman"/>
      <w:color w:val="000000"/>
      <w:sz w:val="44"/>
      <w:szCs w:val="44"/>
      <w:lang w:eastAsia="pt-BR"/>
    </w:rPr>
  </w:style>
  <w:style w:type="paragraph" w:styleId="NormalWeb">
    <w:name w:val="Normal (Web)"/>
    <w:basedOn w:val="Normal"/>
    <w:rsid w:val="00B1549C"/>
    <w:pPr>
      <w:spacing w:before="100" w:beforeAutospacing="1" w:after="100" w:afterAutospacing="1"/>
    </w:pPr>
    <w:rPr>
      <w:color w:val="000000"/>
    </w:rPr>
  </w:style>
  <w:style w:type="paragraph" w:styleId="Ttulo">
    <w:name w:val="Title"/>
    <w:basedOn w:val="Normal"/>
    <w:link w:val="TtuloChar"/>
    <w:qFormat/>
    <w:rsid w:val="00B1549C"/>
    <w:pPr>
      <w:spacing w:before="120" w:after="120" w:line="240" w:lineRule="atLeast"/>
      <w:jc w:val="center"/>
    </w:pPr>
    <w:rPr>
      <w:b/>
      <w:sz w:val="28"/>
    </w:rPr>
  </w:style>
  <w:style w:type="character" w:customStyle="1" w:styleId="TtuloChar">
    <w:name w:val="Título Char"/>
    <w:link w:val="Ttulo"/>
    <w:rsid w:val="00B1549C"/>
    <w:rPr>
      <w:rFonts w:ascii="Times New Roman" w:eastAsia="Times New Roman" w:hAnsi="Times New Roman" w:cs="Times New Roman"/>
      <w:b/>
      <w:sz w:val="28"/>
      <w:lang w:eastAsia="pt-BR"/>
    </w:rPr>
  </w:style>
  <w:style w:type="character" w:customStyle="1" w:styleId="txtarial10ptblack">
    <w:name w:val="txt_arial_10pt_black"/>
    <w:basedOn w:val="Fontepargpadro"/>
    <w:rsid w:val="00B1549C"/>
  </w:style>
  <w:style w:type="character" w:customStyle="1" w:styleId="Ttulo5Char">
    <w:name w:val="Título 5 Char"/>
    <w:link w:val="Ttulo5"/>
    <w:uiPriority w:val="9"/>
    <w:semiHidden/>
    <w:rsid w:val="00681D42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uiPriority w:val="99"/>
    <w:semiHidden/>
    <w:unhideWhenUsed/>
    <w:rsid w:val="0068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</dc:creator>
  <cp:keywords/>
  <dc:description/>
  <cp:lastModifiedBy>Andrey Borges de Mendonça</cp:lastModifiedBy>
  <cp:revision>39</cp:revision>
  <dcterms:created xsi:type="dcterms:W3CDTF">2024-02-07T10:37:00Z</dcterms:created>
  <dcterms:modified xsi:type="dcterms:W3CDTF">2024-03-19T10:28:00Z</dcterms:modified>
</cp:coreProperties>
</file>