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F250" w14:textId="7F3D652A" w:rsidR="0072350C" w:rsidRPr="0072350C" w:rsidRDefault="0072350C" w:rsidP="0072350C">
      <w:pPr>
        <w:tabs>
          <w:tab w:val="num" w:pos="720"/>
        </w:tabs>
        <w:ind w:left="720" w:hanging="360"/>
        <w:jc w:val="center"/>
        <w:rPr>
          <w:sz w:val="28"/>
          <w:szCs w:val="28"/>
        </w:rPr>
      </w:pPr>
      <w:proofErr w:type="spellStart"/>
      <w:r w:rsidRPr="0072350C">
        <w:rPr>
          <w:sz w:val="28"/>
          <w:szCs w:val="28"/>
        </w:rPr>
        <w:t>Os</w:t>
      </w:r>
      <w:proofErr w:type="spellEnd"/>
      <w:r w:rsidRPr="0072350C">
        <w:rPr>
          <w:sz w:val="28"/>
          <w:szCs w:val="28"/>
        </w:rPr>
        <w:t xml:space="preserve"> </w:t>
      </w:r>
      <w:proofErr w:type="spellStart"/>
      <w:r w:rsidRPr="0072350C">
        <w:rPr>
          <w:sz w:val="28"/>
          <w:szCs w:val="28"/>
        </w:rPr>
        <w:t>Tipos</w:t>
      </w:r>
      <w:proofErr w:type="spellEnd"/>
      <w:r w:rsidRPr="0072350C">
        <w:rPr>
          <w:sz w:val="28"/>
          <w:szCs w:val="28"/>
        </w:rPr>
        <w:t xml:space="preserve"> de </w:t>
      </w:r>
      <w:proofErr w:type="spellStart"/>
      <w:r w:rsidRPr="0072350C">
        <w:rPr>
          <w:sz w:val="28"/>
          <w:szCs w:val="28"/>
        </w:rPr>
        <w:t>Silêncio</w:t>
      </w:r>
      <w:proofErr w:type="spellEnd"/>
    </w:p>
    <w:p w14:paraId="715EEA1A" w14:textId="6919071B" w:rsidR="0072350C" w:rsidRPr="0072350C" w:rsidRDefault="0072350C" w:rsidP="00510200">
      <w:pPr>
        <w:tabs>
          <w:tab w:val="num" w:pos="720"/>
        </w:tabs>
        <w:ind w:left="720" w:hanging="360"/>
        <w:rPr>
          <w:lang w:val="pt-BR"/>
        </w:rPr>
      </w:pPr>
      <w:r w:rsidRPr="0072350C">
        <w:rPr>
          <w:rFonts w:ascii="Arial" w:hAnsi="Arial" w:cs="Arial"/>
          <w:color w:val="333333"/>
          <w:shd w:val="clear" w:color="auto" w:fill="FFFFFF"/>
          <w:lang w:val="pt-BR"/>
        </w:rPr>
        <w:t>CASTILHO, Áurea. </w:t>
      </w:r>
      <w:r w:rsidRPr="0072350C">
        <w:rPr>
          <w:rStyle w:val="Forte"/>
          <w:rFonts w:ascii="Arial" w:hAnsi="Arial" w:cs="Arial"/>
          <w:color w:val="333333"/>
          <w:shd w:val="clear" w:color="auto" w:fill="FFFFFF"/>
          <w:lang w:val="pt-BR"/>
        </w:rPr>
        <w:t>A dinâmica do trabalho de grupo</w:t>
      </w:r>
      <w:r w:rsidRPr="0072350C">
        <w:rPr>
          <w:rFonts w:ascii="Arial" w:hAnsi="Arial" w:cs="Arial"/>
          <w:color w:val="333333"/>
          <w:shd w:val="clear" w:color="auto" w:fill="FFFFFF"/>
          <w:lang w:val="pt-BR"/>
        </w:rPr>
        <w:t xml:space="preserve">. 2ª Ed. Rio de Janeiro: </w:t>
      </w:r>
      <w:proofErr w:type="spellStart"/>
      <w:r w:rsidRPr="0072350C">
        <w:rPr>
          <w:rFonts w:ascii="Arial" w:hAnsi="Arial" w:cs="Arial"/>
          <w:color w:val="333333"/>
          <w:shd w:val="clear" w:color="auto" w:fill="FFFFFF"/>
          <w:lang w:val="pt-BR"/>
        </w:rPr>
        <w:t>Qualitymark</w:t>
      </w:r>
      <w:proofErr w:type="spellEnd"/>
      <w:r w:rsidRPr="0072350C">
        <w:rPr>
          <w:rFonts w:ascii="Arial" w:hAnsi="Arial" w:cs="Arial"/>
          <w:color w:val="333333"/>
          <w:shd w:val="clear" w:color="auto" w:fill="FFFFFF"/>
          <w:lang w:val="pt-BR"/>
        </w:rPr>
        <w:t>, 1994.</w:t>
      </w:r>
    </w:p>
    <w:p w14:paraId="5EABD18F" w14:textId="783722D3" w:rsidR="00510200" w:rsidRPr="00510200" w:rsidRDefault="00510200" w:rsidP="0072350C">
      <w:pPr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510200">
        <w:rPr>
          <w:b/>
          <w:bCs/>
          <w:sz w:val="24"/>
          <w:szCs w:val="24"/>
          <w:lang w:val="pt-BR"/>
        </w:rPr>
        <w:t>silêncio de tensão</w:t>
      </w:r>
      <w:r w:rsidR="0066223C">
        <w:rPr>
          <w:b/>
          <w:bCs/>
          <w:sz w:val="24"/>
          <w:szCs w:val="24"/>
          <w:lang w:val="pt-BR"/>
        </w:rPr>
        <w:t>:</w:t>
      </w:r>
      <w:r w:rsidRPr="00510200">
        <w:rPr>
          <w:sz w:val="24"/>
          <w:szCs w:val="24"/>
          <w:lang w:val="pt-BR"/>
        </w:rPr>
        <w:t xml:space="preserve"> expresso pela ansiedade, se manifesta por postura corporal tensa, respiração ofegante, expressões faciais, tamborilar dos </w:t>
      </w:r>
      <w:proofErr w:type="gramStart"/>
      <w:r w:rsidRPr="00510200">
        <w:rPr>
          <w:sz w:val="24"/>
          <w:szCs w:val="24"/>
          <w:lang w:val="pt-BR"/>
        </w:rPr>
        <w:t>dedos, etc.</w:t>
      </w:r>
      <w:proofErr w:type="gramEnd"/>
      <w:r w:rsidRPr="00510200">
        <w:rPr>
          <w:sz w:val="24"/>
          <w:szCs w:val="24"/>
          <w:lang w:val="pt-BR"/>
        </w:rPr>
        <w:t xml:space="preserve"> </w:t>
      </w:r>
    </w:p>
    <w:p w14:paraId="00933518" w14:textId="02102359" w:rsidR="00510200" w:rsidRPr="00510200" w:rsidRDefault="00510200" w:rsidP="0072350C">
      <w:pPr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510200">
        <w:rPr>
          <w:b/>
          <w:bCs/>
          <w:sz w:val="24"/>
          <w:szCs w:val="24"/>
          <w:lang w:val="pt-BR"/>
        </w:rPr>
        <w:t>silêncio de conflito:</w:t>
      </w:r>
      <w:r w:rsidRPr="00510200">
        <w:rPr>
          <w:sz w:val="24"/>
          <w:szCs w:val="24"/>
          <w:lang w:val="pt-BR"/>
        </w:rPr>
        <w:t xml:space="preserve"> profundo e tenso, é caracterizado por sentimentos hostis, agressivos, de oposição, reprovação, medo ou ódio. É um ressentimento latente que para não vir à tona faz com que as pessoas fiquem mudas, ou se isolem dentro do grupo. É tarefa do facilitador não permitir que esses sentimentos sejam oprimidos, mas sim que eles se manifestem da melhor forma possível. </w:t>
      </w:r>
    </w:p>
    <w:p w14:paraId="2A687A8A" w14:textId="77777777" w:rsidR="00510200" w:rsidRPr="00510200" w:rsidRDefault="00510200" w:rsidP="0072350C">
      <w:pPr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510200">
        <w:rPr>
          <w:b/>
          <w:bCs/>
          <w:sz w:val="24"/>
          <w:szCs w:val="24"/>
          <w:lang w:val="pt-BR"/>
        </w:rPr>
        <w:t>silêncio de medo:</w:t>
      </w:r>
      <w:r w:rsidRPr="00510200">
        <w:rPr>
          <w:sz w:val="24"/>
          <w:szCs w:val="24"/>
          <w:lang w:val="pt-BR"/>
        </w:rPr>
        <w:t xml:space="preserve"> há mudança na postura física e psicológica. Faz com que as pessoas fiquem petrificadas, ou até que saiam do grupo. </w:t>
      </w:r>
    </w:p>
    <w:p w14:paraId="0531C90B" w14:textId="77777777" w:rsidR="00510200" w:rsidRPr="00510200" w:rsidRDefault="00510200" w:rsidP="0072350C">
      <w:pPr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510200">
        <w:rPr>
          <w:b/>
          <w:bCs/>
          <w:sz w:val="24"/>
          <w:szCs w:val="24"/>
          <w:lang w:val="pt-BR"/>
        </w:rPr>
        <w:t>silêncio de reflexão:</w:t>
      </w:r>
      <w:r w:rsidRPr="00510200">
        <w:rPr>
          <w:sz w:val="24"/>
          <w:szCs w:val="24"/>
          <w:lang w:val="pt-BR"/>
        </w:rPr>
        <w:t xml:space="preserve"> aparece geralmente depois de alguma observação feita pelo facilitador ou após algum feedback, ou depois de uma experiência intensa vivida pelo grupo. É um silêncio produtivo já que leva os participantes a terem insights. Não é um silêncio tenso e tende a ser quebrado pelo próprio grupo. </w:t>
      </w:r>
    </w:p>
    <w:p w14:paraId="61FA5FDB" w14:textId="77777777" w:rsidR="00510200" w:rsidRPr="00510200" w:rsidRDefault="00510200" w:rsidP="0072350C">
      <w:pPr>
        <w:numPr>
          <w:ilvl w:val="0"/>
          <w:numId w:val="11"/>
        </w:numPr>
        <w:jc w:val="both"/>
        <w:rPr>
          <w:sz w:val="24"/>
          <w:szCs w:val="24"/>
        </w:rPr>
      </w:pPr>
      <w:r w:rsidRPr="00510200">
        <w:rPr>
          <w:b/>
          <w:bCs/>
          <w:sz w:val="24"/>
          <w:szCs w:val="24"/>
          <w:lang w:val="pt-BR"/>
        </w:rPr>
        <w:t>silêncio de amor e de paz:</w:t>
      </w:r>
      <w:r w:rsidRPr="00510200">
        <w:rPr>
          <w:sz w:val="24"/>
          <w:szCs w:val="24"/>
          <w:lang w:val="pt-BR"/>
        </w:rPr>
        <w:t xml:space="preserve"> momento pleno em que palavras são desnecessárias. A comunicação passa a ser pelo contato físico ou pelo olhar. Acontece depois de um momento de grande afetividade. </w:t>
      </w:r>
    </w:p>
    <w:p w14:paraId="5D3C473C" w14:textId="77777777" w:rsidR="00510200" w:rsidRPr="00510200" w:rsidRDefault="00510200" w:rsidP="0072350C">
      <w:pPr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510200">
        <w:rPr>
          <w:b/>
          <w:bCs/>
          <w:sz w:val="24"/>
          <w:szCs w:val="24"/>
          <w:lang w:val="pt-BR"/>
        </w:rPr>
        <w:t>silêncio de expectativa:</w:t>
      </w:r>
      <w:r w:rsidRPr="00510200">
        <w:rPr>
          <w:sz w:val="24"/>
          <w:szCs w:val="24"/>
          <w:lang w:val="pt-BR"/>
        </w:rPr>
        <w:t xml:space="preserve"> caracterizado pela espera, é a parada para ouvir o outro. Pode ser tanto uma cobrança quanto um estímulo. O visual é muito frequente aqui.</w:t>
      </w:r>
    </w:p>
    <w:p w14:paraId="6C85B5E4" w14:textId="77777777" w:rsidR="00510200" w:rsidRPr="00510200" w:rsidRDefault="00510200" w:rsidP="0072350C">
      <w:pPr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510200">
        <w:rPr>
          <w:b/>
          <w:bCs/>
          <w:sz w:val="24"/>
          <w:szCs w:val="24"/>
          <w:lang w:val="pt-BR"/>
        </w:rPr>
        <w:t>silêncio de solidão</w:t>
      </w:r>
      <w:r w:rsidRPr="00510200">
        <w:rPr>
          <w:sz w:val="24"/>
          <w:szCs w:val="24"/>
          <w:lang w:val="pt-BR"/>
        </w:rPr>
        <w:t>: é mais comum um único indivíduo o viver dentro do ambiente grupal. É um silêncio amargo, cheio de pesar e vazio. Varia muito de pessoa para pessoa.</w:t>
      </w:r>
    </w:p>
    <w:p w14:paraId="39B9A4DA" w14:textId="77777777" w:rsidR="00510200" w:rsidRPr="0072350C" w:rsidRDefault="00510200" w:rsidP="0072350C">
      <w:pPr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510200">
        <w:rPr>
          <w:b/>
          <w:bCs/>
          <w:sz w:val="24"/>
          <w:szCs w:val="24"/>
          <w:lang w:val="pt-BR"/>
        </w:rPr>
        <w:t>silêncio de dependência transferencial</w:t>
      </w:r>
      <w:r w:rsidRPr="0066223C">
        <w:rPr>
          <w:b/>
          <w:bCs/>
          <w:sz w:val="24"/>
          <w:szCs w:val="24"/>
          <w:lang w:val="pt-BR"/>
        </w:rPr>
        <w:t>:</w:t>
      </w:r>
      <w:r w:rsidRPr="00510200">
        <w:rPr>
          <w:sz w:val="24"/>
          <w:szCs w:val="24"/>
          <w:lang w:val="pt-BR"/>
        </w:rPr>
        <w:t xml:space="preserve"> se espera que o coordenador assuma o comando, guiando o grupo. É um dos silêncios mais comuns</w:t>
      </w:r>
      <w:r w:rsidRPr="0072350C">
        <w:rPr>
          <w:sz w:val="24"/>
          <w:szCs w:val="24"/>
          <w:lang w:val="pt-BR"/>
        </w:rPr>
        <w:t xml:space="preserve">. </w:t>
      </w:r>
      <w:r w:rsidRPr="00510200">
        <w:rPr>
          <w:sz w:val="24"/>
          <w:szCs w:val="24"/>
          <w:lang w:val="pt-BR"/>
        </w:rPr>
        <w:t xml:space="preserve">Também se dá em momentos de crise, as pessoas atacam o facilitador para que ele organize e motive o grupo. Pode acontecer pelo medo que as pessoas têm de se expor, ficando assim no aguardo pela iniciativa de um terceiro. </w:t>
      </w:r>
    </w:p>
    <w:p w14:paraId="2DD98736" w14:textId="6ECC88E8" w:rsidR="00510200" w:rsidRPr="0072350C" w:rsidRDefault="00510200" w:rsidP="0072350C">
      <w:pPr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510200">
        <w:rPr>
          <w:b/>
          <w:bCs/>
          <w:sz w:val="24"/>
          <w:szCs w:val="24"/>
          <w:lang w:val="pt-BR"/>
        </w:rPr>
        <w:t>silêncio de atenção:</w:t>
      </w:r>
      <w:r w:rsidRPr="00510200">
        <w:rPr>
          <w:sz w:val="24"/>
          <w:szCs w:val="24"/>
          <w:lang w:val="pt-BR"/>
        </w:rPr>
        <w:t xml:space="preserve"> é o silêncio empático e de escuta. O silêncio de atenção interior é o menos frequente, pois as pessoas </w:t>
      </w:r>
      <w:r w:rsidRPr="0072350C">
        <w:rPr>
          <w:sz w:val="24"/>
          <w:szCs w:val="24"/>
          <w:lang w:val="pt-BR"/>
        </w:rPr>
        <w:t>têm</w:t>
      </w:r>
      <w:r w:rsidRPr="00510200">
        <w:rPr>
          <w:sz w:val="24"/>
          <w:szCs w:val="24"/>
          <w:lang w:val="pt-BR"/>
        </w:rPr>
        <w:t xml:space="preserve"> medo de dar-se conta sobre o que estão sentindo ou pensando. </w:t>
      </w:r>
    </w:p>
    <w:p w14:paraId="4C969403" w14:textId="77777777" w:rsidR="00510200" w:rsidRPr="0072350C" w:rsidRDefault="00510200" w:rsidP="0072350C">
      <w:pPr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510200">
        <w:rPr>
          <w:b/>
          <w:bCs/>
          <w:sz w:val="24"/>
          <w:szCs w:val="24"/>
          <w:lang w:val="pt-BR"/>
        </w:rPr>
        <w:t>silêncio de resistência e bloqueio emocional:</w:t>
      </w:r>
      <w:r w:rsidRPr="00510200">
        <w:rPr>
          <w:sz w:val="24"/>
          <w:szCs w:val="24"/>
          <w:lang w:val="pt-BR"/>
        </w:rPr>
        <w:t xml:space="preserve"> os indivíduos não conseguem se expressar, sentem dificuldades e bloqueios. </w:t>
      </w:r>
    </w:p>
    <w:p w14:paraId="2B0BE2F9" w14:textId="77777777" w:rsidR="00510200" w:rsidRPr="0072350C" w:rsidRDefault="00510200" w:rsidP="0072350C">
      <w:pPr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510200">
        <w:rPr>
          <w:b/>
          <w:bCs/>
          <w:sz w:val="24"/>
          <w:szCs w:val="24"/>
          <w:lang w:val="pt-BR"/>
        </w:rPr>
        <w:lastRenderedPageBreak/>
        <w:t>silêncio de desinteresse:</w:t>
      </w:r>
      <w:r w:rsidRPr="00510200">
        <w:rPr>
          <w:sz w:val="24"/>
          <w:szCs w:val="24"/>
          <w:lang w:val="pt-BR"/>
        </w:rPr>
        <w:t xml:space="preserve"> ocorre perda do foco de atenção no que ocorre e apatia. Pode camuflar uma resistência. Desinteressa-se pelo que está acontecendo porque isso está o afetando internamente. Acontece inquietação e expectativa por algo que está por vir.</w:t>
      </w:r>
    </w:p>
    <w:p w14:paraId="6E59B8E9" w14:textId="1D93D69B" w:rsidR="00510200" w:rsidRPr="0072350C" w:rsidRDefault="00510200" w:rsidP="0072350C">
      <w:pPr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510200">
        <w:rPr>
          <w:b/>
          <w:bCs/>
          <w:sz w:val="24"/>
          <w:szCs w:val="24"/>
          <w:lang w:val="pt-BR"/>
        </w:rPr>
        <w:t>silêncio de depressão:</w:t>
      </w:r>
      <w:r w:rsidRPr="00510200">
        <w:rPr>
          <w:sz w:val="24"/>
          <w:szCs w:val="24"/>
          <w:lang w:val="pt-BR"/>
        </w:rPr>
        <w:t xml:space="preserve"> ausência de interesse e expectativa, atitude passiva e ausente por parte do(s) indivíduo(s). Desaparece a energia e vitalidade. </w:t>
      </w:r>
    </w:p>
    <w:p w14:paraId="00561927" w14:textId="77777777" w:rsidR="00510200" w:rsidRPr="0072350C" w:rsidRDefault="00510200" w:rsidP="0072350C">
      <w:pPr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510200">
        <w:rPr>
          <w:b/>
          <w:bCs/>
          <w:sz w:val="24"/>
          <w:szCs w:val="24"/>
          <w:lang w:val="pt-BR"/>
        </w:rPr>
        <w:t>silêncio por dificuldade de comunicação:</w:t>
      </w:r>
      <w:r w:rsidRPr="00510200">
        <w:rPr>
          <w:sz w:val="24"/>
          <w:szCs w:val="24"/>
          <w:lang w:val="pt-BR"/>
        </w:rPr>
        <w:t xml:space="preserve"> inibição apesar da vontade de se manifestar.</w:t>
      </w:r>
    </w:p>
    <w:p w14:paraId="172A76CD" w14:textId="77777777" w:rsidR="00510200" w:rsidRPr="0072350C" w:rsidRDefault="00510200" w:rsidP="0072350C">
      <w:pPr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510200">
        <w:rPr>
          <w:b/>
          <w:bCs/>
          <w:sz w:val="24"/>
          <w:szCs w:val="24"/>
          <w:lang w:val="pt-BR"/>
        </w:rPr>
        <w:t>silêncio de respeito:</w:t>
      </w:r>
      <w:r w:rsidRPr="00510200">
        <w:rPr>
          <w:sz w:val="24"/>
          <w:szCs w:val="24"/>
          <w:lang w:val="pt-BR"/>
        </w:rPr>
        <w:t xml:space="preserve"> aparece quando não se sabe exatamente o que dizer. Caracterizado pelo respeito ao outro, sendo que aparece em momentos </w:t>
      </w:r>
      <w:r w:rsidRPr="0072350C">
        <w:rPr>
          <w:sz w:val="24"/>
          <w:szCs w:val="24"/>
          <w:lang w:val="pt-BR"/>
        </w:rPr>
        <w:t>sentimentais</w:t>
      </w:r>
    </w:p>
    <w:p w14:paraId="4384B0CD" w14:textId="77777777" w:rsidR="00510200" w:rsidRPr="0072350C" w:rsidRDefault="00510200" w:rsidP="0072350C">
      <w:pPr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510200">
        <w:rPr>
          <w:b/>
          <w:bCs/>
          <w:sz w:val="24"/>
          <w:szCs w:val="24"/>
          <w:lang w:val="pt-BR"/>
        </w:rPr>
        <w:t>silêncio de mágoa:</w:t>
      </w:r>
      <w:r w:rsidRPr="00510200">
        <w:rPr>
          <w:sz w:val="24"/>
          <w:szCs w:val="24"/>
          <w:lang w:val="pt-BR"/>
        </w:rPr>
        <w:t xml:space="preserve"> sentimento de mágoa, dor psicológica de perda, de decepção e de perda de confiança. É uma fuga ao confronto. Pode estar ligado a sentimentos de autoconsideração e de vitimização. </w:t>
      </w:r>
    </w:p>
    <w:p w14:paraId="677C29F6" w14:textId="77777777" w:rsidR="00510200" w:rsidRPr="0072350C" w:rsidRDefault="00510200" w:rsidP="0072350C">
      <w:pPr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510200">
        <w:rPr>
          <w:b/>
          <w:bCs/>
          <w:sz w:val="24"/>
          <w:szCs w:val="24"/>
          <w:lang w:val="pt-BR"/>
        </w:rPr>
        <w:t>silêncio de adeus:</w:t>
      </w:r>
      <w:r w:rsidRPr="00510200">
        <w:rPr>
          <w:sz w:val="24"/>
          <w:szCs w:val="24"/>
          <w:lang w:val="pt-BR"/>
        </w:rPr>
        <w:t xml:space="preserve"> perda definitiva ou temporária de alguém faz com que esse silêncio apareça. Nem sempre é “pesado”.</w:t>
      </w:r>
    </w:p>
    <w:p w14:paraId="609FD7A6" w14:textId="3E0BABD1" w:rsidR="00510200" w:rsidRPr="00510200" w:rsidRDefault="00510200" w:rsidP="0072350C">
      <w:pPr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510200">
        <w:rPr>
          <w:b/>
          <w:bCs/>
          <w:sz w:val="24"/>
          <w:szCs w:val="24"/>
          <w:lang w:val="pt-BR"/>
        </w:rPr>
        <w:t>silêncio de desconfiança</w:t>
      </w:r>
      <w:r w:rsidRPr="00510200">
        <w:rPr>
          <w:sz w:val="24"/>
          <w:szCs w:val="24"/>
          <w:lang w:val="pt-BR"/>
        </w:rPr>
        <w:t>: surge no momento inicial dos grupos, pelo medo de se expor. Ocorre também durante o processo grupal ou quando há uma quebra no sigilo do grupo, ou por mecanismo de projeção quando outro integrante é percebido como não confiável. Pode ocorrer no final dos grupos por medo de ter se exposto mais do que seria adequado ou por temor da partida.</w:t>
      </w:r>
    </w:p>
    <w:p w14:paraId="7836AEAC" w14:textId="21101373" w:rsidR="007E3976" w:rsidRPr="00510200" w:rsidRDefault="007E3976">
      <w:pPr>
        <w:rPr>
          <w:lang w:val="pt-BR"/>
        </w:rPr>
      </w:pPr>
    </w:p>
    <w:sectPr w:rsidR="007E3976" w:rsidRPr="00510200" w:rsidSect="00DB4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85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695F70"/>
    <w:multiLevelType w:val="hybridMultilevel"/>
    <w:tmpl w:val="3ED4CFA0"/>
    <w:lvl w:ilvl="0" w:tplc="A6CAF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06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492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A9E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006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08F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C10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0A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EE4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MDE1MjY1tDAxMDJX0lEKTi0uzszPAykwrAUA0Hs5fywAAAA="/>
  </w:docVars>
  <w:rsids>
    <w:rsidRoot w:val="00D74B58"/>
    <w:rsid w:val="004F6972"/>
    <w:rsid w:val="00510200"/>
    <w:rsid w:val="0066223C"/>
    <w:rsid w:val="0072350C"/>
    <w:rsid w:val="00743A0C"/>
    <w:rsid w:val="007E3976"/>
    <w:rsid w:val="008D103F"/>
    <w:rsid w:val="00D74B58"/>
    <w:rsid w:val="00D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B0CF"/>
  <w15:chartTrackingRefBased/>
  <w15:docId w15:val="{1A90B83B-4AD6-46CE-B7A7-526D1E2F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972"/>
  </w:style>
  <w:style w:type="paragraph" w:styleId="Ttulo1">
    <w:name w:val="heading 1"/>
    <w:basedOn w:val="Normal"/>
    <w:next w:val="Normal"/>
    <w:link w:val="Ttulo1Char"/>
    <w:uiPriority w:val="9"/>
    <w:qFormat/>
    <w:rsid w:val="004F6972"/>
    <w:pPr>
      <w:numPr>
        <w:numId w:val="10"/>
      </w:numPr>
      <w:spacing w:before="480" w:after="0"/>
      <w:contextualSpacing/>
      <w:outlineLvl w:val="0"/>
    </w:pPr>
    <w:rPr>
      <w:rFonts w:eastAsia="Times New Roman" w:cs="Times New Roman"/>
      <w:spacing w:val="5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6972"/>
    <w:pPr>
      <w:numPr>
        <w:ilvl w:val="1"/>
        <w:numId w:val="10"/>
      </w:numPr>
      <w:spacing w:before="200" w:after="0" w:line="271" w:lineRule="auto"/>
      <w:outlineLvl w:val="1"/>
    </w:pPr>
    <w:rPr>
      <w:rFonts w:eastAsia="Times New Roman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6972"/>
    <w:pPr>
      <w:numPr>
        <w:ilvl w:val="2"/>
        <w:numId w:val="10"/>
      </w:numPr>
      <w:spacing w:before="200" w:after="0" w:line="271" w:lineRule="auto"/>
      <w:outlineLvl w:val="2"/>
    </w:pPr>
    <w:rPr>
      <w:rFonts w:eastAsia="Times New Roman"/>
      <w:i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6972"/>
    <w:pPr>
      <w:numPr>
        <w:ilvl w:val="3"/>
        <w:numId w:val="10"/>
      </w:numPr>
      <w:spacing w:after="0" w:line="271" w:lineRule="auto"/>
      <w:outlineLvl w:val="3"/>
    </w:pPr>
    <w:rPr>
      <w:rFonts w:eastAsia="Times New Roman"/>
      <w:b/>
      <w:bCs/>
      <w:spacing w:val="5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6972"/>
    <w:pPr>
      <w:numPr>
        <w:ilvl w:val="4"/>
        <w:numId w:val="10"/>
      </w:numPr>
      <w:spacing w:after="0" w:line="271" w:lineRule="auto"/>
      <w:outlineLvl w:val="4"/>
    </w:pPr>
    <w:rPr>
      <w:rFonts w:eastAsia="Times New Roman"/>
      <w:i/>
      <w:iCs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6972"/>
    <w:pPr>
      <w:numPr>
        <w:ilvl w:val="5"/>
        <w:numId w:val="10"/>
      </w:numPr>
      <w:shd w:val="clear" w:color="auto" w:fill="FFFFFF" w:themeFill="background1"/>
      <w:spacing w:after="0" w:line="271" w:lineRule="auto"/>
      <w:outlineLvl w:val="5"/>
    </w:pPr>
    <w:rPr>
      <w:rFonts w:eastAsia="Times New Roman"/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6972"/>
    <w:pPr>
      <w:numPr>
        <w:ilvl w:val="6"/>
        <w:numId w:val="10"/>
      </w:numPr>
      <w:spacing w:after="0"/>
      <w:outlineLvl w:val="6"/>
    </w:pPr>
    <w:rPr>
      <w:rFonts w:eastAsia="Times New Roman"/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6972"/>
    <w:pPr>
      <w:numPr>
        <w:ilvl w:val="7"/>
        <w:numId w:val="10"/>
      </w:numPr>
      <w:spacing w:after="0"/>
      <w:outlineLvl w:val="7"/>
    </w:pPr>
    <w:rPr>
      <w:rFonts w:eastAsia="Times New Roman"/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6972"/>
    <w:pPr>
      <w:numPr>
        <w:ilvl w:val="8"/>
        <w:numId w:val="10"/>
      </w:numPr>
      <w:spacing w:after="0" w:line="271" w:lineRule="auto"/>
      <w:outlineLvl w:val="8"/>
    </w:pPr>
    <w:rPr>
      <w:rFonts w:eastAsia="Times New Roman"/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4F6972"/>
  </w:style>
  <w:style w:type="paragraph" w:customStyle="1" w:styleId="Default">
    <w:name w:val="Default"/>
    <w:rsid w:val="004F6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customStyle="1" w:styleId="tabela">
    <w:name w:val="tabela"/>
    <w:basedOn w:val="Tabelanormal"/>
    <w:uiPriority w:val="99"/>
    <w:rsid w:val="004F6972"/>
    <w:pPr>
      <w:spacing w:after="0" w:line="240" w:lineRule="auto"/>
    </w:pPr>
    <w:rPr>
      <w:rFonts w:ascii="Times New Roman" w:eastAsiaTheme="majorEastAsia" w:hAnsi="Times New Roman"/>
      <w:sz w:val="24"/>
      <w:lang w:val="pt-BR"/>
    </w:rPr>
    <w:tblPr>
      <w:tblBorders>
        <w:top w:val="single" w:sz="4" w:space="0" w:color="auto"/>
        <w:bottom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F6972"/>
    <w:rPr>
      <w:rFonts w:ascii="Times New Roman" w:eastAsia="Times New Roman" w:hAnsi="Times New Roman" w:cs="Times New Roman"/>
      <w:spacing w:val="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6972"/>
    <w:rPr>
      <w:rFonts w:ascii="Times New Roman" w:eastAsia="Times New Roman" w:hAnsi="Times New Roman" w:cstheme="majorBidi"/>
      <w:sz w:val="24"/>
      <w:szCs w:val="28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4F6972"/>
    <w:rPr>
      <w:rFonts w:ascii="Times New Roman" w:eastAsia="Times New Roman" w:hAnsi="Times New Roman" w:cstheme="majorBidi"/>
      <w:iCs/>
      <w:sz w:val="24"/>
      <w:szCs w:val="26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6972"/>
    <w:rPr>
      <w:rFonts w:ascii="Times New Roman" w:eastAsia="Times New Roman" w:hAnsi="Times New Roman" w:cstheme="majorBidi"/>
      <w:b/>
      <w:bCs/>
      <w:spacing w:val="5"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6972"/>
    <w:rPr>
      <w:rFonts w:ascii="Times New Roman" w:eastAsia="Times New Roman" w:hAnsi="Times New Roman" w:cstheme="majorBidi"/>
      <w:i/>
      <w:iCs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6972"/>
    <w:rPr>
      <w:rFonts w:ascii="Times New Roman" w:eastAsia="Times New Roman" w:hAnsi="Times New Roman" w:cstheme="majorBidi"/>
      <w:b/>
      <w:bCs/>
      <w:color w:val="595959" w:themeColor="text1" w:themeTint="A6"/>
      <w:spacing w:val="5"/>
      <w:sz w:val="24"/>
      <w:shd w:val="clear" w:color="auto" w:fill="FFFFFF" w:themeFill="background1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6972"/>
    <w:rPr>
      <w:rFonts w:ascii="Times New Roman" w:eastAsia="Times New Roman" w:hAnsi="Times New Roman" w:cstheme="majorBidi"/>
      <w:b/>
      <w:bCs/>
      <w:i/>
      <w:iCs/>
      <w:color w:val="5A5A5A" w:themeColor="text1" w:themeTint="A5"/>
      <w:sz w:val="20"/>
      <w:szCs w:val="20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6972"/>
    <w:rPr>
      <w:rFonts w:ascii="Times New Roman" w:eastAsia="Times New Roman" w:hAnsi="Times New Roman" w:cstheme="majorBidi"/>
      <w:b/>
      <w:bCs/>
      <w:color w:val="7F7F7F" w:themeColor="text1" w:themeTint="80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6972"/>
    <w:rPr>
      <w:rFonts w:ascii="Times New Roman" w:eastAsia="Times New Roman" w:hAnsi="Times New Roman" w:cstheme="majorBidi"/>
      <w:b/>
      <w:bCs/>
      <w:i/>
      <w:iCs/>
      <w:color w:val="7F7F7F" w:themeColor="text1" w:themeTint="80"/>
      <w:sz w:val="18"/>
      <w:szCs w:val="18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F6972"/>
    <w:pPr>
      <w:spacing w:after="100"/>
    </w:pPr>
    <w:rPr>
      <w:rFonts w:eastAsia="Times New Roman" w:cs="Times New Roman"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F6972"/>
    <w:pPr>
      <w:tabs>
        <w:tab w:val="right" w:leader="dot" w:pos="9061"/>
      </w:tabs>
      <w:spacing w:after="100"/>
      <w:ind w:left="220"/>
    </w:pPr>
    <w:rPr>
      <w:rFonts w:eastAsiaTheme="minorEastAsia" w:cs="Times New Roman"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F6972"/>
    <w:pPr>
      <w:spacing w:after="100"/>
      <w:ind w:left="440"/>
    </w:pPr>
    <w:rPr>
      <w:rFonts w:asciiTheme="minorHAnsi" w:eastAsiaTheme="minorEastAsia" w:hAnsiTheme="minorHAnsi" w:cstheme="minorBidi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F6972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6972"/>
    <w:rPr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4F6972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F6972"/>
    <w:rPr>
      <w:rFonts w:ascii="Times New Roman" w:eastAsia="Times New Roman" w:hAnsi="Times New Roman" w:cstheme="majorBidi"/>
      <w:sz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4F6972"/>
    <w:pPr>
      <w:tabs>
        <w:tab w:val="center" w:pos="4252"/>
        <w:tab w:val="right" w:pos="8504"/>
      </w:tabs>
      <w:spacing w:after="0" w:line="240" w:lineRule="auto"/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uiPriority w:val="99"/>
    <w:rsid w:val="004F6972"/>
    <w:rPr>
      <w:rFonts w:ascii="Times New Roman" w:eastAsia="Times New Roman" w:hAnsi="Times New Roman" w:cstheme="majorBidi"/>
      <w:sz w:val="24"/>
      <w:lang w:val="pt-BR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4F6972"/>
    <w:pPr>
      <w:spacing w:line="240" w:lineRule="auto"/>
    </w:pPr>
    <w:rPr>
      <w:rFonts w:eastAsia="Times New Roman"/>
      <w:b/>
      <w:bCs/>
      <w:color w:val="4472C4" w:themeColor="accent1"/>
      <w:sz w:val="18"/>
      <w:szCs w:val="18"/>
    </w:rPr>
  </w:style>
  <w:style w:type="character" w:customStyle="1" w:styleId="LegendaChar">
    <w:name w:val="Legenda Char"/>
    <w:basedOn w:val="Fontepargpadro"/>
    <w:link w:val="Legenda"/>
    <w:uiPriority w:val="35"/>
    <w:locked/>
    <w:rsid w:val="004F6972"/>
    <w:rPr>
      <w:rFonts w:ascii="Times New Roman" w:eastAsia="Times New Roman" w:hAnsi="Times New Roman" w:cstheme="majorBidi"/>
      <w:b/>
      <w:bCs/>
      <w:color w:val="4472C4" w:themeColor="accent1"/>
      <w:sz w:val="18"/>
      <w:szCs w:val="18"/>
      <w:lang w:val="pt-BR"/>
    </w:rPr>
  </w:style>
  <w:style w:type="paragraph" w:styleId="ndicedeilustraes">
    <w:name w:val="table of figures"/>
    <w:basedOn w:val="Normal"/>
    <w:next w:val="Normal"/>
    <w:uiPriority w:val="99"/>
    <w:unhideWhenUsed/>
    <w:rsid w:val="004F6972"/>
    <w:pPr>
      <w:spacing w:after="0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F6972"/>
    <w:rPr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F6972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F6972"/>
    <w:rPr>
      <w:rFonts w:ascii="Times New Roman" w:eastAsia="Times New Roman" w:hAnsi="Times New Roman" w:cstheme="majorBidi"/>
      <w:smallCaps/>
      <w:sz w:val="52"/>
      <w:szCs w:val="52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6972"/>
    <w:rPr>
      <w:rFonts w:eastAsia="Times New Roman"/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F6972"/>
    <w:rPr>
      <w:rFonts w:ascii="Times New Roman" w:eastAsia="Times New Roman" w:hAnsi="Times New Roman" w:cstheme="majorBidi"/>
      <w:i/>
      <w:iCs/>
      <w:smallCaps/>
      <w:spacing w:val="10"/>
      <w:sz w:val="28"/>
      <w:szCs w:val="28"/>
      <w:lang w:val="pt-BR"/>
    </w:rPr>
  </w:style>
  <w:style w:type="character" w:styleId="Hyperlink">
    <w:name w:val="Hyperlink"/>
    <w:basedOn w:val="Fontepargpadro"/>
    <w:uiPriority w:val="99"/>
    <w:unhideWhenUsed/>
    <w:rsid w:val="004F697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6972"/>
    <w:rPr>
      <w:color w:val="954F72" w:themeColor="followedHyperlink"/>
      <w:u w:val="single"/>
    </w:rPr>
  </w:style>
  <w:style w:type="character" w:styleId="Forte">
    <w:name w:val="Strong"/>
    <w:uiPriority w:val="22"/>
    <w:qFormat/>
    <w:rsid w:val="004F6972"/>
    <w:rPr>
      <w:b/>
      <w:bCs/>
    </w:rPr>
  </w:style>
  <w:style w:type="character" w:styleId="nfase">
    <w:name w:val="Emphasis"/>
    <w:uiPriority w:val="20"/>
    <w:qFormat/>
    <w:rsid w:val="004F69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4F69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972"/>
    <w:pPr>
      <w:spacing w:after="200"/>
    </w:pPr>
    <w:rPr>
      <w:rFonts w:asciiTheme="majorHAnsi" w:eastAsiaTheme="majorEastAsia" w:hAnsiTheme="majorHAnsi" w:cstheme="maj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972"/>
    <w:rPr>
      <w:rFonts w:asciiTheme="majorHAnsi" w:eastAsiaTheme="majorEastAsia" w:hAnsiTheme="majorHAnsi" w:cstheme="majorBidi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9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972"/>
    <w:rPr>
      <w:rFonts w:ascii="Tahoma" w:eastAsia="Times New Roman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4F697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4F6972"/>
    <w:pPr>
      <w:spacing w:after="0" w:line="240" w:lineRule="auto"/>
    </w:pPr>
    <w:rPr>
      <w:rFonts w:eastAsia="Times New Roman" w:cs="Times New Roman"/>
    </w:rPr>
  </w:style>
  <w:style w:type="paragraph" w:styleId="PargrafodaLista">
    <w:name w:val="List Paragraph"/>
    <w:basedOn w:val="Normal"/>
    <w:uiPriority w:val="34"/>
    <w:qFormat/>
    <w:rsid w:val="004F6972"/>
    <w:pPr>
      <w:ind w:left="720"/>
      <w:contextualSpacing/>
    </w:pPr>
    <w:rPr>
      <w:rFonts w:eastAsia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4F6972"/>
    <w:pPr>
      <w:spacing w:after="0" w:line="240" w:lineRule="auto"/>
      <w:ind w:left="1134"/>
    </w:pPr>
    <w:rPr>
      <w:rFonts w:eastAsia="Times New Roman" w:cs="Times New Roman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4F6972"/>
    <w:rPr>
      <w:rFonts w:ascii="Times New Roman" w:eastAsia="Times New Roman" w:hAnsi="Times New Roman" w:cs="Times New Roman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F69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eastAsia="Times New Roman"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F6972"/>
    <w:rPr>
      <w:rFonts w:ascii="Times New Roman" w:eastAsia="Times New Roman" w:hAnsi="Times New Roman" w:cstheme="majorBidi"/>
      <w:i/>
      <w:iCs/>
      <w:sz w:val="24"/>
      <w:lang w:val="pt-BR"/>
    </w:rPr>
  </w:style>
  <w:style w:type="character" w:styleId="nfaseSutil">
    <w:name w:val="Subtle Emphasis"/>
    <w:uiPriority w:val="19"/>
    <w:qFormat/>
    <w:rsid w:val="004F6972"/>
    <w:rPr>
      <w:i/>
      <w:iCs/>
    </w:rPr>
  </w:style>
  <w:style w:type="character" w:styleId="nfaseIntensa">
    <w:name w:val="Intense Emphasis"/>
    <w:uiPriority w:val="21"/>
    <w:qFormat/>
    <w:rsid w:val="004F6972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F6972"/>
    <w:rPr>
      <w:smallCaps/>
    </w:rPr>
  </w:style>
  <w:style w:type="character" w:styleId="RefernciaIntensa">
    <w:name w:val="Intense Reference"/>
    <w:uiPriority w:val="32"/>
    <w:qFormat/>
    <w:rsid w:val="004F6972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4F6972"/>
    <w:rPr>
      <w:i/>
      <w:iCs/>
      <w:smallCaps/>
      <w:spacing w:val="5"/>
    </w:rPr>
  </w:style>
  <w:style w:type="paragraph" w:styleId="Bibliografia">
    <w:name w:val="Bibliography"/>
    <w:basedOn w:val="Normal"/>
    <w:next w:val="Normal"/>
    <w:uiPriority w:val="37"/>
    <w:unhideWhenUsed/>
    <w:rsid w:val="004F6972"/>
    <w:rPr>
      <w:rFonts w:eastAsia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6972"/>
    <w:pPr>
      <w:outlineLvl w:val="9"/>
    </w:pPr>
    <w:rPr>
      <w:lang w:bidi="en-US"/>
    </w:rPr>
  </w:style>
  <w:style w:type="table" w:styleId="SimplesTabela3">
    <w:name w:val="Plain Table 3"/>
    <w:basedOn w:val="Tabelanormal"/>
    <w:uiPriority w:val="43"/>
    <w:rsid w:val="004F6972"/>
    <w:pPr>
      <w:spacing w:after="0" w:line="240" w:lineRule="auto"/>
    </w:pPr>
    <w:rPr>
      <w:rFonts w:eastAsiaTheme="majorEastAsia"/>
      <w:lang w:val="pt-B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4F6972"/>
    <w:pPr>
      <w:spacing w:after="0" w:line="240" w:lineRule="auto"/>
    </w:pPr>
    <w:rPr>
      <w:rFonts w:eastAsiaTheme="majorEastAsia"/>
      <w:lang w:val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Rodrigues</dc:creator>
  <cp:keywords/>
  <dc:description/>
  <cp:lastModifiedBy>Caio Rodrigues</cp:lastModifiedBy>
  <cp:revision>6</cp:revision>
  <dcterms:created xsi:type="dcterms:W3CDTF">2021-08-24T13:15:00Z</dcterms:created>
  <dcterms:modified xsi:type="dcterms:W3CDTF">2021-08-24T13:27:00Z</dcterms:modified>
</cp:coreProperties>
</file>