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55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6050"/>
        <w:gridCol w:w="1276"/>
      </w:tblGrid>
      <w:tr w:rsidR="00334460" w:rsidRPr="00E56F76" w:rsidTr="00E87E61">
        <w:trPr>
          <w:trHeight w:val="1622"/>
          <w:jc w:val="center"/>
        </w:trPr>
        <w:tc>
          <w:tcPr>
            <w:tcW w:w="1701" w:type="dxa"/>
          </w:tcPr>
          <w:p w:rsidR="00334460" w:rsidRPr="00E56F76" w:rsidRDefault="00334460" w:rsidP="00E87E61">
            <w:pPr>
              <w:spacing w:after="0"/>
              <w:ind w:firstLine="11"/>
              <w:rPr>
                <w:rFonts w:ascii="Arial" w:hAnsi="Arial" w:cs="Arial"/>
                <w:b/>
                <w:color w:val="000000"/>
              </w:rPr>
            </w:pPr>
          </w:p>
          <w:p w:rsidR="00334460" w:rsidRPr="00E56F76" w:rsidRDefault="00334460" w:rsidP="00E87E61">
            <w:pPr>
              <w:spacing w:after="0"/>
              <w:ind w:firstLine="11"/>
              <w:rPr>
                <w:rFonts w:ascii="Arial" w:hAnsi="Arial" w:cs="Arial"/>
                <w:color w:val="000000"/>
              </w:rPr>
            </w:pPr>
            <w:r w:rsidRPr="00E56F76">
              <w:rPr>
                <w:rFonts w:ascii="Arial" w:hAnsi="Arial" w:cs="Arial"/>
              </w:rPr>
              <w:object w:dxaOrig="1245" w:dyaOrig="15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71.25pt" o:ole="">
                  <v:imagedata r:id="rId9" o:title=""/>
                </v:shape>
                <o:OLEObject Type="Embed" ProgID="PBrush" ShapeID="_x0000_i1025" DrawAspect="Content" ObjectID="_1424682109" r:id="rId10"/>
              </w:object>
            </w:r>
          </w:p>
        </w:tc>
        <w:tc>
          <w:tcPr>
            <w:tcW w:w="6050" w:type="dxa"/>
          </w:tcPr>
          <w:p w:rsidR="00334460" w:rsidRPr="00E56F76" w:rsidRDefault="00334460" w:rsidP="00E87E61">
            <w:pPr>
              <w:pStyle w:val="Ttulo2"/>
              <w:spacing w:before="0" w:after="0"/>
              <w:jc w:val="center"/>
              <w:rPr>
                <w:b w:val="0"/>
                <w:color w:val="000000"/>
                <w:sz w:val="22"/>
                <w:szCs w:val="22"/>
                <w:lang w:val="pt-BR"/>
              </w:rPr>
            </w:pPr>
          </w:p>
          <w:p w:rsidR="00334460" w:rsidRPr="00E56F76" w:rsidRDefault="00334460" w:rsidP="00E87E61">
            <w:pPr>
              <w:pStyle w:val="Ttulo2"/>
              <w:spacing w:before="0" w:after="0"/>
              <w:jc w:val="center"/>
              <w:rPr>
                <w:b w:val="0"/>
                <w:color w:val="000000"/>
                <w:sz w:val="22"/>
                <w:szCs w:val="22"/>
                <w:lang w:val="pt-BR"/>
              </w:rPr>
            </w:pPr>
            <w:r w:rsidRPr="00E56F76">
              <w:rPr>
                <w:b w:val="0"/>
                <w:color w:val="000000"/>
                <w:sz w:val="22"/>
                <w:szCs w:val="22"/>
                <w:lang w:val="pt-BR"/>
              </w:rPr>
              <w:t>UNIVERSIDADE DE SÃO PAULO</w:t>
            </w:r>
          </w:p>
          <w:p w:rsidR="00334460" w:rsidRPr="00E56F76" w:rsidRDefault="00334460" w:rsidP="00E87E61">
            <w:pPr>
              <w:pStyle w:val="Ttulo3"/>
              <w:spacing w:before="0"/>
              <w:jc w:val="center"/>
              <w:rPr>
                <w:b w:val="0"/>
                <w:iCs/>
                <w:color w:val="000000"/>
              </w:rPr>
            </w:pPr>
            <w:r w:rsidRPr="00E56F76">
              <w:rPr>
                <w:b w:val="0"/>
                <w:iCs/>
                <w:color w:val="000000"/>
              </w:rPr>
              <w:t>ESCOLA DE ENGENHARIA DE SÃO CARLOS</w:t>
            </w:r>
          </w:p>
          <w:p w:rsidR="00334460" w:rsidRPr="00E56F76" w:rsidRDefault="00334460" w:rsidP="00E87E61">
            <w:pPr>
              <w:pStyle w:val="Ttulo6"/>
              <w:spacing w:before="0"/>
              <w:jc w:val="center"/>
              <w:rPr>
                <w:rFonts w:ascii="Arial" w:hAnsi="Arial" w:cs="Arial"/>
                <w:b/>
                <w:iCs w:val="0"/>
                <w:color w:val="000000"/>
              </w:rPr>
            </w:pPr>
            <w:r w:rsidRPr="00E56F76">
              <w:rPr>
                <w:rFonts w:ascii="Arial" w:hAnsi="Arial" w:cs="Arial"/>
                <w:color w:val="000000"/>
              </w:rPr>
              <w:t>DEPARTAMENTO DE HIDRÁULICA E SANEAMENTO</w:t>
            </w:r>
          </w:p>
        </w:tc>
        <w:tc>
          <w:tcPr>
            <w:tcW w:w="1276" w:type="dxa"/>
          </w:tcPr>
          <w:p w:rsidR="00334460" w:rsidRPr="00E56F76" w:rsidRDefault="00334460" w:rsidP="00E87E61">
            <w:pPr>
              <w:spacing w:after="0"/>
              <w:rPr>
                <w:rFonts w:ascii="Arial" w:hAnsi="Arial" w:cs="Arial"/>
                <w:b/>
                <w:color w:val="000000"/>
              </w:rPr>
            </w:pPr>
          </w:p>
          <w:p w:rsidR="00334460" w:rsidRPr="00E56F76" w:rsidRDefault="00334460" w:rsidP="00E87E61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noProof/>
                <w:color w:val="000000"/>
                <w:lang w:eastAsia="pt-BR"/>
              </w:rPr>
              <w:drawing>
                <wp:inline distT="0" distB="0" distL="0" distR="0">
                  <wp:extent cx="723900" cy="447675"/>
                  <wp:effectExtent l="19050" t="0" r="0" b="0"/>
                  <wp:docPr id="7" name="Imagen 7" descr="logo_shs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ogo_shs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34460" w:rsidRPr="00E56F76" w:rsidRDefault="00334460" w:rsidP="00334460">
      <w:pPr>
        <w:spacing w:after="0" w:line="360" w:lineRule="auto"/>
        <w:ind w:left="-900" w:right="-522"/>
        <w:jc w:val="center"/>
        <w:rPr>
          <w:rFonts w:ascii="Arial" w:hAnsi="Arial" w:cs="Arial"/>
          <w:b/>
          <w:bCs/>
        </w:rPr>
      </w:pPr>
      <w:r w:rsidRPr="00E56F76">
        <w:rPr>
          <w:rFonts w:ascii="Arial" w:hAnsi="Arial" w:cs="Arial"/>
          <w:b/>
          <w:bCs/>
        </w:rPr>
        <w:t>GRADUAÇÃO EM ENGENHARIA AMBIENTAL - 2013</w:t>
      </w:r>
    </w:p>
    <w:p w:rsidR="00334460" w:rsidRPr="000E5658" w:rsidRDefault="00334460" w:rsidP="00334460">
      <w:pPr>
        <w:spacing w:after="0"/>
        <w:jc w:val="center"/>
        <w:rPr>
          <w:rStyle w:val="txtarial10ptblack"/>
          <w:rFonts w:ascii="Arial" w:hAnsi="Arial" w:cs="Arial"/>
          <w:b/>
          <w:color w:val="000000"/>
        </w:rPr>
      </w:pPr>
      <w:r w:rsidRPr="000E5658">
        <w:rPr>
          <w:rFonts w:ascii="Arial" w:hAnsi="Arial" w:cs="Arial"/>
          <w:b/>
        </w:rPr>
        <w:t xml:space="preserve">Disciplina: </w:t>
      </w:r>
      <w:r w:rsidRPr="000E5658">
        <w:rPr>
          <w:rStyle w:val="txtarial10ptblack"/>
          <w:rFonts w:ascii="Arial" w:hAnsi="Arial" w:cs="Arial"/>
          <w:b/>
          <w:bCs/>
          <w:color w:val="000000"/>
        </w:rPr>
        <w:t>SHS – 0382 – Sustentabilidade e Gestão Ambiental</w:t>
      </w:r>
    </w:p>
    <w:p w:rsidR="00334460" w:rsidRPr="00E56F76" w:rsidRDefault="00334460" w:rsidP="00334460">
      <w:pPr>
        <w:shd w:val="clear" w:color="auto" w:fill="E6E6E6"/>
        <w:spacing w:after="0" w:line="360" w:lineRule="auto"/>
        <w:ind w:left="-900" w:firstLine="900"/>
        <w:jc w:val="center"/>
        <w:rPr>
          <w:rFonts w:ascii="Arial" w:hAnsi="Arial" w:cs="Arial"/>
          <w:b/>
        </w:rPr>
      </w:pPr>
      <w:r w:rsidRPr="00E56F76">
        <w:rPr>
          <w:rFonts w:ascii="Arial" w:hAnsi="Arial" w:cs="Arial"/>
          <w:b/>
        </w:rPr>
        <w:t xml:space="preserve">TEXTO DE APOIO DIDÁTICO [material restrito da disciplina] </w:t>
      </w:r>
    </w:p>
    <w:p w:rsidR="00334460" w:rsidRDefault="00334460" w:rsidP="00334460">
      <w:pPr>
        <w:pBdr>
          <w:bottom w:val="single" w:sz="12" w:space="1" w:color="auto"/>
        </w:pBdr>
        <w:spacing w:after="0" w:line="360" w:lineRule="auto"/>
        <w:ind w:left="-900" w:firstLine="900"/>
        <w:jc w:val="center"/>
        <w:rPr>
          <w:rFonts w:ascii="Arial" w:hAnsi="Arial" w:cs="Arial"/>
          <w:spacing w:val="-2"/>
        </w:rPr>
      </w:pPr>
      <w:r w:rsidRPr="00E56F76">
        <w:rPr>
          <w:rFonts w:ascii="Arial" w:hAnsi="Arial" w:cs="Arial"/>
          <w:spacing w:val="-2"/>
        </w:rPr>
        <w:t>Prof. Tadeu Fabrício Malheiros</w:t>
      </w:r>
    </w:p>
    <w:p w:rsidR="00250D56" w:rsidRPr="00E56F76" w:rsidRDefault="00250D56" w:rsidP="00334460">
      <w:pPr>
        <w:pBdr>
          <w:bottom w:val="single" w:sz="12" w:space="1" w:color="auto"/>
        </w:pBdr>
        <w:spacing w:after="0" w:line="360" w:lineRule="auto"/>
        <w:ind w:left="-900" w:firstLine="900"/>
        <w:jc w:val="center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>Monitora: Carolina Guerrero</w:t>
      </w:r>
    </w:p>
    <w:p w:rsidR="00334460" w:rsidRDefault="00334460" w:rsidP="00334460">
      <w:pPr>
        <w:spacing w:after="0"/>
        <w:jc w:val="center"/>
        <w:rPr>
          <w:rFonts w:ascii="Calibri" w:hAnsi="Calibri"/>
          <w:b/>
        </w:rPr>
      </w:pPr>
    </w:p>
    <w:p w:rsidR="005F2E20" w:rsidRDefault="007625E7" w:rsidP="00892451">
      <w:pPr>
        <w:spacing w:after="0" w:line="360" w:lineRule="auto"/>
        <w:jc w:val="center"/>
        <w:rPr>
          <w:b/>
        </w:rPr>
      </w:pPr>
      <w:r w:rsidRPr="007625E7">
        <w:rPr>
          <w:b/>
        </w:rPr>
        <w:t>ESTUDO DE CASO</w:t>
      </w:r>
      <w:r w:rsidR="0037138B">
        <w:rPr>
          <w:b/>
        </w:rPr>
        <w:t xml:space="preserve"> </w:t>
      </w:r>
      <w:r w:rsidR="00334460">
        <w:rPr>
          <w:b/>
        </w:rPr>
        <w:t>III</w:t>
      </w:r>
      <w:r w:rsidRPr="007625E7">
        <w:rPr>
          <w:b/>
        </w:rPr>
        <w:t>:</w:t>
      </w:r>
    </w:p>
    <w:p w:rsidR="00170EB4" w:rsidRPr="007625E7" w:rsidRDefault="00E103B0" w:rsidP="00892451">
      <w:pPr>
        <w:spacing w:after="0" w:line="360" w:lineRule="auto"/>
        <w:jc w:val="center"/>
        <w:rPr>
          <w:b/>
        </w:rPr>
      </w:pPr>
      <w:r>
        <w:rPr>
          <w:b/>
        </w:rPr>
        <w:t>A</w:t>
      </w:r>
      <w:r w:rsidR="0037138B">
        <w:rPr>
          <w:b/>
        </w:rPr>
        <w:t xml:space="preserve">DEQUAÇÃO </w:t>
      </w:r>
      <w:r w:rsidR="00892451">
        <w:rPr>
          <w:b/>
        </w:rPr>
        <w:t xml:space="preserve">DA </w:t>
      </w:r>
      <w:r w:rsidR="005F2E20">
        <w:rPr>
          <w:b/>
        </w:rPr>
        <w:t>ESTAÇÃO DE TRATAMENTO DE ESGOTO</w:t>
      </w:r>
      <w:r w:rsidR="00892451">
        <w:rPr>
          <w:b/>
        </w:rPr>
        <w:t xml:space="preserve"> DA</w:t>
      </w:r>
      <w:r w:rsidR="005F2E20">
        <w:rPr>
          <w:b/>
        </w:rPr>
        <w:t xml:space="preserve"> FÁBRICA DE PAPEL</w:t>
      </w:r>
      <w:r w:rsidR="007625E7" w:rsidRPr="007625E7">
        <w:rPr>
          <w:b/>
          <w:i/>
        </w:rPr>
        <w:t xml:space="preserve"> SÃO JÕAO S.A</w:t>
      </w:r>
    </w:p>
    <w:p w:rsidR="00170EB4" w:rsidRDefault="00DD3AAE" w:rsidP="00892451">
      <w:pPr>
        <w:spacing w:after="0" w:line="360" w:lineRule="auto"/>
        <w:jc w:val="both"/>
      </w:pPr>
      <w:r w:rsidRPr="00FD5640">
        <w:rPr>
          <w:b/>
        </w:rPr>
        <w:t>Tema:</w:t>
      </w:r>
      <w:r w:rsidR="00257880" w:rsidRPr="00FD5640">
        <w:rPr>
          <w:b/>
        </w:rPr>
        <w:t xml:space="preserve"> </w:t>
      </w:r>
      <w:r w:rsidR="005F2E20">
        <w:t>T</w:t>
      </w:r>
      <w:r w:rsidR="008939EA">
        <w:t>ratamento de esgoto</w:t>
      </w:r>
      <w:r w:rsidR="003A2D32">
        <w:t xml:space="preserve"> industrial</w:t>
      </w:r>
      <w:r w:rsidR="008939EA">
        <w:t>.</w:t>
      </w:r>
    </w:p>
    <w:p w:rsidR="00892451" w:rsidRDefault="00892451" w:rsidP="00892451">
      <w:pPr>
        <w:spacing w:after="0" w:line="360" w:lineRule="auto"/>
        <w:jc w:val="both"/>
      </w:pPr>
    </w:p>
    <w:p w:rsidR="00434CFE" w:rsidRDefault="005C36B7" w:rsidP="00892451">
      <w:pPr>
        <w:pStyle w:val="PargrafodaLista"/>
        <w:numPr>
          <w:ilvl w:val="0"/>
          <w:numId w:val="12"/>
        </w:numPr>
        <w:spacing w:after="0" w:line="360" w:lineRule="auto"/>
        <w:jc w:val="both"/>
        <w:rPr>
          <w:b/>
        </w:rPr>
      </w:pPr>
      <w:r w:rsidRPr="00947950">
        <w:rPr>
          <w:b/>
        </w:rPr>
        <w:t>O</w:t>
      </w:r>
      <w:r w:rsidR="00B162B5" w:rsidRPr="00947950">
        <w:rPr>
          <w:b/>
        </w:rPr>
        <w:t>bjetivo</w:t>
      </w:r>
      <w:r w:rsidRPr="00947950">
        <w:rPr>
          <w:b/>
        </w:rPr>
        <w:t>:</w:t>
      </w:r>
      <w:r w:rsidR="0036321A" w:rsidRPr="00947950">
        <w:rPr>
          <w:b/>
        </w:rPr>
        <w:t xml:space="preserve"> </w:t>
      </w:r>
    </w:p>
    <w:p w:rsidR="00334460" w:rsidRDefault="001D67AE" w:rsidP="00334460">
      <w:pPr>
        <w:spacing w:after="0" w:line="360" w:lineRule="auto"/>
        <w:jc w:val="both"/>
        <w:rPr>
          <w:rFonts w:eastAsia="Times New Roman" w:cs="Arial"/>
          <w:lang w:eastAsia="es-CO"/>
        </w:rPr>
      </w:pPr>
      <w:r>
        <w:t xml:space="preserve">Adequar e melhorar o </w:t>
      </w:r>
      <w:r w:rsidR="008D4B48">
        <w:t>s</w:t>
      </w:r>
      <w:r>
        <w:t xml:space="preserve">istema de </w:t>
      </w:r>
      <w:r w:rsidR="008D4B48">
        <w:t>t</w:t>
      </w:r>
      <w:r>
        <w:t xml:space="preserve">ratamento de águas residuais </w:t>
      </w:r>
      <w:r w:rsidR="00CA7463">
        <w:t>da fábrica de papel São Joã</w:t>
      </w:r>
      <w:r w:rsidR="00CA7463" w:rsidRPr="00CA7463">
        <w:t>o</w:t>
      </w:r>
      <w:r w:rsidR="00434CFE">
        <w:t xml:space="preserve">. </w:t>
      </w:r>
      <w:r w:rsidR="00334460" w:rsidRPr="001C28D5">
        <w:rPr>
          <w:rFonts w:eastAsia="Times New Roman" w:cs="Arial"/>
          <w:lang w:eastAsia="es-CO"/>
        </w:rPr>
        <w:t xml:space="preserve">O </w:t>
      </w:r>
      <w:r w:rsidR="00334460">
        <w:rPr>
          <w:rFonts w:eastAsia="Times New Roman" w:cs="Arial"/>
          <w:lang w:eastAsia="es-CO"/>
        </w:rPr>
        <w:t xml:space="preserve">Projeto </w:t>
      </w:r>
      <w:r w:rsidR="00334460" w:rsidRPr="001C28D5">
        <w:rPr>
          <w:rFonts w:eastAsia="Times New Roman" w:cs="Arial"/>
          <w:lang w:eastAsia="es-CO"/>
        </w:rPr>
        <w:t>deverá considerar as dimensões políticas, econômicas, ambientais, culturais e sociais, com controle social e sob a premissa do desenvolvimento sustentável.</w:t>
      </w:r>
    </w:p>
    <w:p w:rsidR="00CA7463" w:rsidRDefault="00CA7463" w:rsidP="00892451">
      <w:pPr>
        <w:spacing w:after="0" w:line="360" w:lineRule="auto"/>
        <w:jc w:val="both"/>
      </w:pPr>
    </w:p>
    <w:p w:rsidR="00FF2076" w:rsidRPr="00947950" w:rsidRDefault="00FE13A4" w:rsidP="00892451">
      <w:pPr>
        <w:pStyle w:val="PargrafodaLista"/>
        <w:numPr>
          <w:ilvl w:val="0"/>
          <w:numId w:val="12"/>
        </w:numPr>
        <w:spacing w:after="0" w:line="360" w:lineRule="auto"/>
        <w:jc w:val="both"/>
        <w:rPr>
          <w:b/>
        </w:rPr>
      </w:pPr>
      <w:r w:rsidRPr="00947950">
        <w:rPr>
          <w:b/>
        </w:rPr>
        <w:t>Contextualização:</w:t>
      </w:r>
    </w:p>
    <w:p w:rsidR="006C2536" w:rsidRDefault="00E531DC" w:rsidP="00892451">
      <w:pPr>
        <w:spacing w:after="0" w:line="360" w:lineRule="auto"/>
        <w:ind w:firstLine="360"/>
        <w:jc w:val="both"/>
      </w:pPr>
      <w:r w:rsidRPr="00FD5640">
        <w:t xml:space="preserve">A Fábrica </w:t>
      </w:r>
      <w:r w:rsidR="00C755E1">
        <w:t>São João</w:t>
      </w:r>
      <w:r w:rsidRPr="00FD5640">
        <w:t xml:space="preserve"> S.A</w:t>
      </w:r>
      <w:r w:rsidR="00550205" w:rsidRPr="00FD5640">
        <w:t>, fundada há 9</w:t>
      </w:r>
      <w:r w:rsidRPr="00FD5640">
        <w:t xml:space="preserve">0 anos, vem se dedicando à produção de papéis para uso industrial e outros desenvolvidos para mercados específicos. </w:t>
      </w:r>
      <w:r w:rsidR="003956ED" w:rsidRPr="00FD5640">
        <w:t>A fábrica produz aproximadamente 200 mil toneladas por ano, sendo 155 mil toneladas de papéis descartáveis e mais 45 mil toneladas de papéis de uso industrial.</w:t>
      </w:r>
      <w:r w:rsidR="00170EB4" w:rsidRPr="00FD5640">
        <w:t xml:space="preserve"> Anualmente, a fábrica </w:t>
      </w:r>
      <w:r w:rsidR="00170EB4" w:rsidRPr="00170EB4">
        <w:rPr>
          <w:rFonts w:eastAsia="Times New Roman" w:cs="Times New Roman"/>
          <w:lang w:eastAsia="es-CO"/>
        </w:rPr>
        <w:t>recicla mais de 60 milhões de quilos de papéis velhos em seu processo produtivo</w:t>
      </w:r>
      <w:r w:rsidR="009B353C" w:rsidRPr="00FD5640">
        <w:t xml:space="preserve">. </w:t>
      </w:r>
    </w:p>
    <w:p w:rsidR="006C2536" w:rsidRDefault="00CC3503" w:rsidP="00892451">
      <w:pPr>
        <w:spacing w:after="0" w:line="360" w:lineRule="auto"/>
        <w:ind w:firstLine="360"/>
        <w:jc w:val="both"/>
      </w:pPr>
      <w:r w:rsidRPr="00CC3503">
        <w:t xml:space="preserve">A empresa se localiza perto do </w:t>
      </w:r>
      <w:r>
        <w:t xml:space="preserve">Rio </w:t>
      </w:r>
      <w:proofErr w:type="spellStart"/>
      <w:r w:rsidR="001D67AE">
        <w:t>Itauna</w:t>
      </w:r>
      <w:proofErr w:type="spellEnd"/>
      <w:r>
        <w:t>, sendo este o corpo receptor do efluente gerado pela empresa.</w:t>
      </w:r>
      <w:r w:rsidR="00333AB2">
        <w:t xml:space="preserve"> Em sua maior parte atende aos padrões da classe, com um IQA revelando boa qualidade de água, </w:t>
      </w:r>
      <w:r w:rsidR="0012748B">
        <w:t>por conta</w:t>
      </w:r>
      <w:r w:rsidR="00333AB2">
        <w:t xml:space="preserve"> principalmente </w:t>
      </w:r>
      <w:r w:rsidR="0012748B">
        <w:t>d</w:t>
      </w:r>
      <w:r w:rsidR="00333AB2">
        <w:t xml:space="preserve">a existência de sistemas de tratamento de efluentes nas </w:t>
      </w:r>
      <w:r w:rsidR="00021834">
        <w:t>indústrias</w:t>
      </w:r>
      <w:r w:rsidR="00333AB2">
        <w:t xml:space="preserve"> da bacia, </w:t>
      </w:r>
      <w:r w:rsidR="0012748B">
        <w:t xml:space="preserve">mas também infelizmente </w:t>
      </w:r>
      <w:r w:rsidR="00333AB2">
        <w:t>algumas cidades que não possuem ETE.</w:t>
      </w:r>
    </w:p>
    <w:p w:rsidR="006C2536" w:rsidRDefault="006C2536" w:rsidP="00892451">
      <w:pPr>
        <w:spacing w:after="0" w:line="360" w:lineRule="auto"/>
        <w:ind w:firstLine="360"/>
        <w:jc w:val="both"/>
      </w:pPr>
    </w:p>
    <w:p w:rsidR="00461E39" w:rsidRDefault="00461E39" w:rsidP="00892451">
      <w:pPr>
        <w:spacing w:after="0" w:line="360" w:lineRule="auto"/>
        <w:ind w:firstLine="360"/>
        <w:jc w:val="both"/>
      </w:pPr>
    </w:p>
    <w:p w:rsidR="00461E39" w:rsidRDefault="00461E39" w:rsidP="00892451">
      <w:pPr>
        <w:spacing w:after="0" w:line="360" w:lineRule="auto"/>
        <w:ind w:firstLine="360"/>
        <w:jc w:val="both"/>
      </w:pPr>
    </w:p>
    <w:p w:rsidR="00461E39" w:rsidRDefault="00461E39" w:rsidP="00892451">
      <w:pPr>
        <w:spacing w:after="0" w:line="360" w:lineRule="auto"/>
        <w:ind w:firstLine="360"/>
        <w:jc w:val="both"/>
      </w:pPr>
    </w:p>
    <w:p w:rsidR="00461E39" w:rsidRDefault="00C84978" w:rsidP="00461E39">
      <w:pPr>
        <w:pStyle w:val="PargrafodaLista"/>
        <w:numPr>
          <w:ilvl w:val="0"/>
          <w:numId w:val="12"/>
        </w:numPr>
        <w:spacing w:after="0" w:line="360" w:lineRule="auto"/>
        <w:jc w:val="both"/>
        <w:rPr>
          <w:b/>
        </w:rPr>
      </w:pPr>
      <w:r w:rsidRPr="00947950">
        <w:rPr>
          <w:b/>
        </w:rPr>
        <w:t>Definição do problema</w:t>
      </w:r>
    </w:p>
    <w:p w:rsidR="00461E39" w:rsidRDefault="00461E39" w:rsidP="00461E39">
      <w:pPr>
        <w:spacing w:after="0" w:line="360" w:lineRule="auto"/>
        <w:ind w:firstLine="360"/>
        <w:jc w:val="both"/>
      </w:pPr>
      <w:r>
        <w:t>O sistema de tratamento existente da fábrica de reciclagem de papel</w:t>
      </w:r>
      <w:r w:rsidR="00250D56">
        <w:t xml:space="preserve"> compõe-se</w:t>
      </w:r>
      <w:r>
        <w:t xml:space="preserve"> de dois subsistemas:</w:t>
      </w:r>
      <w:proofErr w:type="gramStart"/>
      <w:r>
        <w:t xml:space="preserve">  </w:t>
      </w:r>
      <w:proofErr w:type="gramEnd"/>
      <w:r>
        <w:t xml:space="preserve">O tratamento </w:t>
      </w:r>
      <w:r w:rsidRPr="00892451">
        <w:t>Físico Químico (</w:t>
      </w:r>
      <w:r w:rsidR="00250D56" w:rsidRPr="00892451">
        <w:t>Primário</w:t>
      </w:r>
      <w:r w:rsidRPr="00892451">
        <w:t>)</w:t>
      </w:r>
      <w:r w:rsidRPr="00461E39">
        <w:rPr>
          <w:vertAlign w:val="superscript"/>
        </w:rPr>
        <w:t xml:space="preserve"> </w:t>
      </w:r>
      <w:r>
        <w:t>e o</w:t>
      </w:r>
      <w:r w:rsidRPr="00892451">
        <w:t xml:space="preserve"> Tratamento Biológico (</w:t>
      </w:r>
      <w:r w:rsidR="00250D56" w:rsidRPr="00892451">
        <w:t>Secundário</w:t>
      </w:r>
      <w:r w:rsidRPr="00892451">
        <w:t>)</w:t>
      </w:r>
      <w:r w:rsidRPr="00461E39">
        <w:rPr>
          <w:vertAlign w:val="superscript"/>
        </w:rPr>
        <w:t>.</w:t>
      </w:r>
      <w:r>
        <w:t>.</w:t>
      </w:r>
    </w:p>
    <w:p w:rsidR="00461E39" w:rsidRDefault="00461E39" w:rsidP="00461E39">
      <w:pPr>
        <w:spacing w:after="0" w:line="360" w:lineRule="auto"/>
        <w:ind w:firstLine="360"/>
        <w:jc w:val="both"/>
      </w:pPr>
      <w:r>
        <w:t xml:space="preserve">O sistema </w:t>
      </w:r>
      <w:r w:rsidR="003D643A">
        <w:t>primário</w:t>
      </w:r>
      <w:r>
        <w:t xml:space="preserve"> c</w:t>
      </w:r>
      <w:r w:rsidRPr="00B00382">
        <w:t xml:space="preserve">onsiste na floculação de despejos através de </w:t>
      </w:r>
      <w:proofErr w:type="spellStart"/>
      <w:r w:rsidRPr="00B00382">
        <w:t>floculantes</w:t>
      </w:r>
      <w:proofErr w:type="spellEnd"/>
      <w:r w:rsidRPr="00B00382">
        <w:t xml:space="preserve"> e posterior separação de fases por flotação a ar dissolvido. Os efluentes gerados no processo são enviados a um tanque de equalização e posteriormente recalcados a unidades onde sofrem a coagulação através da adição de agentes </w:t>
      </w:r>
      <w:proofErr w:type="spellStart"/>
      <w:r w:rsidRPr="00B00382">
        <w:t>floculantes</w:t>
      </w:r>
      <w:proofErr w:type="spellEnd"/>
      <w:r w:rsidRPr="00B00382">
        <w:t xml:space="preserve"> (polímeros). Posteriormente </w:t>
      </w:r>
      <w:proofErr w:type="gramStart"/>
      <w:r w:rsidRPr="00B00382">
        <w:t>são</w:t>
      </w:r>
      <w:proofErr w:type="gramEnd"/>
      <w:r w:rsidRPr="00B00382">
        <w:t xml:space="preserve"> enviados a </w:t>
      </w:r>
      <w:proofErr w:type="spellStart"/>
      <w:r w:rsidRPr="00B00382">
        <w:t>flotadores</w:t>
      </w:r>
      <w:proofErr w:type="spellEnd"/>
      <w:r w:rsidRPr="00B00382">
        <w:t xml:space="preserve"> onde são removidos grande parte dos sólidos suspensos presentes no tratamento e, em consequência, parcela significativa da carga orgânica (DBO). O efluente livre de sólidos suspensos com apenas parte da carga orgânica (DBO) é enviado ao tratamento biológico para depuração secundária.</w:t>
      </w:r>
      <w:r>
        <w:t xml:space="preserve"> </w:t>
      </w:r>
    </w:p>
    <w:p w:rsidR="00461E39" w:rsidRPr="008D79DB" w:rsidRDefault="00461E39" w:rsidP="00461E39">
      <w:pPr>
        <w:spacing w:after="0" w:line="360" w:lineRule="auto"/>
        <w:ind w:firstLine="360"/>
        <w:jc w:val="both"/>
        <w:rPr>
          <w:rFonts w:ascii="Calibri" w:eastAsia="Times New Roman" w:hAnsi="Calibri" w:cs="Times New Roman"/>
          <w:strike/>
          <w:lang w:eastAsia="es-CO"/>
        </w:rPr>
      </w:pPr>
      <w:r>
        <w:t xml:space="preserve">E, o secundário é composto por uma lagoa de aeração e uma lagoa de decantação. O </w:t>
      </w:r>
      <w:proofErr w:type="spellStart"/>
      <w:r w:rsidRPr="00461E39">
        <w:rPr>
          <w:i/>
        </w:rPr>
        <w:t>liquor</w:t>
      </w:r>
      <w:proofErr w:type="spellEnd"/>
      <w:r>
        <w:t xml:space="preserve"> formado na lagoa de aeração é enviado, por gravidade, à lagoa de decantação onde a massa de micro-organismos é retida e o efluente final tratado é enviado ao corpo receptor. O lodo permanece na lagoa de decantação até ser dragado.</w:t>
      </w:r>
      <w:r w:rsidRPr="00461E39">
        <w:rPr>
          <w:rFonts w:ascii="Calibri" w:hAnsi="Calibri"/>
          <w:lang w:eastAsia="es-CO"/>
        </w:rPr>
        <w:t xml:space="preserve"> </w:t>
      </w:r>
    </w:p>
    <w:p w:rsidR="00A63D74" w:rsidRDefault="00F14FDA" w:rsidP="00F14FDA">
      <w:pPr>
        <w:spacing w:after="0" w:line="360" w:lineRule="auto"/>
        <w:ind w:firstLine="360"/>
        <w:jc w:val="both"/>
      </w:pPr>
      <w:r>
        <w:t xml:space="preserve">Em cumprimento </w:t>
      </w:r>
      <w:r w:rsidR="0012748B">
        <w:t>às</w:t>
      </w:r>
      <w:r>
        <w:t xml:space="preserve"> exigências técnicas d</w:t>
      </w:r>
      <w:r w:rsidR="00741CC2">
        <w:t xml:space="preserve">a </w:t>
      </w:r>
      <w:r w:rsidR="00741CC2" w:rsidRPr="00FD5640">
        <w:t>Companhia Tecnológica de Saneamento Ambiental (CETESB)</w:t>
      </w:r>
      <w:r w:rsidR="00741CC2">
        <w:t xml:space="preserve"> </w:t>
      </w:r>
      <w:r w:rsidR="00250D56">
        <w:t xml:space="preserve">a fábrica contratou </w:t>
      </w:r>
      <w:r w:rsidR="00AA4DF1">
        <w:t>a</w:t>
      </w:r>
      <w:r w:rsidR="00250D56">
        <w:t xml:space="preserve"> consultor</w:t>
      </w:r>
      <w:r w:rsidR="00741CC2">
        <w:t xml:space="preserve">a AGUAS-LIMPAS para </w:t>
      </w:r>
      <w:r w:rsidR="00AA4DF1">
        <w:t>a avaliação</w:t>
      </w:r>
      <w:r w:rsidR="00741CC2">
        <w:t xml:space="preserve"> e melhoras </w:t>
      </w:r>
      <w:r w:rsidR="00AA4DF1">
        <w:t>do processo produtivo da empresa</w:t>
      </w:r>
      <w:r w:rsidR="00884C63">
        <w:t>, com ênfase n</w:t>
      </w:r>
      <w:r w:rsidR="007A1000">
        <w:t xml:space="preserve">a </w:t>
      </w:r>
      <w:r w:rsidR="00F64812">
        <w:t>adequa</w:t>
      </w:r>
      <w:r w:rsidR="007A1000">
        <w:t>ção</w:t>
      </w:r>
      <w:r w:rsidR="00A63D74">
        <w:t xml:space="preserve"> </w:t>
      </w:r>
      <w:r w:rsidR="007A1000">
        <w:t>d</w:t>
      </w:r>
      <w:r w:rsidR="00A63D74">
        <w:t>a</w:t>
      </w:r>
      <w:r w:rsidR="00F64812">
        <w:t xml:space="preserve"> lagoa de a</w:t>
      </w:r>
      <w:r w:rsidR="008D79DB">
        <w:t>e</w:t>
      </w:r>
      <w:r w:rsidR="00F64812">
        <w:t>ração</w:t>
      </w:r>
      <w:r w:rsidR="000575B1">
        <w:t xml:space="preserve"> e</w:t>
      </w:r>
      <w:r w:rsidR="00A63D74">
        <w:t xml:space="preserve"> d</w:t>
      </w:r>
      <w:r w:rsidR="00884C63">
        <w:t>a</w:t>
      </w:r>
      <w:r w:rsidR="00A63D74">
        <w:t xml:space="preserve"> autodepuração do corpo de água receptor</w:t>
      </w:r>
      <w:r w:rsidR="00884C63">
        <w:t>.</w:t>
      </w:r>
    </w:p>
    <w:p w:rsidR="00884C63" w:rsidRDefault="00884C63" w:rsidP="00F14FDA">
      <w:pPr>
        <w:spacing w:after="0" w:line="360" w:lineRule="auto"/>
        <w:ind w:firstLine="360"/>
        <w:jc w:val="both"/>
      </w:pPr>
    </w:p>
    <w:p w:rsidR="00C725D0" w:rsidRPr="00D50E6F" w:rsidRDefault="00C725D0" w:rsidP="00D50E6F">
      <w:pPr>
        <w:pStyle w:val="PargrafodaLista"/>
        <w:numPr>
          <w:ilvl w:val="0"/>
          <w:numId w:val="12"/>
        </w:numPr>
        <w:spacing w:after="0" w:line="240" w:lineRule="auto"/>
        <w:jc w:val="both"/>
        <w:rPr>
          <w:b/>
        </w:rPr>
      </w:pPr>
      <w:r w:rsidRPr="00D50E6F">
        <w:rPr>
          <w:b/>
        </w:rPr>
        <w:t>Material complementar:</w:t>
      </w:r>
    </w:p>
    <w:p w:rsidR="00403A7B" w:rsidRPr="00D50E6F" w:rsidRDefault="00403A7B" w:rsidP="00D50E6F">
      <w:pPr>
        <w:spacing w:after="0" w:line="240" w:lineRule="auto"/>
        <w:jc w:val="both"/>
        <w:rPr>
          <w:b/>
        </w:rPr>
      </w:pPr>
    </w:p>
    <w:p w:rsidR="00C73C77" w:rsidRDefault="00C73C77" w:rsidP="006B7A37">
      <w:pPr>
        <w:spacing w:after="0" w:line="240" w:lineRule="auto"/>
        <w:jc w:val="both"/>
      </w:pPr>
      <w:r w:rsidRPr="00C73C77">
        <w:t xml:space="preserve">Dados e </w:t>
      </w:r>
      <w:proofErr w:type="spellStart"/>
      <w:proofErr w:type="gramStart"/>
      <w:r w:rsidRPr="00C73C77">
        <w:t>Informações_Fabrica</w:t>
      </w:r>
      <w:proofErr w:type="spellEnd"/>
      <w:proofErr w:type="gramEnd"/>
      <w:r w:rsidRPr="00C73C77">
        <w:t xml:space="preserve"> de Papel</w:t>
      </w:r>
      <w:r>
        <w:t>:</w:t>
      </w:r>
    </w:p>
    <w:p w:rsidR="00C73C77" w:rsidRDefault="00C73C77" w:rsidP="00C73C77">
      <w:pPr>
        <w:pStyle w:val="PargrafodaLista"/>
        <w:numPr>
          <w:ilvl w:val="0"/>
          <w:numId w:val="13"/>
        </w:numPr>
        <w:spacing w:after="0" w:line="240" w:lineRule="auto"/>
        <w:jc w:val="both"/>
      </w:pPr>
      <w:r w:rsidRPr="00D50E6F">
        <w:t>Histórico da carga orgânica Anos 1997-2001</w:t>
      </w:r>
    </w:p>
    <w:p w:rsidR="00C73C77" w:rsidRPr="00D50E6F" w:rsidRDefault="00C73C77" w:rsidP="00C73C77">
      <w:pPr>
        <w:pStyle w:val="PargrafodaLista"/>
        <w:numPr>
          <w:ilvl w:val="0"/>
          <w:numId w:val="13"/>
        </w:numPr>
        <w:spacing w:after="0" w:line="240" w:lineRule="auto"/>
        <w:jc w:val="both"/>
      </w:pPr>
      <w:r w:rsidRPr="00D50E6F">
        <w:t>Carga Org</w:t>
      </w:r>
      <w:r w:rsidR="00FD12F0">
        <w:t>â</w:t>
      </w:r>
      <w:bookmarkStart w:id="0" w:name="_GoBack"/>
      <w:bookmarkEnd w:id="0"/>
      <w:r w:rsidRPr="00D50E6F">
        <w:t>nica (DBO) e vazões médias anuais no período avaliado histórico: Anos 1997-2001</w:t>
      </w:r>
    </w:p>
    <w:p w:rsidR="00C73C77" w:rsidRPr="00D50E6F" w:rsidRDefault="00C73C77" w:rsidP="00C73C77">
      <w:pPr>
        <w:pStyle w:val="PargrafodaLista"/>
        <w:numPr>
          <w:ilvl w:val="0"/>
          <w:numId w:val="13"/>
        </w:numPr>
        <w:spacing w:after="0" w:line="240" w:lineRule="auto"/>
        <w:jc w:val="both"/>
      </w:pPr>
      <w:r w:rsidRPr="00D50E6F">
        <w:t>Relação entre a produção e a carga orgânica gerada, histórico: Anos 1997-</w:t>
      </w:r>
      <w:proofErr w:type="gramStart"/>
      <w:r w:rsidRPr="00D50E6F">
        <w:t>2001</w:t>
      </w:r>
      <w:proofErr w:type="gramEnd"/>
    </w:p>
    <w:p w:rsidR="00EB0722" w:rsidRPr="00D50E6F" w:rsidRDefault="00EB0722" w:rsidP="00A279C2">
      <w:pPr>
        <w:pStyle w:val="PargrafodaLista"/>
        <w:numPr>
          <w:ilvl w:val="0"/>
          <w:numId w:val="13"/>
        </w:numPr>
        <w:spacing w:after="0" w:line="240" w:lineRule="auto"/>
        <w:jc w:val="both"/>
      </w:pPr>
      <w:r w:rsidRPr="00D50E6F">
        <w:t>Diagrama de bloco da Estação de Tratamento de Esgoto Atual.</w:t>
      </w:r>
    </w:p>
    <w:p w:rsidR="00EF0B4C" w:rsidRDefault="00A279C2" w:rsidP="00EF0B4C">
      <w:pPr>
        <w:pStyle w:val="PargrafodaLista"/>
        <w:numPr>
          <w:ilvl w:val="0"/>
          <w:numId w:val="13"/>
        </w:numPr>
        <w:spacing w:after="0" w:line="240" w:lineRule="auto"/>
        <w:jc w:val="both"/>
      </w:pPr>
      <w:r>
        <w:t>Monitoramento dos efluentes.</w:t>
      </w:r>
    </w:p>
    <w:p w:rsidR="009F043C" w:rsidRPr="00D50E6F" w:rsidRDefault="00C755E1" w:rsidP="00D50E6F">
      <w:pPr>
        <w:pStyle w:val="PargrafodaLista"/>
        <w:numPr>
          <w:ilvl w:val="0"/>
          <w:numId w:val="13"/>
        </w:numPr>
        <w:spacing w:after="0" w:line="240" w:lineRule="auto"/>
        <w:jc w:val="both"/>
      </w:pPr>
      <w:r w:rsidRPr="00D50E6F">
        <w:t>Registro Fotográfico visitas técnicas.</w:t>
      </w:r>
    </w:p>
    <w:p w:rsidR="009F043C" w:rsidRPr="00D50E6F" w:rsidRDefault="00C755E1" w:rsidP="00D50E6F">
      <w:pPr>
        <w:pStyle w:val="PargrafodaLista"/>
        <w:numPr>
          <w:ilvl w:val="0"/>
          <w:numId w:val="13"/>
        </w:numPr>
        <w:spacing w:after="0" w:line="240" w:lineRule="auto"/>
        <w:jc w:val="both"/>
      </w:pPr>
      <w:r w:rsidRPr="00D50E6F">
        <w:t>Vídeos</w:t>
      </w:r>
      <w:r w:rsidR="0038717F" w:rsidRPr="00D50E6F">
        <w:t>:</w:t>
      </w:r>
    </w:p>
    <w:p w:rsidR="009F043C" w:rsidRPr="00D50E6F" w:rsidRDefault="0038717F" w:rsidP="00D50E6F">
      <w:pPr>
        <w:pStyle w:val="PargrafodaLista"/>
        <w:spacing w:after="0" w:line="240" w:lineRule="auto"/>
        <w:rPr>
          <w:lang w:val="es-CO"/>
        </w:rPr>
      </w:pPr>
      <w:proofErr w:type="spellStart"/>
      <w:r w:rsidRPr="00D50E6F">
        <w:rPr>
          <w:u w:val="single"/>
          <w:lang w:val="es-CO"/>
        </w:rPr>
        <w:t>Discovery</w:t>
      </w:r>
      <w:proofErr w:type="spellEnd"/>
      <w:r w:rsidRPr="00D50E6F">
        <w:rPr>
          <w:u w:val="single"/>
          <w:lang w:val="es-CO"/>
        </w:rPr>
        <w:t xml:space="preserve"> (</w:t>
      </w:r>
      <w:proofErr w:type="spellStart"/>
      <w:r w:rsidRPr="00D50E6F">
        <w:rPr>
          <w:u w:val="single"/>
          <w:lang w:val="es-CO"/>
        </w:rPr>
        <w:t>Espanhol</w:t>
      </w:r>
      <w:proofErr w:type="spellEnd"/>
      <w:r w:rsidRPr="00D50E6F">
        <w:rPr>
          <w:u w:val="single"/>
          <w:lang w:val="es-CO"/>
        </w:rPr>
        <w:t>)</w:t>
      </w:r>
      <w:r w:rsidRPr="00D50E6F">
        <w:rPr>
          <w:lang w:val="es-CO"/>
        </w:rPr>
        <w:t>. Cómo se hace el papel &lt;</w:t>
      </w:r>
      <w:hyperlink r:id="rId12" w:history="1">
        <w:r w:rsidRPr="00D50E6F">
          <w:rPr>
            <w:rStyle w:val="Hyperlink"/>
            <w:lang w:val="es-CO"/>
          </w:rPr>
          <w:t>http://www.youtube.com/watch?v=DRdbBPhJ1RY</w:t>
        </w:r>
      </w:hyperlink>
      <w:r w:rsidRPr="00D50E6F">
        <w:rPr>
          <w:lang w:val="es-CO"/>
        </w:rPr>
        <w:t xml:space="preserve"> &gt;</w:t>
      </w:r>
    </w:p>
    <w:sectPr w:rsidR="009F043C" w:rsidRPr="00D50E6F" w:rsidSect="005B127A">
      <w:footerReference w:type="defaul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7B5" w:rsidRDefault="008777B5" w:rsidP="00276E56">
      <w:pPr>
        <w:spacing w:after="0" w:line="240" w:lineRule="auto"/>
      </w:pPr>
      <w:r>
        <w:separator/>
      </w:r>
    </w:p>
  </w:endnote>
  <w:endnote w:type="continuationSeparator" w:id="0">
    <w:p w:rsidR="008777B5" w:rsidRDefault="008777B5" w:rsidP="00276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83185"/>
      <w:docPartObj>
        <w:docPartGallery w:val="Page Numbers (Bottom of Page)"/>
        <w:docPartUnique/>
      </w:docPartObj>
    </w:sdtPr>
    <w:sdtEndPr/>
    <w:sdtContent>
      <w:p w:rsidR="00E87E61" w:rsidRDefault="00E87E61">
        <w:pPr>
          <w:pStyle w:val="Rodap"/>
          <w:jc w:val="center"/>
        </w:pPr>
        <w:r>
          <w:t>[</w:t>
        </w:r>
        <w:r w:rsidR="00FD12F0">
          <w:fldChar w:fldCharType="begin"/>
        </w:r>
        <w:r w:rsidR="00FD12F0">
          <w:instrText xml:space="preserve"> PAGE   \* MERGEFORMAT </w:instrText>
        </w:r>
        <w:r w:rsidR="00FD12F0">
          <w:fldChar w:fldCharType="separate"/>
        </w:r>
        <w:r w:rsidR="00FD12F0">
          <w:rPr>
            <w:noProof/>
          </w:rPr>
          <w:t>2</w:t>
        </w:r>
        <w:r w:rsidR="00FD12F0">
          <w:rPr>
            <w:noProof/>
          </w:rPr>
          <w:fldChar w:fldCharType="end"/>
        </w:r>
        <w:r>
          <w:t>]</w:t>
        </w:r>
      </w:p>
    </w:sdtContent>
  </w:sdt>
  <w:p w:rsidR="00E87E61" w:rsidRDefault="00E87E6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7B5" w:rsidRDefault="008777B5" w:rsidP="00276E56">
      <w:pPr>
        <w:spacing w:after="0" w:line="240" w:lineRule="auto"/>
      </w:pPr>
      <w:r>
        <w:separator/>
      </w:r>
    </w:p>
  </w:footnote>
  <w:footnote w:type="continuationSeparator" w:id="0">
    <w:p w:rsidR="008777B5" w:rsidRDefault="008777B5" w:rsidP="00276E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857BD"/>
    <w:multiLevelType w:val="hybridMultilevel"/>
    <w:tmpl w:val="1916B4C8"/>
    <w:lvl w:ilvl="0" w:tplc="D81C369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3F179F"/>
    <w:multiLevelType w:val="hybridMultilevel"/>
    <w:tmpl w:val="D610D9BC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1404E6"/>
    <w:multiLevelType w:val="hybridMultilevel"/>
    <w:tmpl w:val="3766D01C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843DB"/>
    <w:multiLevelType w:val="hybridMultilevel"/>
    <w:tmpl w:val="C90A0AD8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006CE6"/>
    <w:multiLevelType w:val="multilevel"/>
    <w:tmpl w:val="1108BC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>
    <w:nsid w:val="34346815"/>
    <w:multiLevelType w:val="hybridMultilevel"/>
    <w:tmpl w:val="521669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423803"/>
    <w:multiLevelType w:val="hybridMultilevel"/>
    <w:tmpl w:val="79D8C09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A55052"/>
    <w:multiLevelType w:val="hybridMultilevel"/>
    <w:tmpl w:val="93C0C5D2"/>
    <w:lvl w:ilvl="0" w:tplc="BE1E0FA6">
      <w:start w:val="1"/>
      <w:numFmt w:val="lowerLetter"/>
      <w:lvlText w:val="%1.)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133BA3"/>
    <w:multiLevelType w:val="hybridMultilevel"/>
    <w:tmpl w:val="5E4AC748"/>
    <w:lvl w:ilvl="0" w:tplc="9B48BE5A">
      <w:start w:val="1"/>
      <w:numFmt w:val="lowerLetter"/>
      <w:lvlText w:val="%1.)"/>
      <w:lvlJc w:val="left"/>
      <w:pPr>
        <w:ind w:left="720" w:hanging="360"/>
      </w:pPr>
      <w:rPr>
        <w:rFonts w:hint="default"/>
        <w:b w:val="0"/>
        <w:i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980F64"/>
    <w:multiLevelType w:val="hybridMultilevel"/>
    <w:tmpl w:val="22EE4BEE"/>
    <w:lvl w:ilvl="0" w:tplc="24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70D1BE0"/>
    <w:multiLevelType w:val="hybridMultilevel"/>
    <w:tmpl w:val="386CE4F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91F2892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A12DCF"/>
    <w:multiLevelType w:val="hybridMultilevel"/>
    <w:tmpl w:val="DAA695B2"/>
    <w:lvl w:ilvl="0" w:tplc="9B48BE5A">
      <w:start w:val="1"/>
      <w:numFmt w:val="lowerLetter"/>
      <w:lvlText w:val="%1.)"/>
      <w:lvlJc w:val="left"/>
      <w:pPr>
        <w:ind w:left="720" w:hanging="360"/>
      </w:pPr>
      <w:rPr>
        <w:rFonts w:hint="default"/>
        <w:b w:val="0"/>
        <w:i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DA34DB"/>
    <w:multiLevelType w:val="hybridMultilevel"/>
    <w:tmpl w:val="E486903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AB5797"/>
    <w:multiLevelType w:val="hybridMultilevel"/>
    <w:tmpl w:val="1A102A08"/>
    <w:lvl w:ilvl="0" w:tplc="3F200E90">
      <w:start w:val="1"/>
      <w:numFmt w:val="lowerLetter"/>
      <w:lvlText w:val="%1.)"/>
      <w:lvlJc w:val="left"/>
      <w:pPr>
        <w:ind w:left="720" w:hanging="360"/>
      </w:pPr>
      <w:rPr>
        <w:rFonts w:hint="default"/>
        <w:b w:val="0"/>
        <w:i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C344BC"/>
    <w:multiLevelType w:val="hybridMultilevel"/>
    <w:tmpl w:val="346EDE00"/>
    <w:lvl w:ilvl="0" w:tplc="3F200E90">
      <w:start w:val="1"/>
      <w:numFmt w:val="lowerLetter"/>
      <w:lvlText w:val="%1.)"/>
      <w:lvlJc w:val="left"/>
      <w:pPr>
        <w:ind w:left="720" w:hanging="360"/>
      </w:pPr>
      <w:rPr>
        <w:rFonts w:hint="default"/>
        <w:b w:val="0"/>
        <w:i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7"/>
  </w:num>
  <w:num w:numId="4">
    <w:abstractNumId w:val="12"/>
  </w:num>
  <w:num w:numId="5">
    <w:abstractNumId w:val="2"/>
  </w:num>
  <w:num w:numId="6">
    <w:abstractNumId w:val="11"/>
  </w:num>
  <w:num w:numId="7">
    <w:abstractNumId w:val="8"/>
  </w:num>
  <w:num w:numId="8">
    <w:abstractNumId w:val="14"/>
  </w:num>
  <w:num w:numId="9">
    <w:abstractNumId w:val="13"/>
  </w:num>
  <w:num w:numId="10">
    <w:abstractNumId w:val="0"/>
  </w:num>
  <w:num w:numId="11">
    <w:abstractNumId w:val="3"/>
  </w:num>
  <w:num w:numId="12">
    <w:abstractNumId w:val="6"/>
  </w:num>
  <w:num w:numId="13">
    <w:abstractNumId w:val="9"/>
  </w:num>
  <w:num w:numId="14">
    <w:abstractNumId w:val="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2259"/>
    <w:rsid w:val="00021834"/>
    <w:rsid w:val="000245A4"/>
    <w:rsid w:val="000334E0"/>
    <w:rsid w:val="000533D7"/>
    <w:rsid w:val="000575B1"/>
    <w:rsid w:val="00067E10"/>
    <w:rsid w:val="000A2CDB"/>
    <w:rsid w:val="000A449D"/>
    <w:rsid w:val="000C337A"/>
    <w:rsid w:val="000D1BF4"/>
    <w:rsid w:val="000D4272"/>
    <w:rsid w:val="000D6D5D"/>
    <w:rsid w:val="000E4A31"/>
    <w:rsid w:val="001232B2"/>
    <w:rsid w:val="0012535F"/>
    <w:rsid w:val="0012748B"/>
    <w:rsid w:val="00170EB4"/>
    <w:rsid w:val="001714E9"/>
    <w:rsid w:val="001B0CA0"/>
    <w:rsid w:val="001C0E9F"/>
    <w:rsid w:val="001D170E"/>
    <w:rsid w:val="001D67AE"/>
    <w:rsid w:val="00214D97"/>
    <w:rsid w:val="00230117"/>
    <w:rsid w:val="0023642A"/>
    <w:rsid w:val="00250D56"/>
    <w:rsid w:val="002562ED"/>
    <w:rsid w:val="00257880"/>
    <w:rsid w:val="00273A26"/>
    <w:rsid w:val="00276E56"/>
    <w:rsid w:val="002A616D"/>
    <w:rsid w:val="002B738A"/>
    <w:rsid w:val="002C1444"/>
    <w:rsid w:val="002F2C40"/>
    <w:rsid w:val="002F2C42"/>
    <w:rsid w:val="00333AB2"/>
    <w:rsid w:val="00334460"/>
    <w:rsid w:val="0036321A"/>
    <w:rsid w:val="0037138B"/>
    <w:rsid w:val="003839A2"/>
    <w:rsid w:val="0038717F"/>
    <w:rsid w:val="003956ED"/>
    <w:rsid w:val="003A2D32"/>
    <w:rsid w:val="003A3050"/>
    <w:rsid w:val="003D643A"/>
    <w:rsid w:val="003F02ED"/>
    <w:rsid w:val="00403A7B"/>
    <w:rsid w:val="00434CFE"/>
    <w:rsid w:val="004356B8"/>
    <w:rsid w:val="00437F16"/>
    <w:rsid w:val="004436C1"/>
    <w:rsid w:val="00443B5A"/>
    <w:rsid w:val="00461E39"/>
    <w:rsid w:val="004A282E"/>
    <w:rsid w:val="004B0991"/>
    <w:rsid w:val="005107AB"/>
    <w:rsid w:val="00544546"/>
    <w:rsid w:val="00550205"/>
    <w:rsid w:val="00551F47"/>
    <w:rsid w:val="0056402D"/>
    <w:rsid w:val="00571DC9"/>
    <w:rsid w:val="005848A8"/>
    <w:rsid w:val="00585B01"/>
    <w:rsid w:val="00585F47"/>
    <w:rsid w:val="005A2259"/>
    <w:rsid w:val="005A3D31"/>
    <w:rsid w:val="005B127A"/>
    <w:rsid w:val="005B1F45"/>
    <w:rsid w:val="005C1F50"/>
    <w:rsid w:val="005C36B7"/>
    <w:rsid w:val="005D3665"/>
    <w:rsid w:val="005E6EE6"/>
    <w:rsid w:val="005E7779"/>
    <w:rsid w:val="005F2E20"/>
    <w:rsid w:val="005F472C"/>
    <w:rsid w:val="00622286"/>
    <w:rsid w:val="00630306"/>
    <w:rsid w:val="00662369"/>
    <w:rsid w:val="006753A0"/>
    <w:rsid w:val="006805A6"/>
    <w:rsid w:val="006876C4"/>
    <w:rsid w:val="00691C03"/>
    <w:rsid w:val="006A6DC2"/>
    <w:rsid w:val="006B7A37"/>
    <w:rsid w:val="006C2536"/>
    <w:rsid w:val="006C3B0A"/>
    <w:rsid w:val="006F3849"/>
    <w:rsid w:val="00700375"/>
    <w:rsid w:val="00713CD5"/>
    <w:rsid w:val="00730408"/>
    <w:rsid w:val="00741CC2"/>
    <w:rsid w:val="007438BD"/>
    <w:rsid w:val="00760F23"/>
    <w:rsid w:val="007625E7"/>
    <w:rsid w:val="00777EA0"/>
    <w:rsid w:val="007836E0"/>
    <w:rsid w:val="007A1000"/>
    <w:rsid w:val="007A5BE4"/>
    <w:rsid w:val="007A601D"/>
    <w:rsid w:val="007F634F"/>
    <w:rsid w:val="008164A9"/>
    <w:rsid w:val="00820890"/>
    <w:rsid w:val="00831935"/>
    <w:rsid w:val="00842196"/>
    <w:rsid w:val="00853134"/>
    <w:rsid w:val="0085376E"/>
    <w:rsid w:val="00873917"/>
    <w:rsid w:val="00875772"/>
    <w:rsid w:val="008777B5"/>
    <w:rsid w:val="00881593"/>
    <w:rsid w:val="00883A2C"/>
    <w:rsid w:val="00884C63"/>
    <w:rsid w:val="00892451"/>
    <w:rsid w:val="008939EA"/>
    <w:rsid w:val="008A2F7F"/>
    <w:rsid w:val="008C683E"/>
    <w:rsid w:val="008C7944"/>
    <w:rsid w:val="008D4B48"/>
    <w:rsid w:val="008D79DB"/>
    <w:rsid w:val="008F2307"/>
    <w:rsid w:val="008F602D"/>
    <w:rsid w:val="0092595C"/>
    <w:rsid w:val="00937513"/>
    <w:rsid w:val="00942EE7"/>
    <w:rsid w:val="00947950"/>
    <w:rsid w:val="00990D28"/>
    <w:rsid w:val="009B353C"/>
    <w:rsid w:val="009F043C"/>
    <w:rsid w:val="00A14669"/>
    <w:rsid w:val="00A166B5"/>
    <w:rsid w:val="00A20FE2"/>
    <w:rsid w:val="00A25FE1"/>
    <w:rsid w:val="00A279C2"/>
    <w:rsid w:val="00A46380"/>
    <w:rsid w:val="00A51956"/>
    <w:rsid w:val="00A63D74"/>
    <w:rsid w:val="00A74DB5"/>
    <w:rsid w:val="00AA4DF1"/>
    <w:rsid w:val="00AB7438"/>
    <w:rsid w:val="00AC67EE"/>
    <w:rsid w:val="00AD6FBF"/>
    <w:rsid w:val="00B00382"/>
    <w:rsid w:val="00B05A33"/>
    <w:rsid w:val="00B162B5"/>
    <w:rsid w:val="00B36A43"/>
    <w:rsid w:val="00B52B02"/>
    <w:rsid w:val="00B93E78"/>
    <w:rsid w:val="00B97D50"/>
    <w:rsid w:val="00BA7B4D"/>
    <w:rsid w:val="00BB48D6"/>
    <w:rsid w:val="00BC531D"/>
    <w:rsid w:val="00C2407C"/>
    <w:rsid w:val="00C71703"/>
    <w:rsid w:val="00C725D0"/>
    <w:rsid w:val="00C73C77"/>
    <w:rsid w:val="00C755E1"/>
    <w:rsid w:val="00C770AE"/>
    <w:rsid w:val="00C84978"/>
    <w:rsid w:val="00C93854"/>
    <w:rsid w:val="00C9529A"/>
    <w:rsid w:val="00CA3A97"/>
    <w:rsid w:val="00CA7463"/>
    <w:rsid w:val="00CB4753"/>
    <w:rsid w:val="00CC3503"/>
    <w:rsid w:val="00CC5F51"/>
    <w:rsid w:val="00CC634F"/>
    <w:rsid w:val="00CD4E8A"/>
    <w:rsid w:val="00CE2706"/>
    <w:rsid w:val="00CF24E2"/>
    <w:rsid w:val="00CF3A3C"/>
    <w:rsid w:val="00D1290B"/>
    <w:rsid w:val="00D14DCC"/>
    <w:rsid w:val="00D2220E"/>
    <w:rsid w:val="00D36BAE"/>
    <w:rsid w:val="00D37555"/>
    <w:rsid w:val="00D50E6F"/>
    <w:rsid w:val="00D62984"/>
    <w:rsid w:val="00D878CC"/>
    <w:rsid w:val="00D977A0"/>
    <w:rsid w:val="00DA345A"/>
    <w:rsid w:val="00DC3149"/>
    <w:rsid w:val="00DC55D0"/>
    <w:rsid w:val="00DD22E6"/>
    <w:rsid w:val="00DD3AAE"/>
    <w:rsid w:val="00DE595B"/>
    <w:rsid w:val="00DF5F4B"/>
    <w:rsid w:val="00E103B0"/>
    <w:rsid w:val="00E531DC"/>
    <w:rsid w:val="00E650FE"/>
    <w:rsid w:val="00E87E61"/>
    <w:rsid w:val="00E9484E"/>
    <w:rsid w:val="00EB0722"/>
    <w:rsid w:val="00EB4DF4"/>
    <w:rsid w:val="00ED0612"/>
    <w:rsid w:val="00ED780C"/>
    <w:rsid w:val="00EE7F29"/>
    <w:rsid w:val="00EF0B4C"/>
    <w:rsid w:val="00F1306A"/>
    <w:rsid w:val="00F14FDA"/>
    <w:rsid w:val="00F44803"/>
    <w:rsid w:val="00F456C8"/>
    <w:rsid w:val="00F64812"/>
    <w:rsid w:val="00F67FBA"/>
    <w:rsid w:val="00F9781C"/>
    <w:rsid w:val="00FA024B"/>
    <w:rsid w:val="00FB7532"/>
    <w:rsid w:val="00FD12F0"/>
    <w:rsid w:val="00FD5640"/>
    <w:rsid w:val="00FD7556"/>
    <w:rsid w:val="00FE13A4"/>
    <w:rsid w:val="00FE37ED"/>
    <w:rsid w:val="00FE5B95"/>
    <w:rsid w:val="00FF2076"/>
    <w:rsid w:val="00FF4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259"/>
    <w:rPr>
      <w:lang w:val="pt-BR"/>
    </w:rPr>
  </w:style>
  <w:style w:type="paragraph" w:styleId="Ttulo2">
    <w:name w:val="heading 2"/>
    <w:basedOn w:val="Normal"/>
    <w:link w:val="Ttulo2Char"/>
    <w:uiPriority w:val="9"/>
    <w:qFormat/>
    <w:rsid w:val="00170E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CO" w:eastAsia="es-CO"/>
    </w:rPr>
  </w:style>
  <w:style w:type="paragraph" w:styleId="Ttulo3">
    <w:name w:val="heading 3"/>
    <w:basedOn w:val="Normal"/>
    <w:link w:val="Ttulo3Char"/>
    <w:uiPriority w:val="9"/>
    <w:qFormat/>
    <w:rsid w:val="00170E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s-CO" w:eastAsia="es-CO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3446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A2259"/>
    <w:pPr>
      <w:spacing w:after="0" w:line="240" w:lineRule="auto"/>
    </w:pPr>
    <w:rPr>
      <w:lang w:val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ED061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531DC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7"/>
      <w:szCs w:val="17"/>
      <w:lang w:val="es-CO" w:eastAsia="es-CO"/>
    </w:rPr>
  </w:style>
  <w:style w:type="character" w:customStyle="1" w:styleId="Ttulo2Char">
    <w:name w:val="Título 2 Char"/>
    <w:basedOn w:val="Fontepargpadro"/>
    <w:link w:val="Ttulo2"/>
    <w:uiPriority w:val="9"/>
    <w:rsid w:val="00170EB4"/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character" w:customStyle="1" w:styleId="Ttulo3Char">
    <w:name w:val="Título 3 Char"/>
    <w:basedOn w:val="Fontepargpadro"/>
    <w:link w:val="Ttulo3"/>
    <w:uiPriority w:val="9"/>
    <w:rsid w:val="00170EB4"/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paragraph" w:customStyle="1" w:styleId="menor">
    <w:name w:val="menor"/>
    <w:basedOn w:val="Normal"/>
    <w:rsid w:val="00170EB4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7"/>
      <w:szCs w:val="17"/>
      <w:lang w:val="es-CO" w:eastAsia="es-CO"/>
    </w:rPr>
  </w:style>
  <w:style w:type="character" w:styleId="TextodoEspaoReservado">
    <w:name w:val="Placeholder Text"/>
    <w:basedOn w:val="Fontepargpadro"/>
    <w:uiPriority w:val="99"/>
    <w:semiHidden/>
    <w:rsid w:val="00585B01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85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5B01"/>
    <w:rPr>
      <w:rFonts w:ascii="Tahoma" w:hAnsi="Tahoma" w:cs="Tahoma"/>
      <w:sz w:val="16"/>
      <w:szCs w:val="16"/>
      <w:lang w:val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76E56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76E56"/>
    <w:rPr>
      <w:sz w:val="20"/>
      <w:szCs w:val="20"/>
      <w:lang w:val="pt-BR"/>
    </w:rPr>
  </w:style>
  <w:style w:type="character" w:styleId="Refdenotaderodap">
    <w:name w:val="footnote reference"/>
    <w:basedOn w:val="Fontepargpadro"/>
    <w:uiPriority w:val="99"/>
    <w:semiHidden/>
    <w:unhideWhenUsed/>
    <w:rsid w:val="00276E56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38717F"/>
    <w:rPr>
      <w:color w:val="0000FF" w:themeColor="hyperlink"/>
      <w:u w:val="single"/>
    </w:rPr>
  </w:style>
  <w:style w:type="character" w:customStyle="1" w:styleId="watch-title">
    <w:name w:val="watch-title"/>
    <w:basedOn w:val="Fontepargpadro"/>
    <w:rsid w:val="0038717F"/>
  </w:style>
  <w:style w:type="character" w:styleId="Refdecomentrio">
    <w:name w:val="annotation reference"/>
    <w:basedOn w:val="Fontepargpadro"/>
    <w:uiPriority w:val="99"/>
    <w:semiHidden/>
    <w:unhideWhenUsed/>
    <w:rsid w:val="00CA3A9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A3A9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A3A97"/>
    <w:rPr>
      <w:sz w:val="20"/>
      <w:szCs w:val="20"/>
      <w:lang w:val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A3A9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A3A97"/>
    <w:rPr>
      <w:b/>
      <w:bCs/>
      <w:sz w:val="20"/>
      <w:szCs w:val="20"/>
      <w:lang w:val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34460"/>
    <w:rPr>
      <w:rFonts w:asciiTheme="majorHAnsi" w:eastAsiaTheme="majorEastAsia" w:hAnsiTheme="majorHAnsi" w:cstheme="majorBidi"/>
      <w:i/>
      <w:iCs/>
      <w:color w:val="243F60" w:themeColor="accent1" w:themeShade="7F"/>
      <w:lang w:val="pt-BR"/>
    </w:rPr>
  </w:style>
  <w:style w:type="character" w:customStyle="1" w:styleId="txtarial10ptblack">
    <w:name w:val="txt_arial_10pt_black"/>
    <w:basedOn w:val="Fontepargpadro"/>
    <w:rsid w:val="00334460"/>
  </w:style>
  <w:style w:type="paragraph" w:styleId="Cabealho">
    <w:name w:val="header"/>
    <w:basedOn w:val="Normal"/>
    <w:link w:val="CabealhoChar"/>
    <w:uiPriority w:val="99"/>
    <w:semiHidden/>
    <w:unhideWhenUsed/>
    <w:rsid w:val="003344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34460"/>
    <w:rPr>
      <w:lang w:val="pt-BR"/>
    </w:rPr>
  </w:style>
  <w:style w:type="paragraph" w:styleId="Rodap">
    <w:name w:val="footer"/>
    <w:basedOn w:val="Normal"/>
    <w:link w:val="RodapChar"/>
    <w:uiPriority w:val="99"/>
    <w:unhideWhenUsed/>
    <w:rsid w:val="003344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34460"/>
    <w:rPr>
      <w:lang w:val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5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youtube.com/watch?v=DRdbBPhJ1R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E59469-0527-44E2-8C37-7A90097F5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560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3577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 Guerrero</dc:creator>
  <cp:lastModifiedBy>SHS</cp:lastModifiedBy>
  <cp:revision>15</cp:revision>
  <dcterms:created xsi:type="dcterms:W3CDTF">2013-03-12T18:58:00Z</dcterms:created>
  <dcterms:modified xsi:type="dcterms:W3CDTF">2013-03-13T15:15:00Z</dcterms:modified>
</cp:coreProperties>
</file>