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CB62" w14:textId="0F663114" w:rsidR="00FF2EA6" w:rsidRPr="0049575D" w:rsidRDefault="00FF2EA6" w:rsidP="0049575D">
      <w:pPr>
        <w:jc w:val="center"/>
        <w:rPr>
          <w:b/>
          <w:bCs/>
          <w:sz w:val="28"/>
          <w:szCs w:val="28"/>
        </w:rPr>
      </w:pPr>
      <w:r w:rsidRPr="0049575D">
        <w:rPr>
          <w:b/>
          <w:bCs/>
          <w:sz w:val="28"/>
          <w:szCs w:val="28"/>
        </w:rPr>
        <w:t>Química Analítica Experimental II</w:t>
      </w:r>
    </w:p>
    <w:p w14:paraId="5E758F2D" w14:textId="2A5408C7" w:rsidR="00FF2EA6" w:rsidRPr="007816CA" w:rsidRDefault="00FF2EA6" w:rsidP="0049575D">
      <w:pPr>
        <w:jc w:val="center"/>
        <w:rPr>
          <w:b/>
          <w:bCs/>
          <w:sz w:val="28"/>
          <w:szCs w:val="28"/>
        </w:rPr>
      </w:pPr>
      <w:r w:rsidRPr="007816CA">
        <w:rPr>
          <w:b/>
          <w:bCs/>
          <w:sz w:val="28"/>
          <w:szCs w:val="28"/>
        </w:rPr>
        <w:t xml:space="preserve">Grupo </w:t>
      </w:r>
      <w:r w:rsidR="008E3ACA">
        <w:rPr>
          <w:b/>
          <w:bCs/>
          <w:sz w:val="28"/>
          <w:szCs w:val="28"/>
        </w:rPr>
        <w:t>5</w:t>
      </w:r>
      <w:r w:rsidRPr="007816CA">
        <w:rPr>
          <w:b/>
          <w:bCs/>
          <w:sz w:val="28"/>
          <w:szCs w:val="28"/>
        </w:rPr>
        <w:t xml:space="preserve"> – Atividade avaliativa – </w:t>
      </w:r>
      <w:r w:rsidR="00CB1A73">
        <w:rPr>
          <w:b/>
          <w:bCs/>
          <w:sz w:val="28"/>
          <w:szCs w:val="28"/>
        </w:rPr>
        <w:t>14</w:t>
      </w:r>
      <w:r w:rsidR="00CB1A73" w:rsidRPr="002B32AA">
        <w:rPr>
          <w:b/>
          <w:bCs/>
          <w:sz w:val="28"/>
          <w:szCs w:val="28"/>
        </w:rPr>
        <w:t>/</w:t>
      </w:r>
      <w:r w:rsidR="00CB1A73">
        <w:rPr>
          <w:b/>
          <w:bCs/>
          <w:sz w:val="28"/>
          <w:szCs w:val="28"/>
        </w:rPr>
        <w:t>11</w:t>
      </w:r>
      <w:r w:rsidR="00CB1A73" w:rsidRPr="002B32AA">
        <w:rPr>
          <w:b/>
          <w:bCs/>
          <w:sz w:val="28"/>
          <w:szCs w:val="28"/>
        </w:rPr>
        <w:t>/202</w:t>
      </w:r>
      <w:r w:rsidR="00CB1A73">
        <w:rPr>
          <w:b/>
          <w:bCs/>
          <w:sz w:val="28"/>
          <w:szCs w:val="28"/>
        </w:rPr>
        <w:t>3</w:t>
      </w:r>
    </w:p>
    <w:p w14:paraId="3935935F" w14:textId="77777777" w:rsidR="0049575D" w:rsidRPr="007816CA" w:rsidRDefault="0049575D" w:rsidP="0049575D">
      <w:pPr>
        <w:jc w:val="center"/>
        <w:rPr>
          <w:b/>
          <w:bCs/>
          <w:sz w:val="28"/>
          <w:szCs w:val="28"/>
        </w:rPr>
      </w:pPr>
    </w:p>
    <w:p w14:paraId="1B6F24C4" w14:textId="77777777" w:rsidR="007816CA" w:rsidRPr="008E3ACA" w:rsidRDefault="00FF2EA6" w:rsidP="007816CA">
      <w:pPr>
        <w:spacing w:after="0" w:line="360" w:lineRule="auto"/>
        <w:jc w:val="both"/>
        <w:rPr>
          <w:i/>
          <w:iCs/>
          <w:sz w:val="28"/>
          <w:szCs w:val="28"/>
          <w:lang w:val="en-US"/>
        </w:rPr>
      </w:pPr>
      <w:r w:rsidRPr="008E3ACA">
        <w:rPr>
          <w:sz w:val="28"/>
          <w:szCs w:val="28"/>
          <w:lang w:val="en-US"/>
        </w:rPr>
        <w:t xml:space="preserve">Baseado no artigo </w:t>
      </w:r>
      <w:r w:rsidRPr="008E3ACA">
        <w:rPr>
          <w:i/>
          <w:iCs/>
          <w:sz w:val="28"/>
          <w:szCs w:val="28"/>
          <w:lang w:val="en-US"/>
        </w:rPr>
        <w:t>“</w:t>
      </w:r>
      <w:r w:rsidR="007816CA" w:rsidRPr="008E3ACA">
        <w:rPr>
          <w:i/>
          <w:iCs/>
          <w:sz w:val="28"/>
          <w:szCs w:val="28"/>
          <w:lang w:val="en-US"/>
        </w:rPr>
        <w:t>High Ethanol Contents of Spirit Drinks in Kibera</w:t>
      </w:r>
    </w:p>
    <w:p w14:paraId="3B77106D" w14:textId="11E22B7A" w:rsidR="00FF2EA6" w:rsidRPr="007816CA" w:rsidRDefault="007816CA" w:rsidP="007816CA">
      <w:pPr>
        <w:spacing w:after="0" w:line="360" w:lineRule="auto"/>
        <w:jc w:val="both"/>
        <w:rPr>
          <w:sz w:val="28"/>
          <w:szCs w:val="28"/>
        </w:rPr>
      </w:pPr>
      <w:r w:rsidRPr="007816CA">
        <w:rPr>
          <w:i/>
          <w:iCs/>
          <w:sz w:val="28"/>
          <w:szCs w:val="28"/>
        </w:rPr>
        <w:t>Slums, Kenya: Implications for Public Health</w:t>
      </w:r>
      <w:r w:rsidR="00FF2EA6" w:rsidRPr="007816CA">
        <w:rPr>
          <w:sz w:val="28"/>
          <w:szCs w:val="28"/>
        </w:rPr>
        <w:t>” responda as perguntas abaixo:</w:t>
      </w:r>
    </w:p>
    <w:p w14:paraId="1D8ED5D7" w14:textId="77777777" w:rsidR="0049575D" w:rsidRPr="007816CA" w:rsidRDefault="0049575D" w:rsidP="0049575D">
      <w:pPr>
        <w:spacing w:after="0" w:line="360" w:lineRule="auto"/>
        <w:jc w:val="both"/>
        <w:rPr>
          <w:sz w:val="28"/>
          <w:szCs w:val="28"/>
        </w:rPr>
      </w:pPr>
    </w:p>
    <w:p w14:paraId="036A6FD4" w14:textId="443B0846" w:rsidR="006B5B04" w:rsidRDefault="00F5015A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Descreva a</w:t>
      </w:r>
      <w:r w:rsidR="0076240A">
        <w:rPr>
          <w:sz w:val="28"/>
          <w:szCs w:val="28"/>
        </w:rPr>
        <w:t xml:space="preserve"> condição </w:t>
      </w:r>
      <w:r w:rsidR="00E66718">
        <w:rPr>
          <w:sz w:val="28"/>
          <w:szCs w:val="28"/>
        </w:rPr>
        <w:t>cromatográfica</w:t>
      </w:r>
      <w:r w:rsidR="0076240A">
        <w:rPr>
          <w:sz w:val="28"/>
          <w:szCs w:val="28"/>
        </w:rPr>
        <w:t xml:space="preserve"> para análise </w:t>
      </w:r>
      <w:r w:rsidR="0051096F">
        <w:rPr>
          <w:sz w:val="28"/>
          <w:szCs w:val="28"/>
        </w:rPr>
        <w:t xml:space="preserve">dos </w:t>
      </w:r>
      <w:r w:rsidR="00892603">
        <w:rPr>
          <w:sz w:val="28"/>
          <w:szCs w:val="28"/>
        </w:rPr>
        <w:t>analitos</w:t>
      </w:r>
      <w:r w:rsidR="00D3351E">
        <w:rPr>
          <w:sz w:val="28"/>
          <w:szCs w:val="28"/>
        </w:rPr>
        <w:t xml:space="preserve"> </w:t>
      </w:r>
      <w:r w:rsidR="0051096F">
        <w:rPr>
          <w:sz w:val="28"/>
          <w:szCs w:val="28"/>
        </w:rPr>
        <w:t xml:space="preserve">nas </w:t>
      </w:r>
      <w:r w:rsidR="00E66718">
        <w:rPr>
          <w:sz w:val="28"/>
          <w:szCs w:val="28"/>
        </w:rPr>
        <w:t>amostras</w:t>
      </w:r>
      <w:r w:rsidR="00D3351E">
        <w:rPr>
          <w:sz w:val="28"/>
          <w:szCs w:val="28"/>
        </w:rPr>
        <w:t>.</w:t>
      </w:r>
    </w:p>
    <w:p w14:paraId="0434F95C" w14:textId="543B6023" w:rsidR="00F62FEB" w:rsidRDefault="00F62FEB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 injeção da amostra foi realizada com uma razão de split (</w:t>
      </w:r>
      <w:r w:rsidRPr="002B6972">
        <w:rPr>
          <w:i/>
          <w:iCs/>
          <w:sz w:val="28"/>
          <w:szCs w:val="28"/>
        </w:rPr>
        <w:t>split ratio</w:t>
      </w:r>
      <w:r>
        <w:rPr>
          <w:sz w:val="28"/>
          <w:szCs w:val="28"/>
        </w:rPr>
        <w:t>) de 100:1. O que significa isso? Qual a diferença entre injeção do tipo split e do tipo splitless?</w:t>
      </w:r>
    </w:p>
    <w:p w14:paraId="7DB53E7A" w14:textId="35AE03A0" w:rsidR="00F62FEB" w:rsidRDefault="00F62FEB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Qual a diferença, em termos de dimensão e polaridade, da coluna cromatográfica usada no artigo com a coluna usada na aula prática?</w:t>
      </w:r>
    </w:p>
    <w:p w14:paraId="79468A57" w14:textId="786513BD" w:rsidR="00E66718" w:rsidRDefault="00E66718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Quais foram os parâmetros avaliados na validação do método analítico? Qual foi o guia utilizado e do se trata esse guia? </w:t>
      </w:r>
    </w:p>
    <w:p w14:paraId="5005EE2E" w14:textId="02AF1176" w:rsidR="00C62C8C" w:rsidRDefault="00A44E25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Durante a validação do método, </w:t>
      </w:r>
      <w:r w:rsidR="00E667BC">
        <w:rPr>
          <w:sz w:val="28"/>
          <w:szCs w:val="28"/>
        </w:rPr>
        <w:t>os limite</w:t>
      </w:r>
      <w:r w:rsidR="001F5686">
        <w:rPr>
          <w:sz w:val="28"/>
          <w:szCs w:val="28"/>
        </w:rPr>
        <w:t>s</w:t>
      </w:r>
      <w:r w:rsidR="00E667BC">
        <w:rPr>
          <w:sz w:val="28"/>
          <w:szCs w:val="28"/>
        </w:rPr>
        <w:t xml:space="preserve"> de detecção e quantificação</w:t>
      </w:r>
      <w:r>
        <w:rPr>
          <w:sz w:val="28"/>
          <w:szCs w:val="28"/>
        </w:rPr>
        <w:t xml:space="preserve"> fo</w:t>
      </w:r>
      <w:r w:rsidR="00E667BC">
        <w:rPr>
          <w:sz w:val="28"/>
          <w:szCs w:val="28"/>
        </w:rPr>
        <w:t>ram</w:t>
      </w:r>
      <w:r>
        <w:rPr>
          <w:sz w:val="28"/>
          <w:szCs w:val="28"/>
        </w:rPr>
        <w:t xml:space="preserve"> avaliad</w:t>
      </w:r>
      <w:r w:rsidR="00E667BC">
        <w:rPr>
          <w:sz w:val="28"/>
          <w:szCs w:val="28"/>
        </w:rPr>
        <w:t>os</w:t>
      </w:r>
      <w:r>
        <w:rPr>
          <w:sz w:val="28"/>
          <w:szCs w:val="28"/>
        </w:rPr>
        <w:t>. Qual a importância desse parâmetro na validação de um método analítico?</w:t>
      </w:r>
    </w:p>
    <w:p w14:paraId="470436B3" w14:textId="77777777" w:rsidR="00F62FEB" w:rsidRPr="00F62FEB" w:rsidRDefault="00F62FEB" w:rsidP="00F62FEB">
      <w:pPr>
        <w:spacing w:line="360" w:lineRule="auto"/>
        <w:jc w:val="both"/>
        <w:rPr>
          <w:sz w:val="28"/>
          <w:szCs w:val="28"/>
        </w:rPr>
      </w:pPr>
    </w:p>
    <w:sectPr w:rsidR="00F62FEB" w:rsidRPr="00F62F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57B"/>
    <w:multiLevelType w:val="hybridMultilevel"/>
    <w:tmpl w:val="2D461EE8"/>
    <w:lvl w:ilvl="0" w:tplc="02A6F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27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A6"/>
    <w:rsid w:val="0000024E"/>
    <w:rsid w:val="0013494E"/>
    <w:rsid w:val="0014669B"/>
    <w:rsid w:val="001661BD"/>
    <w:rsid w:val="001F5686"/>
    <w:rsid w:val="00245AD4"/>
    <w:rsid w:val="00253103"/>
    <w:rsid w:val="002B6972"/>
    <w:rsid w:val="002D4650"/>
    <w:rsid w:val="002D6DAE"/>
    <w:rsid w:val="0033117E"/>
    <w:rsid w:val="003633B3"/>
    <w:rsid w:val="003778B4"/>
    <w:rsid w:val="00393950"/>
    <w:rsid w:val="00393956"/>
    <w:rsid w:val="00411189"/>
    <w:rsid w:val="00461D68"/>
    <w:rsid w:val="0049575D"/>
    <w:rsid w:val="0051096F"/>
    <w:rsid w:val="0064223F"/>
    <w:rsid w:val="00651FC4"/>
    <w:rsid w:val="00655496"/>
    <w:rsid w:val="00663CEA"/>
    <w:rsid w:val="006772B9"/>
    <w:rsid w:val="006B5B04"/>
    <w:rsid w:val="006E0B2D"/>
    <w:rsid w:val="00710953"/>
    <w:rsid w:val="00732EB1"/>
    <w:rsid w:val="0076240A"/>
    <w:rsid w:val="007816CA"/>
    <w:rsid w:val="007E7100"/>
    <w:rsid w:val="00892603"/>
    <w:rsid w:val="008E3ACA"/>
    <w:rsid w:val="009468F8"/>
    <w:rsid w:val="009C3C40"/>
    <w:rsid w:val="00A15F1B"/>
    <w:rsid w:val="00A44E25"/>
    <w:rsid w:val="00A56A20"/>
    <w:rsid w:val="00A82820"/>
    <w:rsid w:val="00A86A72"/>
    <w:rsid w:val="00AE33B9"/>
    <w:rsid w:val="00BA6553"/>
    <w:rsid w:val="00BE4584"/>
    <w:rsid w:val="00BF66EF"/>
    <w:rsid w:val="00C2373B"/>
    <w:rsid w:val="00C62C8C"/>
    <w:rsid w:val="00C8305C"/>
    <w:rsid w:val="00CB1A73"/>
    <w:rsid w:val="00D3351E"/>
    <w:rsid w:val="00DC0FEA"/>
    <w:rsid w:val="00DE3836"/>
    <w:rsid w:val="00E340C5"/>
    <w:rsid w:val="00E66718"/>
    <w:rsid w:val="00E667BC"/>
    <w:rsid w:val="00EA0218"/>
    <w:rsid w:val="00F5015A"/>
    <w:rsid w:val="00F62FEB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D942"/>
  <w15:chartTrackingRefBased/>
  <w15:docId w15:val="{2DFE01F1-9249-4DE8-A197-98F0587E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Rodrigo Moraes de Oliveira</dc:creator>
  <cp:keywords/>
  <dc:description/>
  <cp:lastModifiedBy>Anderson Rodrigo Moraes de Oliveira</cp:lastModifiedBy>
  <cp:revision>3</cp:revision>
  <dcterms:created xsi:type="dcterms:W3CDTF">2023-09-21T17:54:00Z</dcterms:created>
  <dcterms:modified xsi:type="dcterms:W3CDTF">2023-10-04T17:05:00Z</dcterms:modified>
</cp:coreProperties>
</file>