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5BC73699" w:rsidR="00FF2EA6" w:rsidRPr="009D798B" w:rsidRDefault="00FF2EA6" w:rsidP="0049575D">
      <w:pPr>
        <w:jc w:val="center"/>
        <w:rPr>
          <w:b/>
          <w:bCs/>
          <w:sz w:val="28"/>
          <w:szCs w:val="28"/>
        </w:rPr>
      </w:pPr>
      <w:r w:rsidRPr="009D798B">
        <w:rPr>
          <w:b/>
          <w:bCs/>
          <w:sz w:val="28"/>
          <w:szCs w:val="28"/>
        </w:rPr>
        <w:t xml:space="preserve">Grupo </w:t>
      </w:r>
      <w:r w:rsidR="009D798B" w:rsidRPr="009D798B">
        <w:rPr>
          <w:b/>
          <w:bCs/>
          <w:sz w:val="28"/>
          <w:szCs w:val="28"/>
        </w:rPr>
        <w:t>2</w:t>
      </w:r>
      <w:r w:rsidRPr="009D798B">
        <w:rPr>
          <w:b/>
          <w:bCs/>
          <w:sz w:val="28"/>
          <w:szCs w:val="28"/>
        </w:rPr>
        <w:t xml:space="preserve"> – Atividade avaliativa – </w:t>
      </w:r>
      <w:r w:rsidR="00F22672">
        <w:rPr>
          <w:b/>
          <w:bCs/>
          <w:sz w:val="28"/>
          <w:szCs w:val="28"/>
        </w:rPr>
        <w:t>14</w:t>
      </w:r>
      <w:r w:rsidR="00F22672" w:rsidRPr="002B32AA">
        <w:rPr>
          <w:b/>
          <w:bCs/>
          <w:sz w:val="28"/>
          <w:szCs w:val="28"/>
        </w:rPr>
        <w:t>/</w:t>
      </w:r>
      <w:r w:rsidR="00F22672">
        <w:rPr>
          <w:b/>
          <w:bCs/>
          <w:sz w:val="28"/>
          <w:szCs w:val="28"/>
        </w:rPr>
        <w:t>11</w:t>
      </w:r>
      <w:r w:rsidR="00F22672" w:rsidRPr="002B32AA">
        <w:rPr>
          <w:b/>
          <w:bCs/>
          <w:sz w:val="28"/>
          <w:szCs w:val="28"/>
        </w:rPr>
        <w:t>/202</w:t>
      </w:r>
      <w:r w:rsidR="00F22672">
        <w:rPr>
          <w:b/>
          <w:bCs/>
          <w:sz w:val="28"/>
          <w:szCs w:val="28"/>
        </w:rPr>
        <w:t>3</w:t>
      </w:r>
    </w:p>
    <w:p w14:paraId="3935935F" w14:textId="77777777" w:rsidR="0049575D" w:rsidRPr="009D798B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53727374" w:rsidR="00FF2EA6" w:rsidRPr="00DE3836" w:rsidRDefault="00FF2EA6" w:rsidP="00D3351E">
      <w:pPr>
        <w:spacing w:after="0" w:line="360" w:lineRule="auto"/>
        <w:jc w:val="both"/>
        <w:rPr>
          <w:sz w:val="28"/>
          <w:szCs w:val="28"/>
          <w:lang w:val="en-US"/>
        </w:rPr>
      </w:pPr>
      <w:r w:rsidRPr="00DE3836">
        <w:rPr>
          <w:sz w:val="28"/>
          <w:szCs w:val="28"/>
          <w:lang w:val="en-US"/>
        </w:rPr>
        <w:t xml:space="preserve">Baseado no artigo </w:t>
      </w:r>
      <w:r w:rsidRPr="00DE3836">
        <w:rPr>
          <w:i/>
          <w:iCs/>
          <w:sz w:val="28"/>
          <w:szCs w:val="28"/>
          <w:lang w:val="en-US"/>
        </w:rPr>
        <w:t>“</w:t>
      </w:r>
      <w:r w:rsidR="00D3351E" w:rsidRPr="00D3351E">
        <w:rPr>
          <w:i/>
          <w:iCs/>
          <w:sz w:val="28"/>
          <w:szCs w:val="28"/>
          <w:lang w:val="en-US"/>
        </w:rPr>
        <w:t>Development of a method for the analysis of drugs of abuse in vitreous humor by capillary electrophoresis with diode array detection (CE–DAD)</w:t>
      </w:r>
      <w:r w:rsidRPr="00DE3836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DE3836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38D1FACC" w:rsidR="006B5B04" w:rsidRDefault="00F5015A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Descreva a</w:t>
      </w:r>
      <w:r w:rsidR="0076240A">
        <w:rPr>
          <w:sz w:val="28"/>
          <w:szCs w:val="28"/>
        </w:rPr>
        <w:t xml:space="preserve"> condição </w:t>
      </w:r>
      <w:r w:rsidR="00D3351E">
        <w:rPr>
          <w:sz w:val="28"/>
          <w:szCs w:val="28"/>
        </w:rPr>
        <w:t>eletroforética</w:t>
      </w:r>
      <w:r w:rsidR="0076240A">
        <w:rPr>
          <w:sz w:val="28"/>
          <w:szCs w:val="28"/>
        </w:rPr>
        <w:t xml:space="preserve"> para análise </w:t>
      </w:r>
      <w:r w:rsidR="00D3351E">
        <w:rPr>
          <w:sz w:val="28"/>
          <w:szCs w:val="28"/>
        </w:rPr>
        <w:t>das drogas de abuso no humor vítreo.</w:t>
      </w:r>
    </w:p>
    <w:p w14:paraId="6A8F3DF2" w14:textId="7759A55D" w:rsidR="00D3351E" w:rsidRDefault="00D3351E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Porque a separação dos analitos foi realizada em pH ácido?</w:t>
      </w:r>
    </w:p>
    <w:p w14:paraId="4529C68A" w14:textId="7B15A0DE" w:rsidR="00D3351E" w:rsidRDefault="00D3351E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Por que trietilamina (TEA) foi adicionada ao eletrólito de análise?</w:t>
      </w:r>
    </w:p>
    <w:p w14:paraId="60563D36" w14:textId="397E246A" w:rsidR="00DE3836" w:rsidRDefault="00D3351E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técnica de preparo de amostras foi empregada para extração dos analitos do humor vítreo? Descreva as condições</w:t>
      </w:r>
      <w:r w:rsidR="0076240A">
        <w:rPr>
          <w:sz w:val="28"/>
          <w:szCs w:val="28"/>
        </w:rPr>
        <w:t>.</w:t>
      </w:r>
    </w:p>
    <w:p w14:paraId="5005EE2E" w14:textId="1636086A" w:rsidR="00C62C8C" w:rsidRPr="0049575D" w:rsidRDefault="00D3351E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extração dos analitos foi realizada em pH, aproxima</w:t>
      </w:r>
      <w:r w:rsidR="00F143A8">
        <w:rPr>
          <w:sz w:val="28"/>
          <w:szCs w:val="28"/>
        </w:rPr>
        <w:t>damente</w:t>
      </w:r>
      <w:r>
        <w:rPr>
          <w:sz w:val="28"/>
          <w:szCs w:val="28"/>
        </w:rPr>
        <w:t>, de 9,2. Por que o controle do pH foi importante para extração dos analitos</w:t>
      </w:r>
      <w:r w:rsidR="002D4650">
        <w:rPr>
          <w:sz w:val="28"/>
          <w:szCs w:val="28"/>
        </w:rPr>
        <w:t>?</w:t>
      </w:r>
    </w:p>
    <w:sectPr w:rsidR="00C62C8C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0024E"/>
    <w:rsid w:val="0013494E"/>
    <w:rsid w:val="0014669B"/>
    <w:rsid w:val="00245AD4"/>
    <w:rsid w:val="00253103"/>
    <w:rsid w:val="002D4650"/>
    <w:rsid w:val="002D6DAE"/>
    <w:rsid w:val="0033117E"/>
    <w:rsid w:val="003633B3"/>
    <w:rsid w:val="003778B4"/>
    <w:rsid w:val="00393950"/>
    <w:rsid w:val="00411189"/>
    <w:rsid w:val="00461D68"/>
    <w:rsid w:val="0049575D"/>
    <w:rsid w:val="0064223F"/>
    <w:rsid w:val="00651FC4"/>
    <w:rsid w:val="00663CEA"/>
    <w:rsid w:val="006772B9"/>
    <w:rsid w:val="006B5B04"/>
    <w:rsid w:val="006E0B2D"/>
    <w:rsid w:val="00710953"/>
    <w:rsid w:val="00732EB1"/>
    <w:rsid w:val="0076240A"/>
    <w:rsid w:val="007E7100"/>
    <w:rsid w:val="009468F8"/>
    <w:rsid w:val="009C3C40"/>
    <w:rsid w:val="009D798B"/>
    <w:rsid w:val="00A15F1B"/>
    <w:rsid w:val="00A56A20"/>
    <w:rsid w:val="00A82820"/>
    <w:rsid w:val="00AE33B9"/>
    <w:rsid w:val="00BA6553"/>
    <w:rsid w:val="00BF66EF"/>
    <w:rsid w:val="00C2373B"/>
    <w:rsid w:val="00C62C8C"/>
    <w:rsid w:val="00D3351E"/>
    <w:rsid w:val="00DC0FEA"/>
    <w:rsid w:val="00DE3836"/>
    <w:rsid w:val="00E340C5"/>
    <w:rsid w:val="00EA0218"/>
    <w:rsid w:val="00F143A8"/>
    <w:rsid w:val="00F22672"/>
    <w:rsid w:val="00F5015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4</cp:revision>
  <dcterms:created xsi:type="dcterms:W3CDTF">2023-09-21T17:59:00Z</dcterms:created>
  <dcterms:modified xsi:type="dcterms:W3CDTF">2023-10-04T17:04:00Z</dcterms:modified>
</cp:coreProperties>
</file>