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CB62" w14:textId="0F663114" w:rsidR="00FF2EA6" w:rsidRPr="0049575D" w:rsidRDefault="00FF2EA6" w:rsidP="0049575D">
      <w:pPr>
        <w:jc w:val="center"/>
        <w:rPr>
          <w:b/>
          <w:bCs/>
          <w:sz w:val="28"/>
          <w:szCs w:val="28"/>
        </w:rPr>
      </w:pPr>
      <w:r w:rsidRPr="0049575D">
        <w:rPr>
          <w:b/>
          <w:bCs/>
          <w:sz w:val="28"/>
          <w:szCs w:val="28"/>
        </w:rPr>
        <w:t>Química Analítica Experimental II</w:t>
      </w:r>
    </w:p>
    <w:p w14:paraId="5E758F2D" w14:textId="73E12A65" w:rsidR="00FF2EA6" w:rsidRPr="00317C75" w:rsidRDefault="00FF2EA6" w:rsidP="0049575D">
      <w:pPr>
        <w:jc w:val="center"/>
        <w:rPr>
          <w:b/>
          <w:bCs/>
          <w:sz w:val="28"/>
          <w:szCs w:val="28"/>
        </w:rPr>
      </w:pPr>
      <w:r w:rsidRPr="00317C75">
        <w:rPr>
          <w:b/>
          <w:bCs/>
          <w:sz w:val="28"/>
          <w:szCs w:val="28"/>
        </w:rPr>
        <w:t xml:space="preserve">Grupo </w:t>
      </w:r>
      <w:r w:rsidR="00317C75">
        <w:rPr>
          <w:b/>
          <w:bCs/>
          <w:sz w:val="28"/>
          <w:szCs w:val="28"/>
        </w:rPr>
        <w:t>3</w:t>
      </w:r>
      <w:r w:rsidRPr="00317C75">
        <w:rPr>
          <w:b/>
          <w:bCs/>
          <w:sz w:val="28"/>
          <w:szCs w:val="28"/>
        </w:rPr>
        <w:t xml:space="preserve"> – Atividade avaliativa – </w:t>
      </w:r>
      <w:r w:rsidR="0005506B">
        <w:rPr>
          <w:b/>
          <w:bCs/>
          <w:sz w:val="28"/>
          <w:szCs w:val="28"/>
        </w:rPr>
        <w:t>24</w:t>
      </w:r>
      <w:r w:rsidR="0005506B" w:rsidRPr="00A76967">
        <w:rPr>
          <w:b/>
          <w:bCs/>
          <w:sz w:val="28"/>
          <w:szCs w:val="28"/>
        </w:rPr>
        <w:t>/</w:t>
      </w:r>
      <w:r w:rsidR="0005506B">
        <w:rPr>
          <w:b/>
          <w:bCs/>
          <w:sz w:val="28"/>
          <w:szCs w:val="28"/>
        </w:rPr>
        <w:t>10</w:t>
      </w:r>
      <w:r w:rsidR="0005506B" w:rsidRPr="00A76967">
        <w:rPr>
          <w:b/>
          <w:bCs/>
          <w:sz w:val="28"/>
          <w:szCs w:val="28"/>
        </w:rPr>
        <w:t>/202</w:t>
      </w:r>
      <w:r w:rsidR="0005506B">
        <w:rPr>
          <w:b/>
          <w:bCs/>
          <w:sz w:val="28"/>
          <w:szCs w:val="28"/>
        </w:rPr>
        <w:t>3</w:t>
      </w:r>
    </w:p>
    <w:p w14:paraId="3935935F" w14:textId="77777777" w:rsidR="0049575D" w:rsidRPr="00317C75" w:rsidRDefault="0049575D" w:rsidP="0049575D">
      <w:pPr>
        <w:jc w:val="center"/>
        <w:rPr>
          <w:b/>
          <w:bCs/>
          <w:sz w:val="28"/>
          <w:szCs w:val="28"/>
        </w:rPr>
      </w:pPr>
    </w:p>
    <w:p w14:paraId="3B77106D" w14:textId="3E0C58B6" w:rsidR="00FF2EA6" w:rsidRPr="007E7100" w:rsidRDefault="00FF2EA6" w:rsidP="00612F62">
      <w:pPr>
        <w:spacing w:after="0" w:line="360" w:lineRule="auto"/>
        <w:jc w:val="both"/>
        <w:rPr>
          <w:sz w:val="28"/>
          <w:szCs w:val="28"/>
          <w:lang w:val="en-US"/>
        </w:rPr>
      </w:pPr>
      <w:r w:rsidRPr="00245AD4">
        <w:rPr>
          <w:sz w:val="28"/>
          <w:szCs w:val="28"/>
          <w:lang w:val="en-US"/>
        </w:rPr>
        <w:t xml:space="preserve">Baseado no artigo </w:t>
      </w:r>
      <w:r w:rsidRPr="00245AD4">
        <w:rPr>
          <w:i/>
          <w:iCs/>
          <w:sz w:val="28"/>
          <w:szCs w:val="28"/>
          <w:lang w:val="en-US"/>
        </w:rPr>
        <w:t>“</w:t>
      </w:r>
      <w:r w:rsidR="00612F62" w:rsidRPr="00612F62">
        <w:rPr>
          <w:i/>
          <w:iCs/>
          <w:sz w:val="28"/>
          <w:szCs w:val="28"/>
          <w:lang w:val="en-US"/>
        </w:rPr>
        <w:t>Determination of acetaldehyde, methanol and fusel oils in distilled</w:t>
      </w:r>
      <w:r w:rsidR="00612F62">
        <w:rPr>
          <w:i/>
          <w:iCs/>
          <w:sz w:val="28"/>
          <w:szCs w:val="28"/>
          <w:lang w:val="en-US"/>
        </w:rPr>
        <w:t xml:space="preserve"> </w:t>
      </w:r>
      <w:r w:rsidR="00612F62" w:rsidRPr="00612F62">
        <w:rPr>
          <w:i/>
          <w:iCs/>
          <w:sz w:val="28"/>
          <w:szCs w:val="28"/>
          <w:lang w:val="en-US"/>
        </w:rPr>
        <w:t>liquors and sake`s by headspace gas chromatography</w:t>
      </w:r>
      <w:r w:rsidRPr="007E7100">
        <w:rPr>
          <w:sz w:val="28"/>
          <w:szCs w:val="28"/>
          <w:lang w:val="en-US"/>
        </w:rPr>
        <w:t>” responda as perguntas abaixo:</w:t>
      </w:r>
    </w:p>
    <w:p w14:paraId="1D8ED5D7" w14:textId="77777777" w:rsidR="0049575D" w:rsidRPr="007E7100" w:rsidRDefault="0049575D" w:rsidP="0049575D">
      <w:pPr>
        <w:spacing w:after="0" w:line="360" w:lineRule="auto"/>
        <w:jc w:val="both"/>
        <w:rPr>
          <w:sz w:val="28"/>
          <w:szCs w:val="28"/>
          <w:lang w:val="en-US"/>
        </w:rPr>
      </w:pPr>
    </w:p>
    <w:p w14:paraId="036A6FD4" w14:textId="49C9B162" w:rsidR="006B5B04" w:rsidRPr="0049575D" w:rsidRDefault="00245AD4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Qual foi a condição cromatográfica usada para análise dos </w:t>
      </w:r>
      <w:r w:rsidR="00612F62">
        <w:rPr>
          <w:sz w:val="28"/>
          <w:szCs w:val="28"/>
        </w:rPr>
        <w:t>analitos nos licores e saquês?</w:t>
      </w:r>
    </w:p>
    <w:p w14:paraId="3E2B82D3" w14:textId="6EB048B1" w:rsidR="006B5B04" w:rsidRPr="0049575D" w:rsidRDefault="009468F8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Qual foi a técnica de preparo de amostras utilizada para </w:t>
      </w:r>
      <w:r w:rsidR="00612F62">
        <w:rPr>
          <w:sz w:val="28"/>
          <w:szCs w:val="28"/>
        </w:rPr>
        <w:t>dos analitos das amostras</w:t>
      </w:r>
      <w:r w:rsidR="006B5B04" w:rsidRPr="0049575D">
        <w:rPr>
          <w:sz w:val="28"/>
          <w:szCs w:val="28"/>
        </w:rPr>
        <w:t>?</w:t>
      </w:r>
      <w:r>
        <w:rPr>
          <w:sz w:val="28"/>
          <w:szCs w:val="28"/>
        </w:rPr>
        <w:t xml:space="preserve"> Qual o princípio dessa técnica?</w:t>
      </w:r>
    </w:p>
    <w:p w14:paraId="32D82806" w14:textId="6D760573" w:rsidR="003633B3" w:rsidRDefault="003633B3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Qual a principal diferença da técnica de preparo de amostras usada nesse trabalho e a usada na aula prática?</w:t>
      </w:r>
    </w:p>
    <w:p w14:paraId="44215395" w14:textId="5EFCACAF" w:rsidR="009468F8" w:rsidRPr="0049575D" w:rsidRDefault="00612F62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Como fo</w:t>
      </w:r>
      <w:r w:rsidR="003712E6">
        <w:rPr>
          <w:sz w:val="28"/>
          <w:szCs w:val="28"/>
        </w:rPr>
        <w:t>ram</w:t>
      </w:r>
      <w:r>
        <w:rPr>
          <w:sz w:val="28"/>
          <w:szCs w:val="28"/>
        </w:rPr>
        <w:t xml:space="preserve"> calculado</w:t>
      </w:r>
      <w:r w:rsidR="003712E6">
        <w:rPr>
          <w:sz w:val="28"/>
          <w:szCs w:val="28"/>
        </w:rPr>
        <w:t>s</w:t>
      </w:r>
      <w:r>
        <w:rPr>
          <w:sz w:val="28"/>
          <w:szCs w:val="28"/>
        </w:rPr>
        <w:t xml:space="preserve"> o</w:t>
      </w:r>
      <w:r w:rsidR="003712E6">
        <w:rPr>
          <w:sz w:val="28"/>
          <w:szCs w:val="28"/>
        </w:rPr>
        <w:t>s</w:t>
      </w:r>
      <w:r>
        <w:rPr>
          <w:sz w:val="28"/>
          <w:szCs w:val="28"/>
        </w:rPr>
        <w:t xml:space="preserve"> limite</w:t>
      </w:r>
      <w:r w:rsidR="003712E6">
        <w:rPr>
          <w:sz w:val="28"/>
          <w:szCs w:val="28"/>
        </w:rPr>
        <w:t>s</w:t>
      </w:r>
      <w:r>
        <w:rPr>
          <w:sz w:val="28"/>
          <w:szCs w:val="28"/>
        </w:rPr>
        <w:t xml:space="preserve"> de quantificação e limite de detecção</w:t>
      </w:r>
      <w:r w:rsidR="003712E6">
        <w:rPr>
          <w:sz w:val="28"/>
          <w:szCs w:val="28"/>
        </w:rPr>
        <w:t xml:space="preserve"> do método proposto</w:t>
      </w:r>
      <w:r w:rsidR="007E7100">
        <w:rPr>
          <w:sz w:val="28"/>
          <w:szCs w:val="28"/>
        </w:rPr>
        <w:t>?</w:t>
      </w:r>
      <w:r w:rsidR="0060369D">
        <w:rPr>
          <w:sz w:val="28"/>
          <w:szCs w:val="28"/>
        </w:rPr>
        <w:t xml:space="preserve"> Apresente outra maneira de calcular esses parâmetros.</w:t>
      </w:r>
    </w:p>
    <w:p w14:paraId="42FE70D1" w14:textId="17570EB9" w:rsidR="003778B4" w:rsidRPr="0049575D" w:rsidRDefault="003778B4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49575D">
        <w:rPr>
          <w:sz w:val="28"/>
          <w:szCs w:val="28"/>
        </w:rPr>
        <w:t>Qual foi o intervalo linear, limite de detecção e limite de quantificação do</w:t>
      </w:r>
      <w:r w:rsidR="007E7100">
        <w:rPr>
          <w:sz w:val="28"/>
          <w:szCs w:val="28"/>
        </w:rPr>
        <w:t xml:space="preserve"> método</w:t>
      </w:r>
      <w:r w:rsidRPr="0049575D">
        <w:rPr>
          <w:sz w:val="28"/>
          <w:szCs w:val="28"/>
        </w:rPr>
        <w:t xml:space="preserve"> usado para quantificação do</w:t>
      </w:r>
      <w:r w:rsidR="009468F8">
        <w:rPr>
          <w:sz w:val="28"/>
          <w:szCs w:val="28"/>
        </w:rPr>
        <w:t xml:space="preserve">s </w:t>
      </w:r>
      <w:r w:rsidR="003712E6">
        <w:rPr>
          <w:sz w:val="28"/>
          <w:szCs w:val="28"/>
        </w:rPr>
        <w:t>analitos nas amostras</w:t>
      </w:r>
      <w:r w:rsidRPr="0049575D">
        <w:rPr>
          <w:sz w:val="28"/>
          <w:szCs w:val="28"/>
        </w:rPr>
        <w:t>?</w:t>
      </w:r>
    </w:p>
    <w:sectPr w:rsidR="003778B4" w:rsidRPr="004957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057B"/>
    <w:multiLevelType w:val="hybridMultilevel"/>
    <w:tmpl w:val="2D461EE8"/>
    <w:lvl w:ilvl="0" w:tplc="02A6F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275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A6"/>
    <w:rsid w:val="0005506B"/>
    <w:rsid w:val="00245AD4"/>
    <w:rsid w:val="00253103"/>
    <w:rsid w:val="00317C75"/>
    <w:rsid w:val="003633B3"/>
    <w:rsid w:val="003712E6"/>
    <w:rsid w:val="003778B4"/>
    <w:rsid w:val="00461D68"/>
    <w:rsid w:val="0049575D"/>
    <w:rsid w:val="0060369D"/>
    <w:rsid w:val="00612F62"/>
    <w:rsid w:val="00663CEA"/>
    <w:rsid w:val="006B5B04"/>
    <w:rsid w:val="00732EB1"/>
    <w:rsid w:val="007E7100"/>
    <w:rsid w:val="009468F8"/>
    <w:rsid w:val="00A56A20"/>
    <w:rsid w:val="00AE33B9"/>
    <w:rsid w:val="00DF79C5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D942"/>
  <w15:chartTrackingRefBased/>
  <w15:docId w15:val="{2DFE01F1-9249-4DE8-A197-98F0587E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2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Rodrigo Moraes de Oliveira</dc:creator>
  <cp:keywords/>
  <dc:description/>
  <cp:lastModifiedBy>Anderson Rodrigo Moraes de Oliveira</cp:lastModifiedBy>
  <cp:revision>3</cp:revision>
  <dcterms:created xsi:type="dcterms:W3CDTF">2023-09-21T16:48:00Z</dcterms:created>
  <dcterms:modified xsi:type="dcterms:W3CDTF">2023-10-04T17:06:00Z</dcterms:modified>
</cp:coreProperties>
</file>