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4BBE" w14:textId="77777777" w:rsidR="00B07E64" w:rsidRDefault="00375B44">
      <w:pPr>
        <w:pStyle w:val="Ttulo1"/>
        <w:keepNext w:val="0"/>
        <w:keepLines w:val="0"/>
        <w:spacing w:before="480"/>
        <w:rPr>
          <w:i/>
          <w:sz w:val="28"/>
          <w:szCs w:val="28"/>
        </w:rPr>
      </w:pPr>
      <w:bookmarkStart w:id="0" w:name="_56733x2azr3o" w:colFirst="0" w:colLast="0"/>
      <w:bookmarkEnd w:id="0"/>
      <w:r>
        <w:rPr>
          <w:i/>
          <w:sz w:val="28"/>
          <w:szCs w:val="28"/>
        </w:rPr>
        <w:t>Leia a notícia a seguir:</w:t>
      </w:r>
    </w:p>
    <w:p w14:paraId="45AFB587" w14:textId="77777777" w:rsidR="00B07E64" w:rsidRDefault="00375B44">
      <w:pPr>
        <w:pStyle w:val="Ttulo1"/>
        <w:keepNext w:val="0"/>
        <w:keepLines w:val="0"/>
        <w:spacing w:before="480"/>
        <w:rPr>
          <w:b/>
          <w:sz w:val="26"/>
          <w:szCs w:val="26"/>
        </w:rPr>
      </w:pPr>
      <w:bookmarkStart w:id="1" w:name="_ygaghjjnd3h7" w:colFirst="0" w:colLast="0"/>
      <w:bookmarkEnd w:id="1"/>
      <w:r>
        <w:rPr>
          <w:b/>
          <w:sz w:val="26"/>
          <w:szCs w:val="26"/>
        </w:rPr>
        <w:t xml:space="preserve">Grupo Wagner retorna à Ucrânia pela primeira vez após morte de </w:t>
      </w:r>
      <w:proofErr w:type="spellStart"/>
      <w:r>
        <w:rPr>
          <w:b/>
          <w:sz w:val="26"/>
          <w:szCs w:val="26"/>
        </w:rPr>
        <w:t>Prigojin</w:t>
      </w:r>
      <w:proofErr w:type="spellEnd"/>
    </w:p>
    <w:p w14:paraId="00D3DF7A" w14:textId="77777777" w:rsidR="00B07E64" w:rsidRDefault="00375B44">
      <w:pPr>
        <w:spacing w:before="240" w:after="240"/>
      </w:pPr>
      <w:r>
        <w:rPr>
          <w:sz w:val="16"/>
          <w:szCs w:val="16"/>
        </w:rPr>
        <w:t xml:space="preserve">27 </w:t>
      </w:r>
      <w:proofErr w:type="gramStart"/>
      <w:r>
        <w:rPr>
          <w:sz w:val="16"/>
          <w:szCs w:val="16"/>
        </w:rPr>
        <w:t>Setembro</w:t>
      </w:r>
      <w:proofErr w:type="gramEnd"/>
      <w:r>
        <w:rPr>
          <w:sz w:val="16"/>
          <w:szCs w:val="16"/>
        </w:rPr>
        <w:t xml:space="preserve"> 2023</w:t>
      </w:r>
      <w: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6F7043D" wp14:editId="0D6A8064">
            <wp:simplePos x="0" y="0"/>
            <wp:positionH relativeFrom="column">
              <wp:posOffset>19051</wp:posOffset>
            </wp:positionH>
            <wp:positionV relativeFrom="paragraph">
              <wp:posOffset>432388</wp:posOffset>
            </wp:positionV>
            <wp:extent cx="4138613" cy="2756102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8613" cy="27561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310038" w14:textId="77777777" w:rsidR="00B07E64" w:rsidRDefault="00B07E64"/>
    <w:p w14:paraId="01E24754" w14:textId="77777777" w:rsidR="00B07E64" w:rsidRDefault="00375B44">
      <w:pPr>
        <w:spacing w:before="240" w:after="240"/>
        <w:jc w:val="both"/>
        <w:rPr>
          <w:color w:val="1155CC"/>
          <w:u w:val="single"/>
        </w:rPr>
      </w:pPr>
      <w:r>
        <w:t>Em 25 de maio,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 xml:space="preserve">Yevgeny </w:t>
        </w:r>
        <w:proofErr w:type="spellStart"/>
        <w:r>
          <w:rPr>
            <w:color w:val="1155CC"/>
            <w:u w:val="single"/>
          </w:rPr>
          <w:t>Prigojin</w:t>
        </w:r>
        <w:proofErr w:type="spellEnd"/>
      </w:hyperlink>
      <w:r>
        <w:t xml:space="preserve"> cumprimentou os últimos contingentes restantes do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Grupo Wagner</w:t>
        </w:r>
      </w:hyperlink>
      <w:r>
        <w:t xml:space="preserve"> em </w:t>
      </w:r>
      <w:proofErr w:type="spellStart"/>
      <w:r>
        <w:t>Bakhmut</w:t>
      </w:r>
      <w:proofErr w:type="spellEnd"/>
      <w:r>
        <w:t xml:space="preserve"> com um forte aperto de mão. Agora, um mês após a morte do líder mercenário, os seus homens e novos comandantes estão de volta àquela cidade da região</w:t>
      </w:r>
      <w:r>
        <w:t xml:space="preserve"> de Donetsk, palco de uma batalha sangrenta que durou nove meses, conforme confirmado pelo Exército Ucraniano.</w:t>
      </w:r>
    </w:p>
    <w:p w14:paraId="60D71E6E" w14:textId="77777777" w:rsidR="00B07E64" w:rsidRDefault="00375B44">
      <w:pPr>
        <w:spacing w:before="240" w:after="240"/>
        <w:jc w:val="both"/>
      </w:pPr>
      <w:r>
        <w:t>Kiev garantiu nesta quarta-feira que os mercenários de Wagner regressaram ao país europeu vindos da Bielorrússia para as zonas ocupadas onde esti</w:t>
      </w:r>
      <w:r>
        <w:t xml:space="preserve">veram presentes no flanco oriental, embora tenha esclarecido que não representam uma ameaça significativa. O porta-voz do Grupo Oriental das Forças Armadas Ucranianas, </w:t>
      </w:r>
      <w:proofErr w:type="spellStart"/>
      <w:r>
        <w:t>Ilia</w:t>
      </w:r>
      <w:proofErr w:type="spellEnd"/>
      <w:r>
        <w:t xml:space="preserve"> </w:t>
      </w:r>
      <w:proofErr w:type="spellStart"/>
      <w:r>
        <w:t>Yevlash</w:t>
      </w:r>
      <w:proofErr w:type="spellEnd"/>
      <w:r>
        <w:t>, confirmou que se trata de mercenários que estiveram na Bielorrússia, no âm</w:t>
      </w:r>
      <w:r>
        <w:t>bito do acordo alcançado entre o Grupo Wagner e a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Rússia</w:t>
        </w:r>
      </w:hyperlink>
      <w:r>
        <w:t xml:space="preserve"> para não punir aqueles que seguiram a rebelião fracassada do agora falecido </w:t>
      </w:r>
      <w:proofErr w:type="spellStart"/>
      <w:r>
        <w:t>Prigojin</w:t>
      </w:r>
      <w:proofErr w:type="spellEnd"/>
      <w:r>
        <w:t>.</w:t>
      </w:r>
    </w:p>
    <w:p w14:paraId="37B755A7" w14:textId="77777777" w:rsidR="00B07E64" w:rsidRDefault="00375B44">
      <w:pPr>
        <w:spacing w:before="240" w:after="240"/>
        <w:jc w:val="both"/>
      </w:pPr>
      <w:proofErr w:type="spellStart"/>
      <w:r>
        <w:t>Yevlash</w:t>
      </w:r>
      <w:proofErr w:type="spellEnd"/>
      <w:r>
        <w:t xml:space="preserve"> afirmou que os campos onde estavam até agora em algumas das regiões bielorrussas que fazem fronteira com a Polónia serão eliminados.</w:t>
      </w:r>
    </w:p>
    <w:p w14:paraId="0F5DC389" w14:textId="77777777" w:rsidR="00B07E64" w:rsidRDefault="00375B44">
      <w:pPr>
        <w:spacing w:before="240" w:after="240"/>
        <w:jc w:val="both"/>
      </w:pPr>
      <w:r>
        <w:t>“Havia cerca de 8 mil deles</w:t>
      </w:r>
      <w:r>
        <w:t xml:space="preserve"> lá. Agora alguns foram para África e outros renovam contratos com o Ministério da Defesa russo e regressam para cá”, disse. No entanto, ele observou que não constituem uma “ameaça significativa”, uma vez que são apenas cerca de 500 soldados e não têm a li</w:t>
      </w:r>
      <w:r>
        <w:t xml:space="preserve">derança de </w:t>
      </w:r>
      <w:proofErr w:type="spellStart"/>
      <w:r>
        <w:t>Prigojin</w:t>
      </w:r>
      <w:proofErr w:type="spellEnd"/>
      <w:r>
        <w:t xml:space="preserve">, que morreu num acidente de avião em </w:t>
      </w:r>
      <w:proofErr w:type="gramStart"/>
      <w:r>
        <w:t>Agosto</w:t>
      </w:r>
      <w:proofErr w:type="gramEnd"/>
      <w:r>
        <w:t xml:space="preserve"> passado.</w:t>
      </w:r>
    </w:p>
    <w:p w14:paraId="1B230669" w14:textId="77777777" w:rsidR="00B07E64" w:rsidRDefault="00375B44">
      <w:pPr>
        <w:spacing w:before="240" w:after="240"/>
        <w:jc w:val="both"/>
      </w:pPr>
      <w:r>
        <w:t xml:space="preserve">“Eles estão entre os mais preparados do exército russo, mas não representarão uma ameaça significativa”, disse </w:t>
      </w:r>
      <w:proofErr w:type="spellStart"/>
      <w:r>
        <w:t>Yevlash</w:t>
      </w:r>
      <w:proofErr w:type="spellEnd"/>
      <w:r>
        <w:t xml:space="preserve">. Suas declarações vêm paralelamente às informações </w:t>
      </w:r>
    </w:p>
    <w:p w14:paraId="29B9A0FE" w14:textId="77777777" w:rsidR="00B07E64" w:rsidRDefault="00B07E64">
      <w:pPr>
        <w:spacing w:before="240" w:after="240"/>
        <w:jc w:val="both"/>
      </w:pPr>
    </w:p>
    <w:p w14:paraId="5162089D" w14:textId="77777777" w:rsidR="00B07E64" w:rsidRDefault="00375B44">
      <w:pPr>
        <w:spacing w:before="240" w:after="240"/>
        <w:jc w:val="both"/>
        <w:rPr>
          <w:color w:val="1155CC"/>
          <w:u w:val="single"/>
        </w:rPr>
      </w:pPr>
      <w:r>
        <w:lastRenderedPageBreak/>
        <w:t xml:space="preserve">da rede CNN que, citando soldados ucranianos, também dizia que os mercenários do Wagner haviam retornado a </w:t>
      </w:r>
      <w:proofErr w:type="spellStart"/>
      <w:r>
        <w:t>Bakhmut</w:t>
      </w:r>
      <w:proofErr w:type="spellEnd"/>
      <w:r>
        <w:t>.</w:t>
      </w:r>
    </w:p>
    <w:p w14:paraId="38F14ECB" w14:textId="77777777" w:rsidR="00B07E64" w:rsidRDefault="00375B44">
      <w:pPr>
        <w:spacing w:before="240" w:after="240"/>
        <w:jc w:val="both"/>
      </w:pPr>
      <w:r>
        <w:t>Há também novos comandantes dispostos a substituir os líderes eliminados, provavelmente a mando de Moscou, segundo diferentes versões. Contu</w:t>
      </w:r>
      <w:r>
        <w:t xml:space="preserve">do, segundo </w:t>
      </w:r>
      <w:proofErr w:type="spellStart"/>
      <w:r>
        <w:t>Yevlash</w:t>
      </w:r>
      <w:proofErr w:type="spellEnd"/>
      <w:r>
        <w:t xml:space="preserve">, movimento não representa um ponto de viragem dada a ausência de uma liderança forte como a de </w:t>
      </w:r>
      <w:proofErr w:type="spellStart"/>
      <w:r>
        <w:t>Prigojin</w:t>
      </w:r>
      <w:proofErr w:type="spellEnd"/>
      <w:r>
        <w:t xml:space="preserve">. Precisamente na direção de </w:t>
      </w:r>
      <w:proofErr w:type="spellStart"/>
      <w:r>
        <w:t>Bakhmut</w:t>
      </w:r>
      <w:proofErr w:type="spellEnd"/>
      <w:r>
        <w:t>, o Exército Ucraniano reivindicou sucessos militares nas últimas 24 horas, especialmente perto d</w:t>
      </w:r>
      <w:r>
        <w:t xml:space="preserve">as aldeias de </w:t>
      </w:r>
      <w:proofErr w:type="spellStart"/>
      <w:r>
        <w:t>Klishchiivka</w:t>
      </w:r>
      <w:proofErr w:type="spellEnd"/>
      <w:r>
        <w:t xml:space="preserve">, </w:t>
      </w:r>
      <w:proofErr w:type="spellStart"/>
      <w:r>
        <w:t>Otradovka</w:t>
      </w:r>
      <w:proofErr w:type="spellEnd"/>
      <w:r>
        <w:t xml:space="preserve"> e </w:t>
      </w:r>
      <w:proofErr w:type="spellStart"/>
      <w:r>
        <w:t>Shumy</w:t>
      </w:r>
      <w:proofErr w:type="spellEnd"/>
      <w:r>
        <w:t>.</w:t>
      </w:r>
    </w:p>
    <w:p w14:paraId="1C68A0D5" w14:textId="77777777" w:rsidR="00B07E64" w:rsidRDefault="00375B44">
      <w:pPr>
        <w:spacing w:before="240" w:after="240"/>
        <w:jc w:val="both"/>
      </w:pPr>
      <w:r>
        <w:t>Nessa área, os combates estão aumentando de intensidade, e os russos utilizam frequentemente drones kamikaze iranianos para atacar posições inimigas. Armas que também seriam montadas graças a mais de 50 compon</w:t>
      </w:r>
      <w:r>
        <w:t xml:space="preserve">entes europeus, segundo um documento ultrassecreto de 47 páginas enviado em agosto de Kiev aos governos do G-7 e revelado pelo jornal britânico The Guardian. Mais de 600 ataques russos teriam utilizado tecnologia ocidental, apesar das </w:t>
      </w:r>
      <w:proofErr w:type="gramStart"/>
      <w:r>
        <w:t>sanções .</w:t>
      </w:r>
      <w:proofErr w:type="gramEnd"/>
    </w:p>
    <w:p w14:paraId="74EED21C" w14:textId="77777777" w:rsidR="00B07E64" w:rsidRDefault="00375B44">
      <w:pPr>
        <w:spacing w:before="240" w:after="240"/>
        <w:jc w:val="both"/>
      </w:pPr>
      <w:r>
        <w:t>Enquanto is</w:t>
      </w:r>
      <w:r>
        <w:t>so, Moscou publicou uma entrevista em vídeo do almirante Viktor Sokolov, dado como morto pelos ucranianos, mas que já apareceu ontem em uma reunião de líderes militares russos.</w:t>
      </w:r>
    </w:p>
    <w:p w14:paraId="08FF67FF" w14:textId="77777777" w:rsidR="00B07E64" w:rsidRDefault="00375B44">
      <w:pPr>
        <w:spacing w:before="240" w:after="240"/>
        <w:jc w:val="both"/>
      </w:pPr>
      <w:r>
        <w:t xml:space="preserve">“A Frota do Mar Negro cumpre com confiança as tarefas que lhe são atribuídas”, </w:t>
      </w:r>
      <w:r>
        <w:t xml:space="preserve">afirma Sokolov no vídeo, respondendo indiretamente àqueles que alegaram que ele esteve envolvido no ataque ao quartel-general da frota em Sebastopol, em 22 de setembro, que, segundo Moscou, os </w:t>
      </w:r>
      <w:proofErr w:type="gramStart"/>
      <w:r>
        <w:t>ucranianos realizado</w:t>
      </w:r>
      <w:proofErr w:type="gramEnd"/>
      <w:r>
        <w:t xml:space="preserve"> em estreita coordenação com os Estados Uni</w:t>
      </w:r>
      <w:r>
        <w:t>dos e o Reino Unido.</w:t>
      </w:r>
    </w:p>
    <w:p w14:paraId="494563CC" w14:textId="77777777" w:rsidR="00B07E64" w:rsidRDefault="00375B44">
      <w:pPr>
        <w:spacing w:before="240" w:after="240"/>
        <w:jc w:val="both"/>
      </w:pPr>
      <w:r>
        <w:t xml:space="preserve">No entanto, apesar da demonstração de força do almirante, a Rússia está sofrendo com as incursões ucranianas na Crimeia. Já nos últimos dias, depois de alguns navios da sua frota terem sido neutralizados, chegou </w:t>
      </w:r>
      <w:proofErr w:type="gramStart"/>
      <w:r>
        <w:t>a</w:t>
      </w:r>
      <w:proofErr w:type="gramEnd"/>
      <w:r>
        <w:t xml:space="preserve"> ordem do Kremlin para</w:t>
      </w:r>
      <w:r>
        <w:t xml:space="preserve"> os transferir para costas mais seguras. Agora chega a notícia de que também se procuram rotas alternativas para ligar a península, anexada em 2014, aos territórios russos.</w:t>
      </w:r>
    </w:p>
    <w:p w14:paraId="061271DD" w14:textId="77777777" w:rsidR="00B07E64" w:rsidRDefault="00375B44">
      <w:pPr>
        <w:spacing w:before="240" w:after="240"/>
        <w:jc w:val="both"/>
      </w:pPr>
      <w:r>
        <w:t xml:space="preserve">Os frequentes bombardeios ocorridos na ponte de </w:t>
      </w:r>
      <w:proofErr w:type="spellStart"/>
      <w:r>
        <w:t>Kerch</w:t>
      </w:r>
      <w:proofErr w:type="spellEnd"/>
      <w:r>
        <w:t xml:space="preserve"> teriam levado Mosco a iniciar</w:t>
      </w:r>
      <w:r>
        <w:t xml:space="preserve"> a construção de uma rede ferroviária que permitiria ligações diretas com Mariupol, Volnovakha e Donetsk.</w:t>
      </w:r>
    </w:p>
    <w:p w14:paraId="0CA6DC37" w14:textId="77777777" w:rsidR="00B07E64" w:rsidRDefault="00375B44">
      <w:pPr>
        <w:spacing w:before="240" w:after="240"/>
        <w:jc w:val="both"/>
      </w:pPr>
      <w:r>
        <w:t xml:space="preserve">Se o projeto for </w:t>
      </w:r>
      <w:proofErr w:type="gramStart"/>
      <w:r>
        <w:t>bem sucedido</w:t>
      </w:r>
      <w:proofErr w:type="gramEnd"/>
      <w:r>
        <w:t xml:space="preserve">, explica o conselheiro do presidente da Câmara exilado de </w:t>
      </w:r>
      <w:proofErr w:type="spellStart"/>
      <w:r>
        <w:t>Melitopol</w:t>
      </w:r>
      <w:proofErr w:type="spellEnd"/>
      <w:r>
        <w:t xml:space="preserve">, Petro </w:t>
      </w:r>
      <w:proofErr w:type="spellStart"/>
      <w:r>
        <w:t>Andriushchenko</w:t>
      </w:r>
      <w:proofErr w:type="spellEnd"/>
      <w:r>
        <w:t>, “a linha existente Mariupol-</w:t>
      </w:r>
      <w:proofErr w:type="spellStart"/>
      <w:r>
        <w:t>A</w:t>
      </w:r>
      <w:r>
        <w:t>slanove</w:t>
      </w:r>
      <w:proofErr w:type="spellEnd"/>
      <w:r>
        <w:t>-</w:t>
      </w:r>
      <w:proofErr w:type="spellStart"/>
      <w:r>
        <w:t>Kalchyk</w:t>
      </w:r>
      <w:proofErr w:type="spellEnd"/>
      <w:r>
        <w:t xml:space="preserve">-Volnovakha ligar-se-á diretamente a </w:t>
      </w:r>
      <w:proofErr w:type="spellStart"/>
      <w:r>
        <w:t>Taganrog</w:t>
      </w:r>
      <w:proofErr w:type="spellEnd"/>
      <w:r>
        <w:t xml:space="preserve"> e Rostov-</w:t>
      </w:r>
      <w:proofErr w:type="spellStart"/>
      <w:r>
        <w:t>on</w:t>
      </w:r>
      <w:proofErr w:type="spellEnd"/>
      <w:r>
        <w:t xml:space="preserve">-Don”, regiões fronteiriças russas. A </w:t>
      </w:r>
      <w:proofErr w:type="spellStart"/>
      <w:proofErr w:type="gramStart"/>
      <w:r>
        <w:t>contra-ofensiva</w:t>
      </w:r>
      <w:proofErr w:type="spellEnd"/>
      <w:proofErr w:type="gramEnd"/>
      <w:r>
        <w:t xml:space="preserve"> ucraniana, entretanto, continua e ganha força no leste após as recentes vitórias em </w:t>
      </w:r>
      <w:proofErr w:type="spellStart"/>
      <w:r>
        <w:t>Andriivka</w:t>
      </w:r>
      <w:proofErr w:type="spellEnd"/>
      <w:r>
        <w:t xml:space="preserve"> e </w:t>
      </w:r>
      <w:proofErr w:type="spellStart"/>
      <w:r>
        <w:t>Klishchiivka</w:t>
      </w:r>
      <w:proofErr w:type="spellEnd"/>
      <w:r>
        <w:t>. Também por esta razã</w:t>
      </w:r>
      <w:r>
        <w:t>o os soldados de Wagner são chamados a Donetsk.</w:t>
      </w:r>
    </w:p>
    <w:p w14:paraId="785AF4E8" w14:textId="77777777" w:rsidR="00B07E64" w:rsidRDefault="00375B44">
      <w:pPr>
        <w:spacing w:before="240" w:after="240"/>
        <w:jc w:val="both"/>
      </w:pPr>
      <w:r>
        <w:t xml:space="preserve">Apesar disso, Moscou não abandona a ideia de recuperar posições perto de </w:t>
      </w:r>
      <w:proofErr w:type="spellStart"/>
      <w:r>
        <w:t>Klishchiivka</w:t>
      </w:r>
      <w:proofErr w:type="spellEnd"/>
      <w:r>
        <w:t xml:space="preserve"> e </w:t>
      </w:r>
      <w:proofErr w:type="spellStart"/>
      <w:proofErr w:type="gramStart"/>
      <w:r>
        <w:t>Andriivka</w:t>
      </w:r>
      <w:proofErr w:type="spellEnd"/>
      <w:r>
        <w:t xml:space="preserve"> ,</w:t>
      </w:r>
      <w:proofErr w:type="gramEnd"/>
      <w:r>
        <w:t xml:space="preserve"> mesmo ao custo de perder um número considerável de homens. Segundo números publicados pelo Estado-Maior Ucra</w:t>
      </w:r>
      <w:r>
        <w:t>niano, 276.990 soldados russos morreram na</w:t>
      </w:r>
      <w:hyperlink r:id="rId11">
        <w:r>
          <w:t xml:space="preserve"> </w:t>
        </w:r>
      </w:hyperlink>
      <w:hyperlink r:id="rId12">
        <w:r>
          <w:rPr>
            <w:color w:val="1155CC"/>
            <w:u w:val="single"/>
          </w:rPr>
          <w:t>Ucrânia</w:t>
        </w:r>
      </w:hyperlink>
      <w:r>
        <w:t xml:space="preserve"> en</w:t>
      </w:r>
      <w:r>
        <w:t>tre 24 de fevereiro de 2022 e 27 de setembro de 2023, 320 deles só no último dia.</w:t>
      </w:r>
    </w:p>
    <w:p w14:paraId="54725AB2" w14:textId="77777777" w:rsidR="00B07E64" w:rsidRDefault="00375B44">
      <w:pPr>
        <w:spacing w:before="240" w:after="240"/>
        <w:jc w:val="both"/>
      </w:pPr>
      <w:r>
        <w:rPr>
          <w:sz w:val="16"/>
          <w:szCs w:val="16"/>
        </w:rPr>
        <w:t>Referência: https://oglobo.globo.com/mundo/noticia/2023/09/27/grupo-wagner-retorna-a-ucrania-pela-primeira-vez-apos-morte-de-ex-lider-prigojin.ghtml</w:t>
      </w:r>
      <w:r>
        <w:br w:type="page"/>
      </w:r>
    </w:p>
    <w:p w14:paraId="420E4697" w14:textId="77777777" w:rsidR="00B07E64" w:rsidRDefault="00B07E64">
      <w:pPr>
        <w:spacing w:before="240" w:after="240"/>
        <w:jc w:val="both"/>
      </w:pPr>
    </w:p>
    <w:p w14:paraId="38B6E639" w14:textId="77777777" w:rsidR="00B07E64" w:rsidRDefault="00375B44">
      <w:pPr>
        <w:spacing w:before="240" w:after="240"/>
        <w:jc w:val="both"/>
        <w:rPr>
          <w:i/>
        </w:rPr>
      </w:pPr>
      <w:r>
        <w:rPr>
          <w:i/>
        </w:rPr>
        <w:t xml:space="preserve">Com base nos conceitos </w:t>
      </w:r>
      <w:r>
        <w:rPr>
          <w:i/>
        </w:rPr>
        <w:t xml:space="preserve">vistos em aula e na notícia acima, discuta a aplicação do conceito de “monopólio estatal da </w:t>
      </w:r>
      <w:proofErr w:type="gramStart"/>
      <w:r>
        <w:rPr>
          <w:i/>
        </w:rPr>
        <w:t>violência”  na</w:t>
      </w:r>
      <w:proofErr w:type="gramEnd"/>
      <w:r>
        <w:rPr>
          <w:i/>
        </w:rPr>
        <w:t xml:space="preserve"> guerra da Ucrânia sob a perspectiva do uso de companhias privadas militares, como o caso do grupo Wagner:</w:t>
      </w:r>
    </w:p>
    <w:p w14:paraId="5BAAEA9A" w14:textId="77777777" w:rsidR="00B07E64" w:rsidRDefault="00B07E64">
      <w:pPr>
        <w:spacing w:before="240" w:after="240"/>
        <w:jc w:val="both"/>
      </w:pPr>
    </w:p>
    <w:sectPr w:rsidR="00B07E64">
      <w:pgSz w:w="11909" w:h="16834"/>
      <w:pgMar w:top="14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64"/>
    <w:rsid w:val="00375B44"/>
    <w:rsid w:val="00B0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79E2"/>
  <w15:docId w15:val="{FE1D43AE-1ADD-4D3A-9746-438BEE12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lobo.globo.com/mundo/noticia/2023/08/23/entenda-o-que-e-o-grupo-wagner-organizacao-de-mercenarios-de-guerra-liderada-por-prigojin.g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globo.globo.com/mundo/noticia/2023/08/23/entenda-o-que-e-o-grupo-wagner-organizacao-de-mercenarios-de-guerra-liderada-por-prigojin.ghtml" TargetMode="External"/><Relationship Id="rId12" Type="http://schemas.openxmlformats.org/officeDocument/2006/relationships/hyperlink" Target="https://oglobo.globo.com/tudo-sobre/pais/ucr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globo.globo.com/mundo/noticia/2023/08/24/de-cozinheiro-a-lider-paramilitar-relembre-a-trajetoria-de-prigojin-em-cinco-imagens.ghtml" TargetMode="External"/><Relationship Id="rId11" Type="http://schemas.openxmlformats.org/officeDocument/2006/relationships/hyperlink" Target="https://oglobo.globo.com/tudo-sobre/pais/ucrania" TargetMode="External"/><Relationship Id="rId5" Type="http://schemas.openxmlformats.org/officeDocument/2006/relationships/hyperlink" Target="https://oglobo.globo.com/mundo/noticia/2023/08/24/de-cozinheiro-a-lider-paramilitar-relembre-a-trajetoria-de-prigojin-em-cinco-imagens.ghtml" TargetMode="External"/><Relationship Id="rId10" Type="http://schemas.openxmlformats.org/officeDocument/2006/relationships/hyperlink" Target="https://oglobo.globo.com/tudo-sobre/pais/russia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oglobo.globo.com/tudo-sobre/pais/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Carmelo Du Vi</cp:lastModifiedBy>
  <cp:revision>2</cp:revision>
  <dcterms:created xsi:type="dcterms:W3CDTF">2023-10-24T10:10:00Z</dcterms:created>
  <dcterms:modified xsi:type="dcterms:W3CDTF">2023-10-24T10:10:00Z</dcterms:modified>
</cp:coreProperties>
</file>