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8C" w:rsidRDefault="00243179">
      <w:pPr>
        <w:rPr>
          <w:rFonts w:ascii="Times New Roman" w:hAnsi="Times New Roman" w:cs="Times New Roman"/>
          <w:sz w:val="24"/>
          <w:szCs w:val="24"/>
        </w:rPr>
      </w:pPr>
      <w:r w:rsidRPr="00243179">
        <w:rPr>
          <w:rFonts w:ascii="Times New Roman" w:hAnsi="Times New Roman" w:cs="Times New Roman"/>
          <w:sz w:val="24"/>
          <w:szCs w:val="24"/>
        </w:rPr>
        <w:t xml:space="preserve">AGM5823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Tópicos em Química Atmosférica</w:t>
      </w:r>
      <w:r w:rsidR="002D2FA0">
        <w:rPr>
          <w:rFonts w:ascii="Times New Roman" w:hAnsi="Times New Roman" w:cs="Times New Roman"/>
          <w:sz w:val="24"/>
          <w:szCs w:val="24"/>
        </w:rPr>
        <w:t xml:space="preserve"> – 2º semestre de 2023</w:t>
      </w:r>
      <w:bookmarkStart w:id="0" w:name="_GoBack"/>
      <w:bookmarkEnd w:id="0"/>
    </w:p>
    <w:p w:rsidR="00243179" w:rsidRDefault="0024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ozônio estratosférico</w:t>
      </w:r>
    </w:p>
    <w:p w:rsidR="00243179" w:rsidRDefault="00243179" w:rsidP="00802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179" w:rsidRDefault="00DA1C9E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9E">
        <w:rPr>
          <w:rFonts w:ascii="Times New Roman" w:hAnsi="Times New Roman" w:cs="Times New Roman"/>
          <w:sz w:val="24"/>
          <w:szCs w:val="24"/>
        </w:rPr>
        <w:t>Se as energias de dissociação de ligações para C-F, C-Cl, C-</w:t>
      </w:r>
      <w:proofErr w:type="spellStart"/>
      <w:r w:rsidRPr="00DA1C9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DA1C9E">
        <w:rPr>
          <w:rFonts w:ascii="Times New Roman" w:hAnsi="Times New Roman" w:cs="Times New Roman"/>
          <w:sz w:val="24"/>
          <w:szCs w:val="24"/>
        </w:rPr>
        <w:t xml:space="preserve"> e C-I forem 113, 83, 70 e 57 kcal mol</w:t>
      </w:r>
      <w:r w:rsidRPr="00DA1C9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1C9E">
        <w:rPr>
          <w:rFonts w:ascii="Times New Roman" w:hAnsi="Times New Roman" w:cs="Times New Roman"/>
          <w:sz w:val="24"/>
          <w:szCs w:val="24"/>
        </w:rPr>
        <w:t xml:space="preserve">, respectivamente, quais são os comprimentos de onda mínimos necessários para quebrar essas ligações? Comente sobre a relevância do motivo pelo qual (1) os compostos </w:t>
      </w:r>
      <w:proofErr w:type="spellStart"/>
      <w:r w:rsidRPr="00DA1C9E">
        <w:rPr>
          <w:rFonts w:ascii="Times New Roman" w:hAnsi="Times New Roman" w:cs="Times New Roman"/>
          <w:sz w:val="24"/>
          <w:szCs w:val="24"/>
        </w:rPr>
        <w:t>organoiodados</w:t>
      </w:r>
      <w:proofErr w:type="spellEnd"/>
      <w:r w:rsidRPr="00DA1C9E">
        <w:rPr>
          <w:rFonts w:ascii="Times New Roman" w:hAnsi="Times New Roman" w:cs="Times New Roman"/>
          <w:sz w:val="24"/>
          <w:szCs w:val="24"/>
        </w:rPr>
        <w:t xml:space="preserve"> têm tempos de vida tão curtos na troposfera e (2) os tempos de vida dos compostos </w:t>
      </w:r>
      <w:proofErr w:type="spellStart"/>
      <w:r w:rsidRPr="00DA1C9E">
        <w:rPr>
          <w:rFonts w:ascii="Times New Roman" w:hAnsi="Times New Roman" w:cs="Times New Roman"/>
          <w:sz w:val="24"/>
          <w:szCs w:val="24"/>
        </w:rPr>
        <w:t>organoiodados</w:t>
      </w:r>
      <w:proofErr w:type="spellEnd"/>
      <w:r w:rsidRPr="00DA1C9E">
        <w:rPr>
          <w:rFonts w:ascii="Times New Roman" w:hAnsi="Times New Roman" w:cs="Times New Roman"/>
          <w:sz w:val="24"/>
          <w:szCs w:val="24"/>
        </w:rPr>
        <w:t xml:space="preserve"> são mais curtos do que os dos compostos </w:t>
      </w:r>
      <w:proofErr w:type="spellStart"/>
      <w:r w:rsidRPr="00DA1C9E">
        <w:rPr>
          <w:rFonts w:ascii="Times New Roman" w:hAnsi="Times New Roman" w:cs="Times New Roman"/>
          <w:sz w:val="24"/>
          <w:szCs w:val="24"/>
        </w:rPr>
        <w:t>organobromados</w:t>
      </w:r>
      <w:proofErr w:type="spellEnd"/>
      <w:r w:rsidRPr="00DA1C9E">
        <w:rPr>
          <w:rFonts w:ascii="Times New Roman" w:hAnsi="Times New Roman" w:cs="Times New Roman"/>
          <w:sz w:val="24"/>
          <w:szCs w:val="24"/>
        </w:rPr>
        <w:t xml:space="preserve"> análogos.</w:t>
      </w:r>
    </w:p>
    <w:p w:rsidR="00DA1C9E" w:rsidRDefault="00DA1C9E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Discuta sobre o tempo de vida de alguns CFCs baseado no texto das páginas 670-673 (cap. 12) do livro </w:t>
      </w:r>
      <w:proofErr w:type="spellStart"/>
      <w:r w:rsidR="009A0EA5">
        <w:rPr>
          <w:rFonts w:ascii="Times New Roman" w:hAnsi="Times New Roman" w:cs="Times New Roman"/>
          <w:sz w:val="24"/>
          <w:szCs w:val="24"/>
        </w:rPr>
        <w:t>Finlayson-Pitts</w:t>
      </w:r>
      <w:proofErr w:type="spellEnd"/>
      <w:r w:rsidR="009A0EA5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C9E" w:rsidRDefault="00DA1C9E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Nessas páginas (670-673) também se discute sobre a química do flúor nas reações de depleção do ozônio. Faça um breve resumo sobre a baixa eficiência de flúor em destruir a camada de ozônio</w:t>
      </w:r>
      <w:r w:rsidR="00332E2F">
        <w:rPr>
          <w:rFonts w:ascii="Times New Roman" w:hAnsi="Times New Roman" w:cs="Times New Roman"/>
          <w:sz w:val="24"/>
          <w:szCs w:val="24"/>
        </w:rPr>
        <w:t xml:space="preserve"> comparado com cloro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A33" w:rsidRDefault="00E7689D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uma breve discussão da Q13 - </w:t>
      </w:r>
      <w:r w:rsidRPr="00E7689D">
        <w:rPr>
          <w:rFonts w:ascii="Times New Roman" w:hAnsi="Times New Roman" w:cs="Times New Roman"/>
          <w:sz w:val="24"/>
          <w:szCs w:val="24"/>
        </w:rPr>
        <w:t>As mudanças no Sol e as erupções vulcânicas afetam a camada de ozônio?</w:t>
      </w:r>
      <w:r>
        <w:rPr>
          <w:rFonts w:ascii="Times New Roman" w:hAnsi="Times New Roman" w:cs="Times New Roman"/>
          <w:sz w:val="24"/>
          <w:szCs w:val="24"/>
        </w:rPr>
        <w:t xml:space="preserve"> Considere as informação e discussão da figura Q13-1.</w:t>
      </w:r>
    </w:p>
    <w:p w:rsidR="00AC1A5A" w:rsidRDefault="00AC1A5A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aconteceu (como é explicado) e qual foi o resultado para o buraco de ozônio observado na Antártica em 2019?</w:t>
      </w:r>
    </w:p>
    <w:p w:rsidR="00F67ED1" w:rsidRPr="00F67ED1" w:rsidRDefault="00F67ED1" w:rsidP="0004071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D1">
        <w:rPr>
          <w:rFonts w:ascii="Times New Roman" w:hAnsi="Times New Roman" w:cs="Times New Roman"/>
          <w:sz w:val="24"/>
          <w:szCs w:val="24"/>
        </w:rPr>
        <w:t>A partir do artigo “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Chipperfield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, M.P.,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Bekki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, S., 2023,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Stratospheric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 Ozone –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Depletion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, Recovery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ED1">
        <w:rPr>
          <w:rFonts w:ascii="Times New Roman" w:hAnsi="Times New Roman" w:cs="Times New Roman"/>
          <w:sz w:val="24"/>
          <w:szCs w:val="24"/>
        </w:rPr>
        <w:t>EGUsphere</w:t>
      </w:r>
      <w:proofErr w:type="spellEnd"/>
      <w:r w:rsidRPr="00F67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67ED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https://doi.org/10.5194/egusphere-2023-1409</w:t>
        </w:r>
      </w:hyperlink>
      <w:r w:rsidRPr="00F67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67ED1">
          <w:rPr>
            <w:rStyle w:val="Hyperlink"/>
            <w:rFonts w:ascii="Times New Roman" w:hAnsi="Times New Roman" w:cs="Times New Roman"/>
            <w:sz w:val="24"/>
            <w:szCs w:val="24"/>
          </w:rPr>
          <w:t>https://egusphere.copernicus.org/preprints/2023/egusphere-2023-1409/</w:t>
        </w:r>
      </w:hyperlink>
      <w:r w:rsidRPr="00F67ED1">
        <w:rPr>
          <w:rFonts w:ascii="Times New Roman" w:hAnsi="Times New Roman" w:cs="Times New Roman"/>
          <w:sz w:val="24"/>
          <w:szCs w:val="24"/>
        </w:rPr>
        <w:t>”, faça uma breve discussão dos aspectos da depleç</w:t>
      </w:r>
      <w:r>
        <w:rPr>
          <w:rFonts w:ascii="Times New Roman" w:hAnsi="Times New Roman" w:cs="Times New Roman"/>
          <w:sz w:val="24"/>
          <w:szCs w:val="24"/>
        </w:rPr>
        <w:t>ão, recuperação e desafios sobre a camada de ozônio.</w:t>
      </w:r>
    </w:p>
    <w:p w:rsidR="00F67ED1" w:rsidRDefault="00346A89" w:rsidP="00AC1A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8) Escolha duas questões do material “20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sz w:val="24"/>
          <w:szCs w:val="24"/>
        </w:rPr>
        <w:t>, 2022” para fazer um resumo crítico no contexto do que você já tinha (ou não) de conhecimento sobre a camada de ozônio.</w:t>
      </w:r>
    </w:p>
    <w:p w:rsidR="005843A9" w:rsidRPr="005843A9" w:rsidRDefault="005843A9" w:rsidP="005843A9">
      <w:pPr>
        <w:pStyle w:val="PargrafodaLista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3A9">
        <w:rPr>
          <w:rFonts w:ascii="Times New Roman" w:hAnsi="Times New Roman" w:cs="Times New Roman"/>
          <w:sz w:val="24"/>
          <w:szCs w:val="24"/>
        </w:rPr>
        <w:t xml:space="preserve">Responda ou explique </w:t>
      </w:r>
      <w:r>
        <w:rPr>
          <w:rFonts w:ascii="Times New Roman" w:hAnsi="Times New Roman" w:cs="Times New Roman"/>
          <w:sz w:val="24"/>
          <w:szCs w:val="24"/>
        </w:rPr>
        <w:t>as questões:</w:t>
      </w:r>
    </w:p>
    <w:p w:rsidR="005843A9" w:rsidRPr="005843A9" w:rsidRDefault="005843A9" w:rsidP="005843A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3A9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5843A9">
        <w:rPr>
          <w:rFonts w:ascii="Times New Roman" w:hAnsi="Times New Roman" w:cs="Times New Roman"/>
          <w:sz w:val="24"/>
          <w:szCs w:val="24"/>
        </w:rPr>
        <w:t xml:space="preserve"> uma explicação qualitativa por que as reações de Chapman </w:t>
      </w:r>
      <w:proofErr w:type="spellStart"/>
      <w:r w:rsidRPr="005843A9">
        <w:rPr>
          <w:rFonts w:ascii="Times New Roman" w:hAnsi="Times New Roman" w:cs="Times New Roman"/>
          <w:sz w:val="24"/>
          <w:szCs w:val="24"/>
        </w:rPr>
        <w:t>prevêem</w:t>
      </w:r>
      <w:proofErr w:type="spellEnd"/>
      <w:r w:rsidRPr="005843A9">
        <w:rPr>
          <w:rFonts w:ascii="Times New Roman" w:hAnsi="Times New Roman" w:cs="Times New Roman"/>
          <w:sz w:val="24"/>
          <w:szCs w:val="24"/>
        </w:rPr>
        <w:t xml:space="preserve"> um pico de concentração de O3 em algum nível da estratosfera.</w:t>
      </w:r>
    </w:p>
    <w:p w:rsidR="005843A9" w:rsidRPr="005843A9" w:rsidRDefault="005843A9" w:rsidP="005843A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3A9">
        <w:rPr>
          <w:rFonts w:ascii="Times New Roman" w:hAnsi="Times New Roman" w:cs="Times New Roman"/>
          <w:sz w:val="24"/>
          <w:szCs w:val="24"/>
        </w:rPr>
        <w:t>grandes</w:t>
      </w:r>
      <w:proofErr w:type="gramEnd"/>
      <w:r w:rsidRPr="005843A9">
        <w:rPr>
          <w:rFonts w:ascii="Times New Roman" w:hAnsi="Times New Roman" w:cs="Times New Roman"/>
          <w:sz w:val="24"/>
          <w:szCs w:val="24"/>
        </w:rPr>
        <w:t xml:space="preserve"> quantidades de cloro estão presentes na atmosfera na forma de </w:t>
      </w:r>
      <w:proofErr w:type="spellStart"/>
      <w:r w:rsidRPr="005843A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843A9">
        <w:rPr>
          <w:rFonts w:ascii="Times New Roman" w:hAnsi="Times New Roman" w:cs="Times New Roman"/>
          <w:sz w:val="24"/>
          <w:szCs w:val="24"/>
        </w:rPr>
        <w:t>, mas o cloro desta fonte não está envolvido na destruição do ozônio estratosférico.</w:t>
      </w:r>
    </w:p>
    <w:p w:rsidR="005843A9" w:rsidRDefault="005843A9" w:rsidP="005843A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A9">
        <w:rPr>
          <w:rFonts w:ascii="Times New Roman" w:hAnsi="Times New Roman" w:cs="Times New Roman"/>
          <w:sz w:val="24"/>
          <w:szCs w:val="24"/>
        </w:rPr>
        <w:t xml:space="preserve">- Como e quando o </w:t>
      </w:r>
      <w:proofErr w:type="spellStart"/>
      <w:r w:rsidRPr="005843A9">
        <w:rPr>
          <w:rFonts w:ascii="Times New Roman" w:hAnsi="Times New Roman" w:cs="Times New Roman"/>
          <w:sz w:val="24"/>
          <w:szCs w:val="24"/>
        </w:rPr>
        <w:t>ClO</w:t>
      </w:r>
      <w:proofErr w:type="spellEnd"/>
      <w:r w:rsidRPr="005843A9">
        <w:rPr>
          <w:rFonts w:ascii="Times New Roman" w:hAnsi="Times New Roman" w:cs="Times New Roman"/>
          <w:sz w:val="24"/>
          <w:szCs w:val="24"/>
        </w:rPr>
        <w:t xml:space="preserve"> se forma na estratosfera antártica?</w:t>
      </w:r>
    </w:p>
    <w:p w:rsidR="00243179" w:rsidRPr="00F67ED1" w:rsidRDefault="00243179">
      <w:pPr>
        <w:rPr>
          <w:rFonts w:ascii="Times New Roman" w:hAnsi="Times New Roman" w:cs="Times New Roman"/>
          <w:sz w:val="24"/>
          <w:szCs w:val="24"/>
        </w:rPr>
      </w:pPr>
    </w:p>
    <w:sectPr w:rsidR="00243179" w:rsidRPr="00F67ED1" w:rsidSect="00802550">
      <w:pgSz w:w="11906" w:h="16838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70"/>
    <w:multiLevelType w:val="hybridMultilevel"/>
    <w:tmpl w:val="E59C412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957AE"/>
    <w:multiLevelType w:val="hybridMultilevel"/>
    <w:tmpl w:val="D1DC70C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CC74A9"/>
    <w:multiLevelType w:val="hybridMultilevel"/>
    <w:tmpl w:val="ADA4193C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9"/>
    <w:rsid w:val="00243179"/>
    <w:rsid w:val="002D2FA0"/>
    <w:rsid w:val="00332E2F"/>
    <w:rsid w:val="00346A89"/>
    <w:rsid w:val="005843A9"/>
    <w:rsid w:val="007F5A33"/>
    <w:rsid w:val="00802550"/>
    <w:rsid w:val="00972474"/>
    <w:rsid w:val="009A0EA5"/>
    <w:rsid w:val="00AC1A5A"/>
    <w:rsid w:val="00C54A8C"/>
    <w:rsid w:val="00DA1C9E"/>
    <w:rsid w:val="00E7689D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4FB5"/>
  <w15:chartTrackingRefBased/>
  <w15:docId w15:val="{BF52EF24-C308-4251-8CE5-6A09317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C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7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usphere.copernicus.org/preprints/2023/egusphere-2023-1409/" TargetMode="External"/><Relationship Id="rId5" Type="http://schemas.openxmlformats.org/officeDocument/2006/relationships/hyperlink" Target="https://doi.org/10.5194/egusphere-2023-1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Adalgiza Fornaro</dc:creator>
  <cp:keywords/>
  <dc:description/>
  <cp:lastModifiedBy>Adalgiza Fornaro</cp:lastModifiedBy>
  <cp:revision>10</cp:revision>
  <dcterms:created xsi:type="dcterms:W3CDTF">2023-10-03T13:38:00Z</dcterms:created>
  <dcterms:modified xsi:type="dcterms:W3CDTF">2023-10-03T19:46:00Z</dcterms:modified>
</cp:coreProperties>
</file>