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1D084B" w:rsidRDefault="001D08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2"/>
        <w:tblW w:w="9185" w:type="dxa"/>
        <w:jc w:val="center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7"/>
        <w:gridCol w:w="1531"/>
        <w:gridCol w:w="5387"/>
        <w:gridCol w:w="680"/>
        <w:gridCol w:w="850"/>
      </w:tblGrid>
      <w:tr w:rsidR="001D084B" w14:paraId="64DFD272" w14:textId="77777777">
        <w:trPr>
          <w:cantSplit/>
          <w:jc w:val="center"/>
        </w:trPr>
        <w:tc>
          <w:tcPr>
            <w:tcW w:w="737" w:type="dxa"/>
            <w:vAlign w:val="center"/>
          </w:tcPr>
          <w:p w14:paraId="00000002" w14:textId="77777777" w:rsidR="001D084B" w:rsidRDefault="0000000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Código</w:t>
            </w:r>
          </w:p>
          <w:p w14:paraId="00000003" w14:textId="77777777" w:rsidR="001D084B" w:rsidRDefault="00000000">
            <w:pPr>
              <w:jc w:val="center"/>
              <w:rPr>
                <w:i/>
                <w:color w:val="000000"/>
                <w:sz w:val="16"/>
                <w:szCs w:val="16"/>
              </w:rPr>
            </w:pPr>
            <w:proofErr w:type="spellStart"/>
            <w:r>
              <w:rPr>
                <w:i/>
                <w:color w:val="000000"/>
                <w:sz w:val="16"/>
                <w:szCs w:val="16"/>
              </w:rPr>
              <w:t>code</w:t>
            </w:r>
            <w:proofErr w:type="spellEnd"/>
          </w:p>
        </w:tc>
        <w:tc>
          <w:tcPr>
            <w:tcW w:w="1531" w:type="dxa"/>
            <w:vAlign w:val="center"/>
          </w:tcPr>
          <w:p w14:paraId="00000004" w14:textId="77777777" w:rsidR="001D084B" w:rsidRDefault="0000000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PRO3252</w:t>
            </w:r>
          </w:p>
        </w:tc>
        <w:tc>
          <w:tcPr>
            <w:tcW w:w="5387" w:type="dxa"/>
            <w:vAlign w:val="center"/>
          </w:tcPr>
          <w:p w14:paraId="00000005" w14:textId="77777777" w:rsidR="001D084B" w:rsidRDefault="00000000">
            <w:pPr>
              <w:jc w:val="center"/>
              <w:rPr>
                <w:smallCaps/>
                <w:color w:val="000000"/>
                <w:sz w:val="22"/>
                <w:szCs w:val="22"/>
              </w:rPr>
            </w:pPr>
            <w:r>
              <w:rPr>
                <w:smallCaps/>
                <w:color w:val="000000"/>
                <w:sz w:val="22"/>
                <w:szCs w:val="22"/>
              </w:rPr>
              <w:t>Programa Completo da Disciplina</w:t>
            </w:r>
          </w:p>
          <w:p w14:paraId="00000006" w14:textId="77777777" w:rsidR="001D084B" w:rsidRDefault="00000000">
            <w:pPr>
              <w:jc w:val="center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Complete Discipline </w:t>
            </w:r>
            <w:proofErr w:type="spellStart"/>
            <w:r>
              <w:rPr>
                <w:i/>
                <w:color w:val="000000"/>
                <w:sz w:val="22"/>
                <w:szCs w:val="22"/>
              </w:rPr>
              <w:t>Program</w:t>
            </w:r>
            <w:proofErr w:type="spellEnd"/>
          </w:p>
        </w:tc>
        <w:tc>
          <w:tcPr>
            <w:tcW w:w="680" w:type="dxa"/>
            <w:vAlign w:val="center"/>
          </w:tcPr>
          <w:p w14:paraId="00000007" w14:textId="77777777" w:rsidR="001D084B" w:rsidRDefault="0000000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Ano</w:t>
            </w:r>
          </w:p>
          <w:p w14:paraId="00000008" w14:textId="77777777" w:rsidR="001D084B" w:rsidRDefault="0000000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Year</w:t>
            </w:r>
          </w:p>
        </w:tc>
        <w:tc>
          <w:tcPr>
            <w:tcW w:w="850" w:type="dxa"/>
            <w:vAlign w:val="center"/>
          </w:tcPr>
          <w:p w14:paraId="00000009" w14:textId="77777777" w:rsidR="001D084B" w:rsidRDefault="0000000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2025</w:t>
            </w:r>
          </w:p>
        </w:tc>
      </w:tr>
    </w:tbl>
    <w:p w14:paraId="0000000A" w14:textId="77777777" w:rsidR="001D084B" w:rsidRDefault="001D084B">
      <w:pPr>
        <w:jc w:val="both"/>
        <w:rPr>
          <w:color w:val="000000"/>
        </w:rPr>
      </w:pPr>
    </w:p>
    <w:tbl>
      <w:tblPr>
        <w:tblStyle w:val="a3"/>
        <w:tblW w:w="9286" w:type="dxa"/>
        <w:jc w:val="center"/>
        <w:tblInd w:w="0" w:type="dxa"/>
        <w:tblBorders>
          <w:top w:val="dotted" w:sz="6" w:space="0" w:color="000000"/>
          <w:left w:val="dotted" w:sz="6" w:space="0" w:color="000000"/>
          <w:bottom w:val="dotted" w:sz="6" w:space="0" w:color="000000"/>
          <w:right w:val="dotted" w:sz="6" w:space="0" w:color="000000"/>
          <w:insideH w:val="dotted" w:sz="6" w:space="0" w:color="000000"/>
          <w:insideV w:val="dotted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708"/>
        <w:gridCol w:w="567"/>
        <w:gridCol w:w="426"/>
        <w:gridCol w:w="425"/>
        <w:gridCol w:w="283"/>
        <w:gridCol w:w="1560"/>
        <w:gridCol w:w="1984"/>
        <w:gridCol w:w="2799"/>
      </w:tblGrid>
      <w:tr w:rsidR="001D084B" w14:paraId="7999532D" w14:textId="77777777">
        <w:trPr>
          <w:cantSplit/>
          <w:jc w:val="center"/>
        </w:trPr>
        <w:tc>
          <w:tcPr>
            <w:tcW w:w="2235" w:type="dxa"/>
            <w:gridSpan w:val="4"/>
            <w:tcBorders>
              <w:top w:val="single" w:sz="18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14:paraId="0000000B" w14:textId="77777777" w:rsidR="001D084B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 Nome da Disciplina</w:t>
            </w:r>
          </w:p>
        </w:tc>
        <w:tc>
          <w:tcPr>
            <w:tcW w:w="7051" w:type="dxa"/>
            <w:gridSpan w:val="5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</w:tcPr>
          <w:p w14:paraId="0000000F" w14:textId="77777777" w:rsidR="001D084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Automação dos Sistemas de Produção</w:t>
            </w:r>
          </w:p>
          <w:p w14:paraId="00000010" w14:textId="77777777" w:rsidR="001D084B" w:rsidRDefault="00000000">
            <w:pPr>
              <w:rPr>
                <w:color w:val="000000"/>
              </w:rPr>
            </w:pPr>
            <w:r>
              <w:rPr>
                <w:i/>
                <w:color w:val="000000"/>
              </w:rPr>
              <w:t xml:space="preserve">Automation </w:t>
            </w:r>
            <w:proofErr w:type="spellStart"/>
            <w:r>
              <w:rPr>
                <w:i/>
                <w:color w:val="000000"/>
              </w:rPr>
              <w:t>of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Production</w:t>
            </w:r>
            <w:proofErr w:type="spellEnd"/>
            <w:r>
              <w:rPr>
                <w:i/>
                <w:color w:val="000000"/>
              </w:rPr>
              <w:t xml:space="preserve"> Systems</w:t>
            </w:r>
          </w:p>
        </w:tc>
      </w:tr>
      <w:tr w:rsidR="001D084B" w14:paraId="0A18D78B" w14:textId="77777777">
        <w:trPr>
          <w:cantSplit/>
          <w:jc w:val="center"/>
        </w:trPr>
        <w:tc>
          <w:tcPr>
            <w:tcW w:w="2235" w:type="dxa"/>
            <w:gridSpan w:val="4"/>
            <w:vMerge w:val="restart"/>
            <w:tcBorders>
              <w:top w:val="single" w:sz="12" w:space="0" w:color="000000"/>
              <w:left w:val="single" w:sz="18" w:space="0" w:color="000000"/>
              <w:bottom w:val="nil"/>
              <w:right w:val="single" w:sz="4" w:space="0" w:color="000000"/>
            </w:tcBorders>
            <w:vAlign w:val="center"/>
          </w:tcPr>
          <w:p w14:paraId="00000015" w14:textId="77777777" w:rsidR="001D084B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 Créditos / </w:t>
            </w:r>
            <w:proofErr w:type="spellStart"/>
            <w:r>
              <w:rPr>
                <w:i/>
                <w:color w:val="000000"/>
                <w:sz w:val="22"/>
                <w:szCs w:val="22"/>
              </w:rPr>
              <w:t>Credits</w:t>
            </w:r>
            <w:proofErr w:type="spellEnd"/>
          </w:p>
        </w:tc>
        <w:tc>
          <w:tcPr>
            <w:tcW w:w="708" w:type="dxa"/>
            <w:gridSpan w:val="2"/>
            <w:tcBorders>
              <w:top w:val="single" w:sz="12" w:space="0" w:color="000000"/>
              <w:left w:val="nil"/>
              <w:bottom w:val="dotted" w:sz="6" w:space="0" w:color="000000"/>
            </w:tcBorders>
          </w:tcPr>
          <w:p w14:paraId="00000019" w14:textId="77777777" w:rsidR="001D084B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343" w:type="dxa"/>
            <w:gridSpan w:val="3"/>
            <w:tcBorders>
              <w:top w:val="single" w:sz="12" w:space="0" w:color="000000"/>
              <w:bottom w:val="dotted" w:sz="6" w:space="0" w:color="000000"/>
              <w:right w:val="single" w:sz="18" w:space="0" w:color="000000"/>
            </w:tcBorders>
          </w:tcPr>
          <w:p w14:paraId="0000001B" w14:textId="77777777" w:rsidR="001D084B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Aula / </w:t>
            </w:r>
            <w:proofErr w:type="spellStart"/>
            <w:r>
              <w:rPr>
                <w:i/>
                <w:color w:val="000000"/>
                <w:sz w:val="22"/>
                <w:szCs w:val="22"/>
              </w:rPr>
              <w:t>Lectures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   </w:t>
            </w:r>
            <w:r>
              <w:rPr>
                <w:color w:val="000000"/>
                <w:sz w:val="16"/>
                <w:szCs w:val="16"/>
              </w:rPr>
              <w:t>(1 crédito = 15 h)</w:t>
            </w:r>
          </w:p>
        </w:tc>
      </w:tr>
      <w:tr w:rsidR="001D084B" w14:paraId="76119C13" w14:textId="77777777">
        <w:trPr>
          <w:cantSplit/>
          <w:jc w:val="center"/>
        </w:trPr>
        <w:tc>
          <w:tcPr>
            <w:tcW w:w="2235" w:type="dxa"/>
            <w:gridSpan w:val="4"/>
            <w:vMerge/>
            <w:tcBorders>
              <w:top w:val="single" w:sz="12" w:space="0" w:color="000000"/>
              <w:left w:val="single" w:sz="18" w:space="0" w:color="000000"/>
              <w:bottom w:val="nil"/>
              <w:right w:val="single" w:sz="4" w:space="0" w:color="000000"/>
            </w:tcBorders>
            <w:vAlign w:val="center"/>
          </w:tcPr>
          <w:p w14:paraId="0000001E" w14:textId="77777777" w:rsidR="001D084B" w:rsidRDefault="001D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</w:tcBorders>
          </w:tcPr>
          <w:p w14:paraId="00000022" w14:textId="77777777" w:rsidR="001D084B" w:rsidRDefault="00000000">
            <w:pPr>
              <w:jc w:val="center"/>
              <w:rPr>
                <w:color w:val="000000"/>
              </w:rPr>
            </w:pPr>
            <w:r>
              <w:t>0</w:t>
            </w:r>
          </w:p>
        </w:tc>
        <w:tc>
          <w:tcPr>
            <w:tcW w:w="6343" w:type="dxa"/>
            <w:gridSpan w:val="3"/>
            <w:tcBorders>
              <w:top w:val="nil"/>
              <w:bottom w:val="nil"/>
              <w:right w:val="single" w:sz="18" w:space="0" w:color="000000"/>
            </w:tcBorders>
          </w:tcPr>
          <w:p w14:paraId="00000024" w14:textId="77777777" w:rsidR="001D084B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Trabalho / </w:t>
            </w:r>
            <w:proofErr w:type="spellStart"/>
            <w:r>
              <w:rPr>
                <w:i/>
                <w:color w:val="000000"/>
                <w:sz w:val="22"/>
                <w:szCs w:val="22"/>
              </w:rPr>
              <w:t>Assignments</w:t>
            </w:r>
            <w:proofErr w:type="spellEnd"/>
            <w:r>
              <w:rPr>
                <w:i/>
                <w:color w:val="000000"/>
                <w:sz w:val="22"/>
                <w:szCs w:val="22"/>
              </w:rPr>
              <w:t xml:space="preserve">   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(1 crédito = 30 h)</w:t>
            </w:r>
          </w:p>
        </w:tc>
      </w:tr>
      <w:tr w:rsidR="001D084B" w14:paraId="1C9D8808" w14:textId="77777777">
        <w:trPr>
          <w:cantSplit/>
          <w:jc w:val="center"/>
        </w:trPr>
        <w:tc>
          <w:tcPr>
            <w:tcW w:w="2235" w:type="dxa"/>
            <w:gridSpan w:val="4"/>
            <w:vMerge w:val="restart"/>
            <w:tcBorders>
              <w:top w:val="single" w:sz="12" w:space="0" w:color="000000"/>
              <w:left w:val="single" w:sz="18" w:space="0" w:color="000000"/>
              <w:bottom w:val="nil"/>
              <w:right w:val="single" w:sz="4" w:space="0" w:color="000000"/>
            </w:tcBorders>
            <w:vAlign w:val="center"/>
          </w:tcPr>
          <w:p w14:paraId="00000027" w14:textId="77777777" w:rsidR="001D084B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4 Vagas / </w:t>
            </w:r>
            <w:proofErr w:type="spellStart"/>
            <w:r>
              <w:rPr>
                <w:i/>
                <w:color w:val="000000"/>
                <w:sz w:val="22"/>
                <w:szCs w:val="22"/>
              </w:rPr>
              <w:t>Places</w:t>
            </w:r>
            <w:proofErr w:type="spellEnd"/>
          </w:p>
        </w:tc>
        <w:tc>
          <w:tcPr>
            <w:tcW w:w="708" w:type="dxa"/>
            <w:gridSpan w:val="2"/>
            <w:tcBorders>
              <w:top w:val="single" w:sz="12" w:space="0" w:color="000000"/>
              <w:left w:val="nil"/>
              <w:bottom w:val="dotted" w:sz="6" w:space="0" w:color="000000"/>
            </w:tcBorders>
          </w:tcPr>
          <w:p w14:paraId="0000002B" w14:textId="77777777" w:rsidR="001D084B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6343" w:type="dxa"/>
            <w:gridSpan w:val="3"/>
            <w:tcBorders>
              <w:top w:val="single" w:sz="12" w:space="0" w:color="000000"/>
              <w:bottom w:val="dotted" w:sz="6" w:space="0" w:color="000000"/>
              <w:right w:val="single" w:sz="18" w:space="0" w:color="000000"/>
            </w:tcBorders>
          </w:tcPr>
          <w:p w14:paraId="0000002D" w14:textId="77777777" w:rsidR="001D084B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Alunos regulares / </w:t>
            </w:r>
            <w:r>
              <w:rPr>
                <w:i/>
                <w:color w:val="000000"/>
                <w:sz w:val="22"/>
                <w:szCs w:val="22"/>
              </w:rPr>
              <w:t xml:space="preserve">Regular </w:t>
            </w:r>
            <w:proofErr w:type="spellStart"/>
            <w:r>
              <w:rPr>
                <w:i/>
                <w:color w:val="000000"/>
                <w:sz w:val="22"/>
                <w:szCs w:val="22"/>
              </w:rPr>
              <w:t>students</w:t>
            </w:r>
            <w:proofErr w:type="spellEnd"/>
          </w:p>
        </w:tc>
      </w:tr>
      <w:tr w:rsidR="001D084B" w14:paraId="62784996" w14:textId="77777777">
        <w:trPr>
          <w:cantSplit/>
          <w:jc w:val="center"/>
        </w:trPr>
        <w:tc>
          <w:tcPr>
            <w:tcW w:w="2235" w:type="dxa"/>
            <w:gridSpan w:val="4"/>
            <w:vMerge/>
            <w:tcBorders>
              <w:top w:val="single" w:sz="12" w:space="0" w:color="000000"/>
              <w:left w:val="single" w:sz="18" w:space="0" w:color="000000"/>
              <w:bottom w:val="nil"/>
              <w:right w:val="single" w:sz="4" w:space="0" w:color="000000"/>
            </w:tcBorders>
            <w:vAlign w:val="center"/>
          </w:tcPr>
          <w:p w14:paraId="00000030" w14:textId="77777777" w:rsidR="001D084B" w:rsidRDefault="001D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</w:tcBorders>
          </w:tcPr>
          <w:p w14:paraId="00000034" w14:textId="77777777" w:rsidR="001D084B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343" w:type="dxa"/>
            <w:gridSpan w:val="3"/>
            <w:tcBorders>
              <w:top w:val="nil"/>
              <w:bottom w:val="nil"/>
              <w:right w:val="single" w:sz="18" w:space="0" w:color="000000"/>
            </w:tcBorders>
          </w:tcPr>
          <w:p w14:paraId="00000036" w14:textId="77777777" w:rsidR="001D084B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Alunos especiais / </w:t>
            </w:r>
            <w:proofErr w:type="spellStart"/>
            <w:r>
              <w:rPr>
                <w:i/>
                <w:color w:val="000000"/>
                <w:sz w:val="22"/>
                <w:szCs w:val="22"/>
              </w:rPr>
              <w:t>Special</w:t>
            </w:r>
            <w:proofErr w:type="spellEnd"/>
            <w:r>
              <w:rPr>
                <w:i/>
                <w:color w:val="000000"/>
                <w:sz w:val="22"/>
                <w:szCs w:val="22"/>
              </w:rPr>
              <w:t xml:space="preserve"> regime </w:t>
            </w:r>
            <w:proofErr w:type="spellStart"/>
            <w:r>
              <w:rPr>
                <w:i/>
                <w:color w:val="000000"/>
                <w:sz w:val="22"/>
                <w:szCs w:val="22"/>
              </w:rPr>
              <w:t>students</w:t>
            </w:r>
            <w:proofErr w:type="spellEnd"/>
          </w:p>
        </w:tc>
      </w:tr>
      <w:tr w:rsidR="001D084B" w14:paraId="3BABDF8D" w14:textId="77777777">
        <w:trPr>
          <w:cantSplit/>
          <w:jc w:val="center"/>
        </w:trPr>
        <w:tc>
          <w:tcPr>
            <w:tcW w:w="2235" w:type="dxa"/>
            <w:gridSpan w:val="4"/>
            <w:tcBorders>
              <w:top w:val="single" w:sz="12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14:paraId="00000039" w14:textId="77777777" w:rsidR="001D084B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5 Duração / </w:t>
            </w:r>
            <w:proofErr w:type="spellStart"/>
            <w:r>
              <w:rPr>
                <w:i/>
                <w:color w:val="000000"/>
                <w:sz w:val="22"/>
                <w:szCs w:val="22"/>
              </w:rPr>
              <w:t>Duration</w:t>
            </w:r>
            <w:proofErr w:type="spellEnd"/>
          </w:p>
        </w:tc>
        <w:tc>
          <w:tcPr>
            <w:tcW w:w="708" w:type="dxa"/>
            <w:gridSpan w:val="2"/>
            <w:tcBorders>
              <w:top w:val="single" w:sz="12" w:space="0" w:color="000000"/>
              <w:left w:val="nil"/>
              <w:bottom w:val="nil"/>
            </w:tcBorders>
          </w:tcPr>
          <w:p w14:paraId="0000003D" w14:textId="77777777" w:rsidR="001D084B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6343" w:type="dxa"/>
            <w:gridSpan w:val="3"/>
            <w:tcBorders>
              <w:top w:val="single" w:sz="12" w:space="0" w:color="000000"/>
              <w:bottom w:val="nil"/>
              <w:right w:val="single" w:sz="18" w:space="0" w:color="000000"/>
            </w:tcBorders>
            <w:vAlign w:val="center"/>
          </w:tcPr>
          <w:p w14:paraId="0000003F" w14:textId="77777777" w:rsidR="001D0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(semanas / </w:t>
            </w:r>
            <w:proofErr w:type="spellStart"/>
            <w:r>
              <w:rPr>
                <w:i/>
                <w:color w:val="000000"/>
                <w:sz w:val="16"/>
                <w:szCs w:val="16"/>
              </w:rPr>
              <w:t>weeks</w:t>
            </w:r>
            <w:proofErr w:type="spellEnd"/>
            <w:r>
              <w:rPr>
                <w:i/>
                <w:color w:val="000000"/>
                <w:sz w:val="16"/>
                <w:szCs w:val="16"/>
              </w:rPr>
              <w:t>)</w:t>
            </w:r>
          </w:p>
        </w:tc>
      </w:tr>
      <w:tr w:rsidR="001D084B" w14:paraId="4BABF8D1" w14:textId="77777777">
        <w:trPr>
          <w:cantSplit/>
          <w:jc w:val="center"/>
        </w:trPr>
        <w:tc>
          <w:tcPr>
            <w:tcW w:w="2235" w:type="dxa"/>
            <w:gridSpan w:val="4"/>
            <w:tcBorders>
              <w:top w:val="single" w:sz="12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14:paraId="00000042" w14:textId="77777777" w:rsidR="001D084B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Tipo / </w:t>
            </w:r>
            <w:proofErr w:type="spellStart"/>
            <w:r>
              <w:rPr>
                <w:i/>
                <w:color w:val="000000"/>
                <w:sz w:val="22"/>
                <w:szCs w:val="22"/>
              </w:rPr>
              <w:t>Type</w:t>
            </w:r>
            <w:proofErr w:type="spellEnd"/>
          </w:p>
        </w:tc>
        <w:tc>
          <w:tcPr>
            <w:tcW w:w="2268" w:type="dxa"/>
            <w:gridSpan w:val="3"/>
            <w:tcBorders>
              <w:top w:val="single" w:sz="12" w:space="0" w:color="000000"/>
              <w:left w:val="nil"/>
              <w:bottom w:val="nil"/>
            </w:tcBorders>
          </w:tcPr>
          <w:p w14:paraId="00000046" w14:textId="77777777" w:rsidR="001D084B" w:rsidRDefault="00000000">
            <w:pPr>
              <w:pStyle w:val="Ttulo1"/>
              <w:widowControl/>
              <w:rPr>
                <w:b w:val="0"/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(  )</w:t>
            </w:r>
            <w:r>
              <w:rPr>
                <w:b w:val="0"/>
                <w:color w:val="000000"/>
              </w:rPr>
              <w:t xml:space="preserve"> </w:t>
            </w:r>
            <w:r>
              <w:rPr>
                <w:b w:val="0"/>
                <w:color w:val="000000"/>
                <w:sz w:val="22"/>
                <w:szCs w:val="22"/>
              </w:rPr>
              <w:t xml:space="preserve">Anual / </w:t>
            </w:r>
            <w:r>
              <w:rPr>
                <w:b w:val="0"/>
                <w:i/>
                <w:color w:val="000000"/>
                <w:sz w:val="22"/>
                <w:szCs w:val="22"/>
              </w:rPr>
              <w:t>Annual</w:t>
            </w:r>
          </w:p>
        </w:tc>
        <w:tc>
          <w:tcPr>
            <w:tcW w:w="1984" w:type="dxa"/>
            <w:tcBorders>
              <w:top w:val="single" w:sz="12" w:space="0" w:color="000000"/>
              <w:bottom w:val="nil"/>
            </w:tcBorders>
          </w:tcPr>
          <w:p w14:paraId="00000049" w14:textId="77777777" w:rsidR="001D084B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(x)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Semestral</w:t>
            </w:r>
          </w:p>
        </w:tc>
        <w:tc>
          <w:tcPr>
            <w:tcW w:w="2799" w:type="dxa"/>
            <w:tcBorders>
              <w:top w:val="single" w:sz="12" w:space="0" w:color="000000"/>
              <w:bottom w:val="nil"/>
              <w:right w:val="single" w:sz="18" w:space="0" w:color="000000"/>
            </w:tcBorders>
          </w:tcPr>
          <w:p w14:paraId="0000004A" w14:textId="77777777" w:rsidR="001D084B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(  )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Quadrimestral / 4</w:t>
            </w:r>
            <w:r>
              <w:rPr>
                <w:i/>
                <w:color w:val="000000"/>
                <w:sz w:val="22"/>
                <w:szCs w:val="22"/>
              </w:rPr>
              <w:t>-month</w:t>
            </w:r>
          </w:p>
        </w:tc>
      </w:tr>
      <w:tr w:rsidR="001D084B" w14:paraId="1F75468A" w14:textId="77777777">
        <w:trPr>
          <w:cantSplit/>
          <w:jc w:val="center"/>
        </w:trPr>
        <w:tc>
          <w:tcPr>
            <w:tcW w:w="2235" w:type="dxa"/>
            <w:gridSpan w:val="4"/>
            <w:tcBorders>
              <w:top w:val="single" w:sz="12" w:space="0" w:color="000000"/>
              <w:left w:val="single" w:sz="18" w:space="0" w:color="000000"/>
              <w:bottom w:val="nil"/>
              <w:right w:val="single" w:sz="4" w:space="0" w:color="000000"/>
            </w:tcBorders>
          </w:tcPr>
          <w:p w14:paraId="0000004B" w14:textId="77777777" w:rsidR="001D084B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7 Estágio / </w:t>
            </w:r>
            <w:r>
              <w:rPr>
                <w:i/>
                <w:color w:val="000000"/>
                <w:sz w:val="22"/>
                <w:szCs w:val="22"/>
              </w:rPr>
              <w:t>Training</w:t>
            </w:r>
          </w:p>
        </w:tc>
        <w:tc>
          <w:tcPr>
            <w:tcW w:w="708" w:type="dxa"/>
            <w:gridSpan w:val="2"/>
            <w:tcBorders>
              <w:top w:val="single" w:sz="12" w:space="0" w:color="000000"/>
              <w:left w:val="nil"/>
              <w:bottom w:val="nil"/>
            </w:tcBorders>
          </w:tcPr>
          <w:p w14:paraId="0000004F" w14:textId="77777777" w:rsidR="001D084B" w:rsidRDefault="00000000">
            <w:pPr>
              <w:pStyle w:val="Ttulo1"/>
              <w:widowControl/>
              <w:jc w:val="center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0</w:t>
            </w:r>
          </w:p>
        </w:tc>
        <w:tc>
          <w:tcPr>
            <w:tcW w:w="6343" w:type="dxa"/>
            <w:gridSpan w:val="3"/>
            <w:tcBorders>
              <w:top w:val="single" w:sz="12" w:space="0" w:color="000000"/>
              <w:bottom w:val="nil"/>
              <w:right w:val="single" w:sz="18" w:space="0" w:color="000000"/>
            </w:tcBorders>
            <w:vAlign w:val="center"/>
          </w:tcPr>
          <w:p w14:paraId="00000051" w14:textId="77777777" w:rsidR="001D084B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16"/>
                <w:szCs w:val="16"/>
              </w:rPr>
              <w:t xml:space="preserve">(horas / </w:t>
            </w:r>
            <w:r>
              <w:rPr>
                <w:i/>
                <w:color w:val="000000"/>
                <w:sz w:val="16"/>
                <w:szCs w:val="16"/>
              </w:rPr>
              <w:t>hours</w:t>
            </w:r>
            <w:r>
              <w:rPr>
                <w:color w:val="000000"/>
                <w:sz w:val="16"/>
                <w:szCs w:val="16"/>
              </w:rPr>
              <w:t>) – referente aos cursos quadrimestrais</w:t>
            </w:r>
          </w:p>
        </w:tc>
      </w:tr>
      <w:tr w:rsidR="001D084B" w:rsidRPr="000E4A26" w14:paraId="2C177A21" w14:textId="77777777">
        <w:trPr>
          <w:cantSplit/>
          <w:jc w:val="center"/>
        </w:trPr>
        <w:tc>
          <w:tcPr>
            <w:tcW w:w="9286" w:type="dxa"/>
            <w:gridSpan w:val="9"/>
            <w:tcBorders>
              <w:top w:val="single" w:sz="12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14:paraId="00000054" w14:textId="77777777" w:rsidR="001D084B" w:rsidRDefault="00000000">
            <w:pPr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8 Objetivos / </w:t>
            </w:r>
            <w:proofErr w:type="spellStart"/>
            <w:r>
              <w:rPr>
                <w:i/>
                <w:color w:val="000000"/>
              </w:rPr>
              <w:t>Goals</w:t>
            </w:r>
            <w:proofErr w:type="spellEnd"/>
          </w:p>
          <w:p w14:paraId="00000057" w14:textId="77777777" w:rsidR="001D084B" w:rsidRDefault="00000000">
            <w:pPr>
              <w:spacing w:before="120"/>
              <w:ind w:left="11"/>
              <w:jc w:val="both"/>
              <w:rPr>
                <w:color w:val="000000"/>
              </w:rPr>
            </w:pPr>
            <w:r>
              <w:rPr>
                <w:color w:val="000000"/>
              </w:rPr>
              <w:t>O estudante deve ser capaz de:</w:t>
            </w:r>
          </w:p>
          <w:p w14:paraId="00000058" w14:textId="77777777" w:rsidR="001D084B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14" w:hanging="357"/>
              <w:jc w:val="both"/>
              <w:rPr>
                <w:color w:val="000000"/>
              </w:rPr>
            </w:pPr>
            <w:r>
              <w:rPr>
                <w:color w:val="000000"/>
              </w:rPr>
              <w:t>Identificar os diferentes tipos de sistemas de automação, conforme o volume de produção e o tipo de processo;</w:t>
            </w:r>
          </w:p>
          <w:p w14:paraId="00000059" w14:textId="77777777" w:rsidR="001D084B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14" w:hanging="357"/>
              <w:jc w:val="both"/>
              <w:rPr>
                <w:color w:val="000000"/>
              </w:rPr>
            </w:pPr>
            <w:r>
              <w:rPr>
                <w:color w:val="000000"/>
              </w:rPr>
              <w:t>Compreender como se relacionar com especialistas em automação e instrumentação para participar na definição e especificação de Sistemas de Automação;</w:t>
            </w:r>
          </w:p>
          <w:p w14:paraId="0000005A" w14:textId="77777777" w:rsidR="001D084B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14" w:hanging="357"/>
              <w:jc w:val="both"/>
              <w:rPr>
                <w:color w:val="000000"/>
              </w:rPr>
            </w:pPr>
            <w:r>
              <w:rPr>
                <w:color w:val="000000"/>
              </w:rPr>
              <w:t>Compreender como modelar Sistemas de Automação;</w:t>
            </w:r>
          </w:p>
          <w:p w14:paraId="0000005B" w14:textId="77777777" w:rsidR="001D084B" w:rsidRPr="00DF7B5D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14" w:hanging="35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Compreender como </w:t>
            </w:r>
            <w:r w:rsidRPr="00DF7B5D">
              <w:rPr>
                <w:color w:val="000000"/>
              </w:rPr>
              <w:t>especificar, desenvolver, implantar e gerenciar sistemas de automação;</w:t>
            </w:r>
          </w:p>
          <w:p w14:paraId="0000005C" w14:textId="77777777" w:rsidR="001D084B" w:rsidRPr="00DF7B5D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14" w:hanging="357"/>
              <w:jc w:val="both"/>
              <w:rPr>
                <w:color w:val="000000"/>
              </w:rPr>
            </w:pPr>
            <w:r w:rsidRPr="00DF7B5D">
              <w:rPr>
                <w:color w:val="000000"/>
              </w:rPr>
              <w:t>Identificar as grandezas a serem medidas e controladas em processos de produção industriais e de serviços;</w:t>
            </w:r>
          </w:p>
          <w:p w14:paraId="0000005D" w14:textId="77777777" w:rsidR="001D084B" w:rsidRPr="00DF7B5D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14" w:hanging="357"/>
              <w:jc w:val="both"/>
              <w:rPr>
                <w:color w:val="000000"/>
              </w:rPr>
            </w:pPr>
            <w:r w:rsidRPr="00DF7B5D">
              <w:rPr>
                <w:color w:val="000000"/>
              </w:rPr>
              <w:t>Escolher sistemas de automação adequados aos diversos processos de produção;</w:t>
            </w:r>
          </w:p>
          <w:p w14:paraId="0000005E" w14:textId="61CA8D28" w:rsidR="001D084B" w:rsidRPr="00DF7B5D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14" w:hanging="357"/>
              <w:jc w:val="both"/>
              <w:rPr>
                <w:color w:val="000000"/>
              </w:rPr>
            </w:pPr>
            <w:r w:rsidRPr="00DF7B5D">
              <w:rPr>
                <w:color w:val="000000"/>
              </w:rPr>
              <w:t xml:space="preserve">Analisar e criticar, com </w:t>
            </w:r>
            <w:sdt>
              <w:sdtPr>
                <w:tag w:val="goog_rdk_0"/>
                <w:id w:val="1006089767"/>
              </w:sdtPr>
              <w:sdtContent/>
            </w:sdt>
            <w:r w:rsidRPr="00DF7B5D">
              <w:rPr>
                <w:color w:val="000000"/>
              </w:rPr>
              <w:t xml:space="preserve">visão </w:t>
            </w:r>
            <w:r w:rsidR="00C67382" w:rsidRPr="00DF7B5D">
              <w:rPr>
                <w:color w:val="000000"/>
              </w:rPr>
              <w:t>sistêmica,</w:t>
            </w:r>
            <w:r w:rsidR="00C67382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os sistemas de automação e o seu relacionamento com outros sistemas de uma </w:t>
            </w:r>
            <w:r w:rsidRPr="00DF7B5D">
              <w:rPr>
                <w:color w:val="000000"/>
              </w:rPr>
              <w:t>organização;</w:t>
            </w:r>
          </w:p>
          <w:p w14:paraId="0000005F" w14:textId="6E3EC808" w:rsidR="001D084B" w:rsidRPr="00DF7B5D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14" w:hanging="357"/>
              <w:jc w:val="both"/>
              <w:rPr>
                <w:color w:val="000000"/>
              </w:rPr>
            </w:pPr>
            <w:sdt>
              <w:sdtPr>
                <w:tag w:val="goog_rdk_1"/>
                <w:id w:val="363719362"/>
              </w:sdtPr>
              <w:sdtContent/>
            </w:sdt>
            <w:r w:rsidRPr="00DF7B5D">
              <w:rPr>
                <w:color w:val="000000"/>
              </w:rPr>
              <w:t xml:space="preserve">Avaliar sistemas de automação em </w:t>
            </w:r>
            <w:sdt>
              <w:sdtPr>
                <w:tag w:val="goog_rdk_2"/>
                <w:id w:val="-487476147"/>
              </w:sdtPr>
              <w:sdtContent/>
            </w:sdt>
            <w:r w:rsidRPr="00DF7B5D">
              <w:rPr>
                <w:color w:val="000000"/>
              </w:rPr>
              <w:t>suas diversas etapas</w:t>
            </w:r>
            <w:r w:rsidR="00DF7B5D" w:rsidRPr="00DF7B5D">
              <w:rPr>
                <w:color w:val="000000"/>
              </w:rPr>
              <w:t xml:space="preserve">, </w:t>
            </w:r>
            <w:r w:rsidRPr="00DF7B5D">
              <w:rPr>
                <w:color w:val="000000"/>
              </w:rPr>
              <w:t xml:space="preserve">desenvolvimento, implantação e </w:t>
            </w:r>
            <w:r w:rsidR="00DF7B5D" w:rsidRPr="00DF7B5D">
              <w:rPr>
                <w:color w:val="000000"/>
              </w:rPr>
              <w:t>aplicação</w:t>
            </w:r>
            <w:r w:rsidRPr="00DF7B5D">
              <w:rPr>
                <w:color w:val="000000"/>
              </w:rPr>
              <w:t>, e propor melhorias;</w:t>
            </w:r>
          </w:p>
          <w:p w14:paraId="00000060" w14:textId="2E4968A3" w:rsidR="001D084B" w:rsidRPr="00DF7B5D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14" w:hanging="357"/>
              <w:jc w:val="both"/>
              <w:rPr>
                <w:color w:val="000000"/>
              </w:rPr>
            </w:pPr>
            <w:sdt>
              <w:sdtPr>
                <w:tag w:val="goog_rdk_3"/>
                <w:id w:val="1195732000"/>
              </w:sdtPr>
              <w:sdtContent/>
            </w:sdt>
            <w:r w:rsidR="00C67382" w:rsidRPr="00DF7B5D">
              <w:t>E</w:t>
            </w:r>
            <w:r w:rsidRPr="00DF7B5D">
              <w:rPr>
                <w:color w:val="000000"/>
              </w:rPr>
              <w:t xml:space="preserve">laborar </w:t>
            </w:r>
            <w:r w:rsidR="00C67382" w:rsidRPr="00DF7B5D">
              <w:rPr>
                <w:color w:val="000000"/>
              </w:rPr>
              <w:t xml:space="preserve">projetos </w:t>
            </w:r>
            <w:r w:rsidR="00162B9D">
              <w:rPr>
                <w:color w:val="000000"/>
              </w:rPr>
              <w:t xml:space="preserve">de </w:t>
            </w:r>
            <w:r w:rsidRPr="00DF7B5D">
              <w:rPr>
                <w:color w:val="000000"/>
              </w:rPr>
              <w:t>sistemas simples de automação.</w:t>
            </w:r>
          </w:p>
          <w:p w14:paraId="00000061" w14:textId="77777777" w:rsidR="001D084B" w:rsidRDefault="001D0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14"/>
              <w:jc w:val="both"/>
              <w:rPr>
                <w:color w:val="000000"/>
              </w:rPr>
            </w:pPr>
          </w:p>
          <w:p w14:paraId="00000062" w14:textId="77777777" w:rsidR="001D084B" w:rsidRPr="00C67382" w:rsidRDefault="00000000">
            <w:pPr>
              <w:spacing w:line="276" w:lineRule="auto"/>
              <w:jc w:val="both"/>
              <w:rPr>
                <w:i/>
                <w:color w:val="000000"/>
                <w:lang w:val="en-US"/>
              </w:rPr>
            </w:pPr>
            <w:r w:rsidRPr="00C67382">
              <w:rPr>
                <w:i/>
                <w:color w:val="000000"/>
                <w:lang w:val="en-US"/>
              </w:rPr>
              <w:t>The student must be able to:</w:t>
            </w:r>
          </w:p>
          <w:p w14:paraId="00000063" w14:textId="77777777" w:rsidR="001D084B" w:rsidRPr="00C67382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i/>
                <w:color w:val="000000"/>
                <w:lang w:val="en-US"/>
              </w:rPr>
            </w:pPr>
            <w:r w:rsidRPr="00C67382">
              <w:rPr>
                <w:i/>
                <w:color w:val="000000"/>
                <w:lang w:val="en-US"/>
              </w:rPr>
              <w:t xml:space="preserve">Identify the different types of automation systems according to production volume and process </w:t>
            </w:r>
            <w:proofErr w:type="gramStart"/>
            <w:r w:rsidRPr="00C67382">
              <w:rPr>
                <w:i/>
                <w:color w:val="000000"/>
                <w:lang w:val="en-US"/>
              </w:rPr>
              <w:t>type;</w:t>
            </w:r>
            <w:proofErr w:type="gramEnd"/>
          </w:p>
          <w:p w14:paraId="00000064" w14:textId="77777777" w:rsidR="001D084B" w:rsidRPr="00C67382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i/>
                <w:color w:val="000000"/>
                <w:lang w:val="en-US"/>
              </w:rPr>
            </w:pPr>
            <w:r w:rsidRPr="00C67382">
              <w:rPr>
                <w:i/>
                <w:color w:val="000000"/>
                <w:lang w:val="en-US"/>
              </w:rPr>
              <w:t xml:space="preserve">Understand how to interact with automation and instrumentation experts to participate in defining and specifying Automation </w:t>
            </w:r>
            <w:proofErr w:type="gramStart"/>
            <w:r w:rsidRPr="00C67382">
              <w:rPr>
                <w:i/>
                <w:color w:val="000000"/>
                <w:lang w:val="en-US"/>
              </w:rPr>
              <w:t>Systems;</w:t>
            </w:r>
            <w:proofErr w:type="gramEnd"/>
          </w:p>
          <w:p w14:paraId="00000065" w14:textId="77777777" w:rsidR="001D084B" w:rsidRPr="00C67382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i/>
                <w:color w:val="000000"/>
                <w:lang w:val="en-US"/>
              </w:rPr>
            </w:pPr>
            <w:r w:rsidRPr="00C67382">
              <w:rPr>
                <w:i/>
                <w:color w:val="000000"/>
                <w:lang w:val="en-US"/>
              </w:rPr>
              <w:t xml:space="preserve">Understand how to model automation </w:t>
            </w:r>
            <w:proofErr w:type="gramStart"/>
            <w:r w:rsidRPr="00C67382">
              <w:rPr>
                <w:i/>
                <w:color w:val="000000"/>
                <w:lang w:val="en-US"/>
              </w:rPr>
              <w:t>systems;</w:t>
            </w:r>
            <w:proofErr w:type="gramEnd"/>
          </w:p>
          <w:p w14:paraId="00000066" w14:textId="77777777" w:rsidR="001D084B" w:rsidRPr="00C67382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i/>
                <w:color w:val="000000"/>
                <w:lang w:val="en-US"/>
              </w:rPr>
            </w:pPr>
            <w:r w:rsidRPr="00C67382">
              <w:rPr>
                <w:i/>
                <w:color w:val="000000"/>
                <w:lang w:val="en-US"/>
              </w:rPr>
              <w:t xml:space="preserve">Understand how to specify, develop, deploy, and manage automation </w:t>
            </w:r>
            <w:proofErr w:type="gramStart"/>
            <w:r w:rsidRPr="00C67382">
              <w:rPr>
                <w:i/>
                <w:color w:val="000000"/>
                <w:lang w:val="en-US"/>
              </w:rPr>
              <w:t>systems;</w:t>
            </w:r>
            <w:proofErr w:type="gramEnd"/>
          </w:p>
          <w:p w14:paraId="00000067" w14:textId="77777777" w:rsidR="001D084B" w:rsidRPr="00C67382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i/>
                <w:color w:val="000000"/>
                <w:lang w:val="en-US"/>
              </w:rPr>
            </w:pPr>
            <w:r w:rsidRPr="00C67382">
              <w:rPr>
                <w:i/>
                <w:color w:val="000000"/>
                <w:lang w:val="en-US"/>
              </w:rPr>
              <w:t xml:space="preserve">Identify the variables to be measured and controlled in industrial production and service </w:t>
            </w:r>
            <w:proofErr w:type="gramStart"/>
            <w:r w:rsidRPr="00C67382">
              <w:rPr>
                <w:i/>
                <w:color w:val="000000"/>
                <w:lang w:val="en-US"/>
              </w:rPr>
              <w:t>processes;</w:t>
            </w:r>
            <w:proofErr w:type="gramEnd"/>
          </w:p>
          <w:p w14:paraId="00000068" w14:textId="77777777" w:rsidR="001D084B" w:rsidRPr="00C67382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i/>
                <w:color w:val="000000"/>
                <w:lang w:val="en-US"/>
              </w:rPr>
            </w:pPr>
            <w:r w:rsidRPr="00C67382">
              <w:rPr>
                <w:i/>
                <w:color w:val="000000"/>
                <w:lang w:val="en-US"/>
              </w:rPr>
              <w:t xml:space="preserve">Choose automation systems suitable for various production </w:t>
            </w:r>
            <w:proofErr w:type="gramStart"/>
            <w:r w:rsidRPr="00C67382">
              <w:rPr>
                <w:i/>
                <w:color w:val="000000"/>
                <w:lang w:val="en-US"/>
              </w:rPr>
              <w:t>processes;</w:t>
            </w:r>
            <w:proofErr w:type="gramEnd"/>
          </w:p>
          <w:p w14:paraId="00000069" w14:textId="77777777" w:rsidR="001D084B" w:rsidRPr="00C67382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i/>
                <w:color w:val="000000"/>
                <w:lang w:val="en-US"/>
              </w:rPr>
            </w:pPr>
            <w:r w:rsidRPr="00C67382">
              <w:rPr>
                <w:i/>
                <w:color w:val="000000"/>
                <w:lang w:val="en-US"/>
              </w:rPr>
              <w:t xml:space="preserve">Analyze and critique automation systems with a global perspective, understanding their relationship with other systems within an </w:t>
            </w:r>
            <w:proofErr w:type="gramStart"/>
            <w:r w:rsidRPr="00C67382">
              <w:rPr>
                <w:i/>
                <w:color w:val="000000"/>
                <w:lang w:val="en-US"/>
              </w:rPr>
              <w:t>organization;</w:t>
            </w:r>
            <w:proofErr w:type="gramEnd"/>
          </w:p>
          <w:p w14:paraId="0000006A" w14:textId="77777777" w:rsidR="001D084B" w:rsidRPr="00C67382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i/>
                <w:color w:val="000000"/>
                <w:lang w:val="en-US"/>
              </w:rPr>
            </w:pPr>
            <w:r w:rsidRPr="00C67382">
              <w:rPr>
                <w:i/>
                <w:color w:val="000000"/>
                <w:lang w:val="en-US"/>
              </w:rPr>
              <w:t xml:space="preserve">Evaluate automation systems at various stages of development, deployment, and operation, and propose </w:t>
            </w:r>
            <w:proofErr w:type="gramStart"/>
            <w:r w:rsidRPr="00C67382">
              <w:rPr>
                <w:i/>
                <w:color w:val="000000"/>
                <w:lang w:val="en-US"/>
              </w:rPr>
              <w:t>improvements;</w:t>
            </w:r>
            <w:proofErr w:type="gramEnd"/>
          </w:p>
          <w:p w14:paraId="0000006B" w14:textId="13D83CBA" w:rsidR="001D084B" w:rsidRPr="00C67382" w:rsidRDefault="00162B9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>Develop projects for</w:t>
            </w:r>
            <w:r w:rsidRPr="00C67382">
              <w:rPr>
                <w:i/>
                <w:color w:val="000000"/>
                <w:lang w:val="en-US"/>
              </w:rPr>
              <w:t xml:space="preserve"> simple automation systems.</w:t>
            </w:r>
          </w:p>
          <w:p w14:paraId="0000006C" w14:textId="77777777" w:rsidR="001D084B" w:rsidRPr="00C67382" w:rsidRDefault="001D0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  <w:lang w:val="en-US"/>
              </w:rPr>
            </w:pPr>
          </w:p>
        </w:tc>
      </w:tr>
      <w:tr w:rsidR="001D084B" w14:paraId="1BB50EC5" w14:textId="77777777">
        <w:trPr>
          <w:cantSplit/>
          <w:jc w:val="center"/>
        </w:trPr>
        <w:tc>
          <w:tcPr>
            <w:tcW w:w="9286" w:type="dxa"/>
            <w:gridSpan w:val="9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00000075" w14:textId="77777777" w:rsidR="001D084B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9 Responsável / </w:t>
            </w:r>
            <w:r>
              <w:rPr>
                <w:i/>
                <w:color w:val="000000"/>
                <w:sz w:val="22"/>
                <w:szCs w:val="22"/>
              </w:rPr>
              <w:t>Person in charge</w:t>
            </w:r>
          </w:p>
        </w:tc>
      </w:tr>
      <w:tr w:rsidR="001D084B" w14:paraId="6E68DB9B" w14:textId="77777777">
        <w:trPr>
          <w:jc w:val="center"/>
        </w:trPr>
        <w:tc>
          <w:tcPr>
            <w:tcW w:w="534" w:type="dxa"/>
            <w:tcBorders>
              <w:top w:val="nil"/>
              <w:left w:val="single" w:sz="18" w:space="0" w:color="000000"/>
              <w:bottom w:val="nil"/>
              <w:right w:val="dotted" w:sz="4" w:space="0" w:color="000000"/>
            </w:tcBorders>
          </w:tcPr>
          <w:p w14:paraId="0000007E" w14:textId="77777777" w:rsidR="001D084B" w:rsidRDefault="00000000">
            <w:pPr>
              <w:jc w:val="right"/>
              <w:rPr>
                <w:color w:val="000000"/>
                <w:sz w:val="22"/>
                <w:szCs w:val="22"/>
                <w:vertAlign w:val="superscript"/>
              </w:rPr>
            </w:pPr>
            <w:r>
              <w:rPr>
                <w:color w:val="000000"/>
                <w:sz w:val="22"/>
                <w:szCs w:val="22"/>
              </w:rPr>
              <w:t>N</w:t>
            </w:r>
            <w:r>
              <w:rPr>
                <w:color w:val="000000"/>
                <w:sz w:val="22"/>
                <w:szCs w:val="22"/>
                <w:vertAlign w:val="superscript"/>
              </w:rPr>
              <w:t>o</w:t>
            </w:r>
          </w:p>
          <w:p w14:paraId="0000007F" w14:textId="77777777" w:rsidR="001D084B" w:rsidRDefault="0000000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</w:t>
            </w:r>
            <w:r>
              <w:rPr>
                <w:color w:val="000000"/>
                <w:sz w:val="22"/>
                <w:szCs w:val="22"/>
                <w:vertAlign w:val="superscript"/>
              </w:rPr>
              <w:t>o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000080" w14:textId="77777777" w:rsidR="001D084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47506</w:t>
            </w:r>
          </w:p>
          <w:p w14:paraId="00000081" w14:textId="77777777" w:rsidR="001D084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2787878</w:t>
            </w:r>
          </w:p>
        </w:tc>
        <w:tc>
          <w:tcPr>
            <w:tcW w:w="851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0000083" w14:textId="77777777" w:rsidR="001D084B" w:rsidRDefault="0000000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Nome</w:t>
            </w:r>
          </w:p>
          <w:p w14:paraId="00000084" w14:textId="77777777" w:rsidR="001D084B" w:rsidRDefault="0000000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Nome</w:t>
            </w:r>
          </w:p>
        </w:tc>
        <w:tc>
          <w:tcPr>
            <w:tcW w:w="6626" w:type="dxa"/>
            <w:gridSpan w:val="4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14:paraId="00000086" w14:textId="3D1BF31C" w:rsidR="001D0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Marcelo </w:t>
            </w:r>
            <w:proofErr w:type="spellStart"/>
            <w:r>
              <w:rPr>
                <w:color w:val="000000"/>
              </w:rPr>
              <w:t>Schneck</w:t>
            </w:r>
            <w:proofErr w:type="spellEnd"/>
            <w:r>
              <w:rPr>
                <w:color w:val="000000"/>
              </w:rPr>
              <w:t xml:space="preserve"> de Paula Pess</w:t>
            </w:r>
            <w:r w:rsidR="006A63E6">
              <w:rPr>
                <w:color w:val="000000"/>
              </w:rPr>
              <w:t>o</w:t>
            </w:r>
            <w:r>
              <w:rPr>
                <w:color w:val="000000"/>
              </w:rPr>
              <w:t>a</w:t>
            </w:r>
          </w:p>
          <w:p w14:paraId="00000087" w14:textId="77777777" w:rsidR="001D08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rPr>
                <w:color w:val="000000"/>
              </w:rPr>
            </w:pPr>
            <w:sdt>
              <w:sdtPr>
                <w:tag w:val="goog_rdk_4"/>
                <w:id w:val="403192802"/>
              </w:sdtPr>
              <w:sdtContent/>
            </w:sdt>
            <w:r>
              <w:rPr>
                <w:color w:val="000000"/>
              </w:rPr>
              <w:t>Mauro de Mesquita Spinola</w:t>
            </w:r>
          </w:p>
        </w:tc>
      </w:tr>
      <w:tr w:rsidR="001D084B" w14:paraId="47BDBA13" w14:textId="77777777">
        <w:trPr>
          <w:cantSplit/>
          <w:jc w:val="center"/>
        </w:trPr>
        <w:tc>
          <w:tcPr>
            <w:tcW w:w="9286" w:type="dxa"/>
            <w:gridSpan w:val="9"/>
            <w:tcBorders>
              <w:top w:val="single" w:sz="12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14:paraId="0000008B" w14:textId="77777777" w:rsidR="001D084B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10 Cursos atendidos / </w:t>
            </w:r>
            <w:r>
              <w:rPr>
                <w:i/>
                <w:color w:val="000000"/>
                <w:sz w:val="22"/>
                <w:szCs w:val="22"/>
              </w:rPr>
              <w:t xml:space="preserve">Courses </w:t>
            </w:r>
            <w:proofErr w:type="spellStart"/>
            <w:r>
              <w:rPr>
                <w:i/>
                <w:color w:val="000000"/>
                <w:sz w:val="22"/>
                <w:szCs w:val="22"/>
              </w:rPr>
              <w:t>attended</w:t>
            </w:r>
            <w:proofErr w:type="spellEnd"/>
          </w:p>
        </w:tc>
      </w:tr>
      <w:tr w:rsidR="001D084B" w:rsidRPr="00FE3582" w14:paraId="04276349" w14:textId="77777777">
        <w:trPr>
          <w:jc w:val="center"/>
        </w:trPr>
        <w:tc>
          <w:tcPr>
            <w:tcW w:w="1242" w:type="dxa"/>
            <w:gridSpan w:val="2"/>
            <w:tcBorders>
              <w:top w:val="nil"/>
              <w:left w:val="single" w:sz="18" w:space="0" w:color="000000"/>
              <w:bottom w:val="single" w:sz="12" w:space="0" w:color="000000"/>
              <w:right w:val="dotted" w:sz="4" w:space="0" w:color="000000"/>
            </w:tcBorders>
          </w:tcPr>
          <w:p w14:paraId="00000094" w14:textId="77777777" w:rsidR="001D084B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3083</w:t>
            </w:r>
          </w:p>
        </w:tc>
        <w:tc>
          <w:tcPr>
            <w:tcW w:w="8044" w:type="dxa"/>
            <w:gridSpan w:val="7"/>
            <w:tcBorders>
              <w:top w:val="nil"/>
              <w:left w:val="nil"/>
              <w:bottom w:val="single" w:sz="12" w:space="0" w:color="000000"/>
              <w:right w:val="single" w:sz="18" w:space="0" w:color="000000"/>
            </w:tcBorders>
          </w:tcPr>
          <w:p w14:paraId="00000096" w14:textId="77777777" w:rsidR="001D084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Engenharia de Produção</w:t>
            </w:r>
          </w:p>
          <w:p w14:paraId="00000097" w14:textId="77777777" w:rsidR="001D084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Esta disciplina contribui para o desenvolvimento das seguintes competências do curso:</w:t>
            </w:r>
          </w:p>
          <w:p w14:paraId="00000098" w14:textId="07A56264" w:rsidR="001D084B" w:rsidRDefault="000E4A26" w:rsidP="000E4A26">
            <w:pPr>
              <w:rPr>
                <w:color w:val="000000"/>
              </w:rPr>
            </w:pPr>
            <w:r>
              <w:rPr>
                <w:color w:val="000000"/>
              </w:rPr>
              <w:t xml:space="preserve">   HC4 - Compreender os métodos de análise e resolução de problemas de produção;</w:t>
            </w:r>
          </w:p>
          <w:p w14:paraId="00000099" w14:textId="6CBDC815" w:rsidR="001D084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   </w:t>
            </w:r>
            <w:r w:rsidR="000E4A26">
              <w:rPr>
                <w:color w:val="000000"/>
              </w:rPr>
              <w:t xml:space="preserve">HC5 </w:t>
            </w:r>
            <w:r>
              <w:rPr>
                <w:color w:val="000000"/>
              </w:rPr>
              <w:t>- Compreender os métodos de análise de dados, computação e tecnologia da informação;</w:t>
            </w:r>
          </w:p>
          <w:p w14:paraId="0000009B" w14:textId="1341148E" w:rsidR="001D084B" w:rsidRDefault="00000000" w:rsidP="000E4A26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  </w:t>
            </w:r>
            <w:r w:rsidR="000E4A26">
              <w:rPr>
                <w:color w:val="000000"/>
              </w:rPr>
              <w:t xml:space="preserve">HH5 </w:t>
            </w:r>
            <w:r>
              <w:rPr>
                <w:color w:val="000000"/>
              </w:rPr>
              <w:t>- Aplicar os conhecimentos de ciência de dados, computação e tecnologia de informação na resolução de problemas de engenharia e gestão</w:t>
            </w:r>
            <w:r w:rsidR="000E4A26">
              <w:rPr>
                <w:color w:val="000000"/>
              </w:rPr>
              <w:t>.</w:t>
            </w:r>
          </w:p>
          <w:p w14:paraId="0000009C" w14:textId="77777777" w:rsidR="001D084B" w:rsidRDefault="001D084B">
            <w:pPr>
              <w:rPr>
                <w:color w:val="000000"/>
              </w:rPr>
            </w:pPr>
          </w:p>
          <w:p w14:paraId="1C5977E5" w14:textId="286B0349" w:rsidR="006A63E6" w:rsidRPr="006A63E6" w:rsidRDefault="006A63E6">
            <w:pPr>
              <w:rPr>
                <w:i/>
                <w:iCs/>
                <w:color w:val="000000"/>
                <w:lang w:val="en-US"/>
              </w:rPr>
            </w:pPr>
            <w:r w:rsidRPr="006A63E6">
              <w:rPr>
                <w:i/>
                <w:iCs/>
                <w:color w:val="000000"/>
                <w:lang w:val="en-US"/>
              </w:rPr>
              <w:t>P</w:t>
            </w:r>
            <w:r>
              <w:rPr>
                <w:i/>
                <w:iCs/>
                <w:color w:val="000000"/>
                <w:lang w:val="en-US"/>
              </w:rPr>
              <w:t>roduction Engineering</w:t>
            </w:r>
          </w:p>
          <w:p w14:paraId="0000009D" w14:textId="77777777" w:rsidR="001D084B" w:rsidRPr="00C67382" w:rsidRDefault="00000000">
            <w:pPr>
              <w:jc w:val="both"/>
              <w:rPr>
                <w:i/>
                <w:color w:val="000000"/>
                <w:lang w:val="en-US"/>
              </w:rPr>
            </w:pPr>
            <w:r w:rsidRPr="00C67382">
              <w:rPr>
                <w:i/>
                <w:color w:val="000000"/>
                <w:lang w:val="en-US"/>
              </w:rPr>
              <w:t>This discipline contributes to the development of the following course competencies:</w:t>
            </w:r>
          </w:p>
          <w:p w14:paraId="0556B1DE" w14:textId="0FCC993A" w:rsidR="000E4A26" w:rsidRDefault="00000000">
            <w:pPr>
              <w:jc w:val="both"/>
              <w:rPr>
                <w:i/>
                <w:color w:val="000000"/>
                <w:lang w:val="en-US"/>
              </w:rPr>
            </w:pPr>
            <w:r w:rsidRPr="00C67382">
              <w:rPr>
                <w:i/>
                <w:color w:val="000000"/>
                <w:lang w:val="en-US"/>
              </w:rPr>
              <w:t xml:space="preserve">    - </w:t>
            </w:r>
            <w:r w:rsidR="000E4A26" w:rsidRPr="00C67382">
              <w:rPr>
                <w:i/>
                <w:color w:val="000000"/>
                <w:lang w:val="en-US"/>
              </w:rPr>
              <w:t xml:space="preserve">Understand the methods of analysis and resolution of production </w:t>
            </w:r>
            <w:proofErr w:type="gramStart"/>
            <w:r w:rsidR="000E4A26" w:rsidRPr="00C67382">
              <w:rPr>
                <w:i/>
                <w:color w:val="000000"/>
                <w:lang w:val="en-US"/>
              </w:rPr>
              <w:t>problems</w:t>
            </w:r>
            <w:r w:rsidR="000E4A26">
              <w:rPr>
                <w:i/>
                <w:color w:val="000000"/>
                <w:lang w:val="en-US"/>
              </w:rPr>
              <w:t>;</w:t>
            </w:r>
            <w:proofErr w:type="gramEnd"/>
          </w:p>
          <w:p w14:paraId="0000009F" w14:textId="418FCD8A" w:rsidR="001D084B" w:rsidRPr="00C67382" w:rsidRDefault="000E4A26">
            <w:pPr>
              <w:jc w:val="both"/>
              <w:rPr>
                <w:i/>
                <w:color w:val="000000"/>
                <w:lang w:val="en-US"/>
              </w:rPr>
            </w:pPr>
            <w:r>
              <w:rPr>
                <w:i/>
                <w:color w:val="000000"/>
                <w:lang w:val="en-US"/>
              </w:rPr>
              <w:t xml:space="preserve">    - </w:t>
            </w:r>
            <w:r w:rsidRPr="00C67382">
              <w:rPr>
                <w:i/>
                <w:color w:val="000000"/>
                <w:lang w:val="en-US"/>
              </w:rPr>
              <w:t xml:space="preserve">Understand the methods of data analysis, </w:t>
            </w:r>
            <w:r w:rsidR="00B81744" w:rsidRPr="00C67382">
              <w:rPr>
                <w:i/>
                <w:color w:val="000000"/>
                <w:lang w:val="en-US"/>
              </w:rPr>
              <w:t>computing,</w:t>
            </w:r>
            <w:r w:rsidRPr="00C67382">
              <w:rPr>
                <w:i/>
                <w:color w:val="000000"/>
                <w:lang w:val="en-US"/>
              </w:rPr>
              <w:t xml:space="preserve"> and information </w:t>
            </w:r>
            <w:proofErr w:type="gramStart"/>
            <w:r w:rsidRPr="00C67382">
              <w:rPr>
                <w:i/>
                <w:color w:val="000000"/>
                <w:lang w:val="en-US"/>
              </w:rPr>
              <w:t>technology;</w:t>
            </w:r>
            <w:proofErr w:type="gramEnd"/>
          </w:p>
          <w:p w14:paraId="000000A1" w14:textId="0E1B90D9" w:rsidR="001D084B" w:rsidRPr="00C67382" w:rsidRDefault="00000000">
            <w:pPr>
              <w:jc w:val="both"/>
              <w:rPr>
                <w:i/>
                <w:color w:val="000000"/>
                <w:lang w:val="en-US"/>
              </w:rPr>
            </w:pPr>
            <w:r w:rsidRPr="00C67382">
              <w:rPr>
                <w:i/>
                <w:color w:val="000000"/>
                <w:lang w:val="en-US"/>
              </w:rPr>
              <w:t xml:space="preserve">    - Apply data science, </w:t>
            </w:r>
            <w:r w:rsidR="00B81744" w:rsidRPr="00C67382">
              <w:rPr>
                <w:i/>
                <w:color w:val="000000"/>
                <w:lang w:val="en-US"/>
              </w:rPr>
              <w:t>computing,</w:t>
            </w:r>
            <w:r w:rsidRPr="00C67382">
              <w:rPr>
                <w:i/>
                <w:color w:val="000000"/>
                <w:lang w:val="en-US"/>
              </w:rPr>
              <w:t xml:space="preserve"> and information technology knowledge to solve engineering and management problems.</w:t>
            </w:r>
          </w:p>
          <w:p w14:paraId="000000A2" w14:textId="77777777" w:rsidR="001D084B" w:rsidRPr="00C67382" w:rsidRDefault="001D084B">
            <w:pPr>
              <w:jc w:val="both"/>
              <w:rPr>
                <w:i/>
                <w:color w:val="000000"/>
                <w:lang w:val="en-US"/>
              </w:rPr>
            </w:pPr>
          </w:p>
        </w:tc>
      </w:tr>
      <w:tr w:rsidR="001D084B" w:rsidRPr="00FE3582" w14:paraId="2D747588" w14:textId="77777777">
        <w:trPr>
          <w:cantSplit/>
          <w:trHeight w:val="737"/>
          <w:jc w:val="center"/>
        </w:trPr>
        <w:tc>
          <w:tcPr>
            <w:tcW w:w="9286" w:type="dxa"/>
            <w:gridSpan w:val="9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14:paraId="000000A9" w14:textId="77777777" w:rsidR="001D084B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11 Programa resumido / </w:t>
            </w:r>
            <w:r>
              <w:rPr>
                <w:i/>
                <w:color w:val="000000"/>
                <w:sz w:val="22"/>
                <w:szCs w:val="22"/>
              </w:rPr>
              <w:t>Abstract</w:t>
            </w:r>
          </w:p>
          <w:p w14:paraId="000000AA" w14:textId="77777777" w:rsidR="001D084B" w:rsidRDefault="001D084B">
            <w:pPr>
              <w:jc w:val="both"/>
              <w:rPr>
                <w:color w:val="000000"/>
              </w:rPr>
            </w:pPr>
          </w:p>
          <w:p w14:paraId="5613601A" w14:textId="77777777" w:rsidR="00C67382" w:rsidRPr="00C67382" w:rsidRDefault="00C67382" w:rsidP="00C67382">
            <w:pPr>
              <w:jc w:val="both"/>
              <w:rPr>
                <w:color w:val="000000"/>
              </w:rPr>
            </w:pPr>
            <w:r w:rsidRPr="00C67382">
              <w:rPr>
                <w:color w:val="000000"/>
              </w:rPr>
              <w:t>A disciplina tem por objetivo apresentar as tecnologias de automação de modo abrangente. Fornece uma visão geral dos sistemas de automação e uma base para a compreensão de seus conceitos e aplicações, sem a profundidade técnica exigida para dimensionar os sistemas, mas com foco na gestão integrada com outras disciplinas nas mais diversas áreas.</w:t>
            </w:r>
          </w:p>
          <w:p w14:paraId="2ED254FE" w14:textId="77777777" w:rsidR="00C67382" w:rsidRPr="00C67382" w:rsidRDefault="00C67382">
            <w:pPr>
              <w:jc w:val="both"/>
              <w:rPr>
                <w:color w:val="000000"/>
              </w:rPr>
            </w:pPr>
          </w:p>
          <w:p w14:paraId="000000AB" w14:textId="7239DE17" w:rsidR="001D084B" w:rsidRPr="00C67382" w:rsidRDefault="00C6738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Palavras-chave: </w:t>
            </w:r>
            <w:r w:rsidRPr="00C67382">
              <w:rPr>
                <w:color w:val="000000"/>
              </w:rPr>
              <w:t>Sistemas de automação versus sistemas de produção; Fundamentos e modelagem da automação; Fundamentos de Indústria 4.0; Automação de processos contínuos e processos discretos; Transdutores e Metrologia; Automação de serviços, Automação de Projetos</w:t>
            </w:r>
            <w:r>
              <w:rPr>
                <w:color w:val="000000"/>
              </w:rPr>
              <w:t>.</w:t>
            </w:r>
          </w:p>
          <w:p w14:paraId="000000AC" w14:textId="77777777" w:rsidR="001D084B" w:rsidRDefault="001D084B">
            <w:pPr>
              <w:jc w:val="both"/>
              <w:rPr>
                <w:color w:val="000000"/>
              </w:rPr>
            </w:pPr>
          </w:p>
          <w:p w14:paraId="2BF6E07B" w14:textId="7FD4C036" w:rsidR="00C67382" w:rsidRPr="00C67382" w:rsidRDefault="00C67382">
            <w:pPr>
              <w:jc w:val="both"/>
              <w:rPr>
                <w:i/>
                <w:iCs/>
                <w:color w:val="000000"/>
                <w:lang w:val="en-US"/>
              </w:rPr>
            </w:pPr>
            <w:r w:rsidRPr="00C67382">
              <w:rPr>
                <w:i/>
                <w:iCs/>
                <w:color w:val="000000"/>
                <w:lang w:val="en-US"/>
              </w:rPr>
              <w:t>The discipline aims to comprehensively present automation technologies. It provides an overview of automation systems and a foundation for understanding their concepts and applications, without the technical depth required for system scaling, but with a focus on integrated management with other disciplines in various fields.</w:t>
            </w:r>
          </w:p>
          <w:p w14:paraId="7E2DFED8" w14:textId="77777777" w:rsidR="00C67382" w:rsidRPr="00C67382" w:rsidRDefault="00C67382">
            <w:pPr>
              <w:jc w:val="both"/>
              <w:rPr>
                <w:color w:val="000000"/>
                <w:lang w:val="en-US"/>
              </w:rPr>
            </w:pPr>
          </w:p>
          <w:p w14:paraId="000000AD" w14:textId="054811F3" w:rsidR="001D084B" w:rsidRPr="00C67382" w:rsidRDefault="00C67382">
            <w:pPr>
              <w:jc w:val="both"/>
              <w:rPr>
                <w:i/>
                <w:color w:val="000000"/>
                <w:sz w:val="22"/>
                <w:szCs w:val="22"/>
                <w:lang w:val="en-US"/>
              </w:rPr>
            </w:pPr>
            <w:r>
              <w:rPr>
                <w:i/>
                <w:color w:val="000000"/>
                <w:lang w:val="en-US"/>
              </w:rPr>
              <w:t xml:space="preserve">Keywords: </w:t>
            </w:r>
            <w:r w:rsidRPr="00C67382">
              <w:rPr>
                <w:i/>
                <w:color w:val="000000"/>
                <w:lang w:val="en-US"/>
              </w:rPr>
              <w:t>Automation systems versus production systems; Fundamentals and modelling of automation; Fundamentals of Industry 4.0; Automation of continuous processes and discrete processes; Transducers and metrology; Automation of services; Project Automation</w:t>
            </w:r>
            <w:r>
              <w:rPr>
                <w:i/>
                <w:color w:val="000000"/>
                <w:lang w:val="en-US"/>
              </w:rPr>
              <w:t>.</w:t>
            </w:r>
          </w:p>
        </w:tc>
      </w:tr>
      <w:tr w:rsidR="001D084B" w:rsidRPr="00FE3582" w14:paraId="521F991B" w14:textId="77777777">
        <w:trPr>
          <w:cantSplit/>
          <w:trHeight w:val="6216"/>
          <w:jc w:val="center"/>
        </w:trPr>
        <w:tc>
          <w:tcPr>
            <w:tcW w:w="9286" w:type="dxa"/>
            <w:gridSpan w:val="9"/>
            <w:tcBorders>
              <w:top w:val="single" w:sz="12" w:space="0" w:color="000000"/>
              <w:left w:val="single" w:sz="18" w:space="0" w:color="000000"/>
              <w:right w:val="single" w:sz="18" w:space="0" w:color="000000"/>
            </w:tcBorders>
          </w:tcPr>
          <w:p w14:paraId="000000B6" w14:textId="77777777" w:rsidR="001D084B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12 Programa </w:t>
            </w:r>
            <w:r>
              <w:rPr>
                <w:color w:val="000000"/>
                <w:sz w:val="16"/>
                <w:szCs w:val="16"/>
              </w:rPr>
              <w:t>(preenchimento obrigatório da versão em inglês)</w:t>
            </w:r>
          </w:p>
          <w:p w14:paraId="000000B7" w14:textId="77777777" w:rsidR="001D084B" w:rsidRDefault="00000000">
            <w:pPr>
              <w:spacing w:before="12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Atividades teóricas (conhecimentos):</w:t>
            </w:r>
          </w:p>
          <w:p w14:paraId="000000B8" w14:textId="77777777" w:rsidR="001D084B" w:rsidRDefault="00000000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Tema 1 - Fundamentos e modelagem da automação:</w:t>
            </w:r>
          </w:p>
          <w:p w14:paraId="000000B9" w14:textId="77777777" w:rsidR="001D084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65"/>
              <w:jc w:val="both"/>
              <w:rPr>
                <w:color w:val="000000"/>
              </w:rPr>
            </w:pPr>
            <w:r>
              <w:rPr>
                <w:color w:val="000000"/>
              </w:rPr>
              <w:t>Conceitos fundamentais de automação</w:t>
            </w:r>
          </w:p>
          <w:p w14:paraId="000000BA" w14:textId="6ABDB85C" w:rsidR="001D084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6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Sistemas produtivos </w:t>
            </w:r>
            <w:r w:rsidR="00DF7B5D">
              <w:rPr>
                <w:color w:val="000000"/>
              </w:rPr>
              <w:t xml:space="preserve">versus </w:t>
            </w:r>
            <w:r>
              <w:rPr>
                <w:color w:val="000000"/>
              </w:rPr>
              <w:t>automação</w:t>
            </w:r>
          </w:p>
          <w:p w14:paraId="000000BB" w14:textId="77777777" w:rsidR="001D084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65"/>
              <w:jc w:val="both"/>
              <w:rPr>
                <w:color w:val="000000"/>
              </w:rPr>
            </w:pPr>
            <w:r>
              <w:rPr>
                <w:color w:val="000000"/>
              </w:rPr>
              <w:t>Dinâmica de sistemas</w:t>
            </w:r>
          </w:p>
          <w:p w14:paraId="000000BC" w14:textId="77777777" w:rsidR="001D084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65"/>
              <w:jc w:val="both"/>
              <w:rPr>
                <w:color w:val="000000"/>
              </w:rPr>
            </w:pPr>
            <w:r>
              <w:rPr>
                <w:color w:val="000000"/>
              </w:rPr>
              <w:t>Modelagem de sistemas dinâmicos</w:t>
            </w:r>
          </w:p>
          <w:p w14:paraId="000000BD" w14:textId="77777777" w:rsidR="001D084B" w:rsidRDefault="00000000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Tema 2 - Automação de processos típicos</w:t>
            </w:r>
          </w:p>
          <w:p w14:paraId="000000BE" w14:textId="77777777" w:rsidR="001D084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65"/>
              <w:jc w:val="both"/>
              <w:rPr>
                <w:color w:val="000000"/>
              </w:rPr>
            </w:pPr>
            <w:r>
              <w:rPr>
                <w:color w:val="000000"/>
              </w:rPr>
              <w:t>Processos contínuos</w:t>
            </w:r>
          </w:p>
          <w:p w14:paraId="3B377E14" w14:textId="33B7054E" w:rsidR="00DF7B5D" w:rsidRDefault="00DF7B5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65"/>
              <w:jc w:val="both"/>
              <w:rPr>
                <w:color w:val="000000"/>
              </w:rPr>
            </w:pPr>
            <w:r>
              <w:rPr>
                <w:color w:val="000000"/>
              </w:rPr>
              <w:t>Processos discretos</w:t>
            </w:r>
          </w:p>
          <w:p w14:paraId="000000C0" w14:textId="1A06F787" w:rsidR="001D084B" w:rsidRPr="001142A9" w:rsidRDefault="00000000" w:rsidP="001142A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65"/>
              <w:jc w:val="both"/>
              <w:rPr>
                <w:color w:val="000000"/>
              </w:rPr>
            </w:pPr>
            <w:r>
              <w:rPr>
                <w:color w:val="000000"/>
              </w:rPr>
              <w:t>Metrologia e transdutores</w:t>
            </w:r>
          </w:p>
          <w:p w14:paraId="000000C1" w14:textId="77777777" w:rsidR="001D084B" w:rsidRDefault="00000000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Tema 3 - Aplicações da automação</w:t>
            </w:r>
          </w:p>
          <w:p w14:paraId="000000C2" w14:textId="77777777" w:rsidR="001D084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65"/>
              <w:jc w:val="both"/>
              <w:rPr>
                <w:color w:val="000000"/>
              </w:rPr>
            </w:pPr>
            <w:r>
              <w:rPr>
                <w:color w:val="000000"/>
              </w:rPr>
              <w:t>Especificação, desenvolvimento e implantação de sistemas de automação</w:t>
            </w:r>
          </w:p>
          <w:p w14:paraId="000000C3" w14:textId="77777777" w:rsidR="001D084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65"/>
              <w:jc w:val="both"/>
              <w:rPr>
                <w:color w:val="000000"/>
              </w:rPr>
            </w:pPr>
            <w:r>
              <w:rPr>
                <w:color w:val="000000"/>
              </w:rPr>
              <w:t>Integração de sistemas e redes</w:t>
            </w:r>
          </w:p>
          <w:p w14:paraId="000000C4" w14:textId="77777777" w:rsidR="001D084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65"/>
              <w:jc w:val="both"/>
              <w:rPr>
                <w:color w:val="000000"/>
              </w:rPr>
            </w:pPr>
            <w:r>
              <w:rPr>
                <w:color w:val="000000"/>
              </w:rPr>
              <w:t>Gestão de sistemas de automação</w:t>
            </w:r>
          </w:p>
          <w:p w14:paraId="000000C5" w14:textId="77777777" w:rsidR="001D084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65"/>
              <w:jc w:val="both"/>
              <w:rPr>
                <w:color w:val="000000"/>
              </w:rPr>
            </w:pPr>
            <w:r>
              <w:rPr>
                <w:color w:val="000000"/>
              </w:rPr>
              <w:t>Sistemas de apoio a projetos (CAD/CAE/CAM/CAID)</w:t>
            </w:r>
          </w:p>
          <w:p w14:paraId="000000C6" w14:textId="77777777" w:rsidR="001D084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65"/>
              <w:jc w:val="both"/>
              <w:rPr>
                <w:color w:val="000000"/>
              </w:rPr>
            </w:pPr>
            <w:r>
              <w:rPr>
                <w:color w:val="000000"/>
              </w:rPr>
              <w:t>Automação em serviços</w:t>
            </w:r>
          </w:p>
          <w:p w14:paraId="000000C7" w14:textId="77777777" w:rsidR="001D084B" w:rsidRDefault="00000000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Tema 4 – Indústria 4.0 e automação</w:t>
            </w:r>
          </w:p>
          <w:p w14:paraId="000000C8" w14:textId="77777777" w:rsidR="001D084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65"/>
              <w:jc w:val="both"/>
              <w:rPr>
                <w:color w:val="000000"/>
              </w:rPr>
            </w:pPr>
            <w:r>
              <w:rPr>
                <w:color w:val="000000"/>
              </w:rPr>
              <w:t>Fundamentos de Indústria 4.0</w:t>
            </w:r>
          </w:p>
          <w:p w14:paraId="000000C9" w14:textId="77777777" w:rsidR="001D084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65"/>
              <w:jc w:val="both"/>
              <w:rPr>
                <w:color w:val="000000"/>
              </w:rPr>
            </w:pPr>
            <w:r>
              <w:rPr>
                <w:color w:val="000000"/>
              </w:rPr>
              <w:t>Automação na Indústria 4.0: tecnologias, processos e aplicações</w:t>
            </w:r>
          </w:p>
          <w:p w14:paraId="000000CA" w14:textId="77777777" w:rsidR="001D084B" w:rsidRDefault="001D084B">
            <w:pPr>
              <w:ind w:left="715"/>
              <w:jc w:val="both"/>
              <w:rPr>
                <w:color w:val="000000"/>
              </w:rPr>
            </w:pPr>
          </w:p>
          <w:p w14:paraId="000000CB" w14:textId="77777777" w:rsidR="001D084B" w:rsidRDefault="00000000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Atividades práticas (</w:t>
            </w:r>
            <w:sdt>
              <w:sdtPr>
                <w:tag w:val="goog_rdk_10"/>
                <w:id w:val="-1726683065"/>
              </w:sdtPr>
              <w:sdtContent/>
            </w:sdt>
            <w:r>
              <w:rPr>
                <w:color w:val="000000"/>
              </w:rPr>
              <w:t>habilidades):</w:t>
            </w:r>
          </w:p>
          <w:p w14:paraId="000000CC" w14:textId="1134A3A8" w:rsidR="001D084B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Exercícios em sala de aula e laboratório para aplicação dos conceitos e modelos apresentados</w:t>
            </w:r>
            <w:r w:rsidR="001142A9">
              <w:rPr>
                <w:color w:val="000000"/>
              </w:rPr>
              <w:t>.</w:t>
            </w:r>
          </w:p>
          <w:p w14:paraId="000000CD" w14:textId="0FD3F559" w:rsidR="001D084B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Trabalho de campo. </w:t>
            </w:r>
            <w:r w:rsidR="001142A9">
              <w:rPr>
                <w:color w:val="000000"/>
              </w:rPr>
              <w:t>V</w:t>
            </w:r>
            <w:r>
              <w:rPr>
                <w:color w:val="000000"/>
              </w:rPr>
              <w:t>isita, entrevistas e observaç</w:t>
            </w:r>
            <w:r w:rsidR="001142A9">
              <w:rPr>
                <w:color w:val="000000"/>
              </w:rPr>
              <w:t>ão</w:t>
            </w:r>
            <w:r>
              <w:rPr>
                <w:color w:val="000000"/>
              </w:rPr>
              <w:t xml:space="preserve"> em organização industrial ou de serviços com processo de </w:t>
            </w:r>
            <w:r w:rsidRPr="00DF7B5D">
              <w:rPr>
                <w:color w:val="000000"/>
              </w:rPr>
              <w:t>automação implantado para: (a) c</w:t>
            </w:r>
            <w:r w:rsidR="001142A9">
              <w:rPr>
                <w:color w:val="000000"/>
              </w:rPr>
              <w:t>ompreender</w:t>
            </w:r>
            <w:r w:rsidRPr="00DF7B5D">
              <w:rPr>
                <w:color w:val="000000"/>
              </w:rPr>
              <w:t>, descr</w:t>
            </w:r>
            <w:r w:rsidR="00FE3582">
              <w:rPr>
                <w:color w:val="000000"/>
              </w:rPr>
              <w:t>ever</w:t>
            </w:r>
            <w:r w:rsidRPr="00DF7B5D">
              <w:rPr>
                <w:color w:val="000000"/>
              </w:rPr>
              <w:t xml:space="preserve"> e an</w:t>
            </w:r>
            <w:r w:rsidR="00FE3582">
              <w:rPr>
                <w:color w:val="000000"/>
              </w:rPr>
              <w:t>a</w:t>
            </w:r>
            <w:r w:rsidRPr="00DF7B5D">
              <w:rPr>
                <w:color w:val="000000"/>
              </w:rPr>
              <w:t>lis</w:t>
            </w:r>
            <w:r w:rsidR="00FE3582">
              <w:rPr>
                <w:color w:val="000000"/>
              </w:rPr>
              <w:t>ar</w:t>
            </w:r>
            <w:r w:rsidRPr="00DF7B5D">
              <w:rPr>
                <w:color w:val="000000"/>
              </w:rPr>
              <w:t xml:space="preserve"> </w:t>
            </w:r>
            <w:r w:rsidR="00FE3582">
              <w:rPr>
                <w:color w:val="000000"/>
              </w:rPr>
              <w:t>criticamente</w:t>
            </w:r>
            <w:r w:rsidR="00FE3582" w:rsidRPr="00DF7B5D">
              <w:rPr>
                <w:color w:val="000000"/>
              </w:rPr>
              <w:t xml:space="preserve"> </w:t>
            </w:r>
            <w:r w:rsidRPr="00DF7B5D">
              <w:rPr>
                <w:color w:val="000000"/>
              </w:rPr>
              <w:t>o sistema de automação; (b) an</w:t>
            </w:r>
            <w:r w:rsidR="00FE3582">
              <w:rPr>
                <w:color w:val="000000"/>
              </w:rPr>
              <w:t>alisar</w:t>
            </w:r>
            <w:r w:rsidRPr="00DF7B5D">
              <w:rPr>
                <w:color w:val="000000"/>
              </w:rPr>
              <w:t xml:space="preserve"> </w:t>
            </w:r>
            <w:r w:rsidR="00C67382" w:rsidRPr="00DF7B5D">
              <w:rPr>
                <w:color w:val="000000"/>
              </w:rPr>
              <w:t>a maturidade da organização em</w:t>
            </w:r>
            <w:r w:rsidR="00C67382">
              <w:rPr>
                <w:color w:val="000000"/>
              </w:rPr>
              <w:t xml:space="preserve"> relação à I</w:t>
            </w:r>
            <w:r>
              <w:rPr>
                <w:color w:val="000000"/>
              </w:rPr>
              <w:t xml:space="preserve">ndústria 4.0. </w:t>
            </w:r>
            <w:r w:rsidR="001142A9">
              <w:rPr>
                <w:color w:val="000000"/>
              </w:rPr>
              <w:t>Elaborar</w:t>
            </w:r>
            <w:r>
              <w:rPr>
                <w:color w:val="000000"/>
              </w:rPr>
              <w:t xml:space="preserve"> um relatório técnico e uma apresentação.</w:t>
            </w:r>
          </w:p>
          <w:p w14:paraId="000000CE" w14:textId="77777777" w:rsidR="001D084B" w:rsidRDefault="001D0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</w:p>
          <w:p w14:paraId="000000CF" w14:textId="77777777" w:rsidR="001D084B" w:rsidRDefault="00000000">
            <w:pPr>
              <w:jc w:val="both"/>
              <w:rPr>
                <w:i/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Theoretical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activities</w:t>
            </w:r>
            <w:proofErr w:type="spellEnd"/>
            <w:r>
              <w:rPr>
                <w:i/>
                <w:color w:val="000000"/>
              </w:rPr>
              <w:t xml:space="preserve"> (</w:t>
            </w:r>
            <w:proofErr w:type="spellStart"/>
            <w:r>
              <w:rPr>
                <w:i/>
                <w:color w:val="000000"/>
              </w:rPr>
              <w:t>knowledge</w:t>
            </w:r>
            <w:proofErr w:type="spellEnd"/>
            <w:r>
              <w:rPr>
                <w:i/>
                <w:color w:val="000000"/>
              </w:rPr>
              <w:t>):</w:t>
            </w:r>
          </w:p>
          <w:p w14:paraId="000000D0" w14:textId="77777777" w:rsidR="001D084B" w:rsidRPr="00C67382" w:rsidRDefault="00000000">
            <w:pPr>
              <w:ind w:left="360"/>
              <w:jc w:val="both"/>
              <w:rPr>
                <w:i/>
                <w:color w:val="000000"/>
                <w:lang w:val="en-US"/>
              </w:rPr>
            </w:pPr>
            <w:r w:rsidRPr="00C67382">
              <w:rPr>
                <w:i/>
                <w:color w:val="000000"/>
                <w:lang w:val="en-US"/>
              </w:rPr>
              <w:t>Topic 1 - Fundamentals and Automation Modeling:</w:t>
            </w:r>
          </w:p>
          <w:p w14:paraId="000000D1" w14:textId="77777777" w:rsidR="001D084B" w:rsidRPr="00C67382" w:rsidRDefault="00000000">
            <w:pPr>
              <w:ind w:left="713"/>
              <w:jc w:val="both"/>
              <w:rPr>
                <w:i/>
                <w:color w:val="000000"/>
                <w:lang w:val="en-US"/>
              </w:rPr>
            </w:pPr>
            <w:r w:rsidRPr="00C67382">
              <w:rPr>
                <w:i/>
                <w:color w:val="000000"/>
                <w:lang w:val="en-US"/>
              </w:rPr>
              <w:t>• Fundamental concepts of automation</w:t>
            </w:r>
          </w:p>
          <w:p w14:paraId="000000D2" w14:textId="77777777" w:rsidR="001D084B" w:rsidRPr="00C67382" w:rsidRDefault="00000000">
            <w:pPr>
              <w:ind w:left="713"/>
              <w:jc w:val="both"/>
              <w:rPr>
                <w:i/>
                <w:color w:val="000000"/>
                <w:lang w:val="en-US"/>
              </w:rPr>
            </w:pPr>
            <w:r w:rsidRPr="00C67382">
              <w:rPr>
                <w:i/>
                <w:color w:val="000000"/>
                <w:lang w:val="en-US"/>
              </w:rPr>
              <w:t>• Production systems vs automation</w:t>
            </w:r>
          </w:p>
          <w:p w14:paraId="000000D3" w14:textId="77777777" w:rsidR="001D084B" w:rsidRPr="00C67382" w:rsidRDefault="00000000">
            <w:pPr>
              <w:ind w:left="713"/>
              <w:jc w:val="both"/>
              <w:rPr>
                <w:i/>
                <w:color w:val="000000"/>
                <w:lang w:val="en-US"/>
              </w:rPr>
            </w:pPr>
            <w:r w:rsidRPr="00C67382">
              <w:rPr>
                <w:i/>
                <w:color w:val="000000"/>
                <w:lang w:val="en-US"/>
              </w:rPr>
              <w:t>• Systems dynamics</w:t>
            </w:r>
          </w:p>
          <w:p w14:paraId="000000D4" w14:textId="77777777" w:rsidR="001D084B" w:rsidRPr="00C67382" w:rsidRDefault="00000000">
            <w:pPr>
              <w:ind w:left="713"/>
              <w:jc w:val="both"/>
              <w:rPr>
                <w:i/>
                <w:color w:val="000000"/>
                <w:lang w:val="en-US"/>
              </w:rPr>
            </w:pPr>
            <w:r w:rsidRPr="00C67382">
              <w:rPr>
                <w:i/>
                <w:color w:val="000000"/>
                <w:lang w:val="en-US"/>
              </w:rPr>
              <w:t>• Modeling of dynamic systems</w:t>
            </w:r>
          </w:p>
          <w:p w14:paraId="000000D5" w14:textId="77777777" w:rsidR="001D084B" w:rsidRPr="00C67382" w:rsidRDefault="00000000">
            <w:pPr>
              <w:ind w:left="360"/>
              <w:jc w:val="both"/>
              <w:rPr>
                <w:i/>
                <w:color w:val="000000"/>
                <w:lang w:val="en-US"/>
              </w:rPr>
            </w:pPr>
            <w:r w:rsidRPr="00C67382">
              <w:rPr>
                <w:i/>
                <w:color w:val="000000"/>
                <w:lang w:val="en-US"/>
              </w:rPr>
              <w:t>Topic 2 - Automation of Typical Processes:</w:t>
            </w:r>
          </w:p>
          <w:p w14:paraId="000000D6" w14:textId="77777777" w:rsidR="001D084B" w:rsidRDefault="00000000">
            <w:pPr>
              <w:ind w:left="713"/>
              <w:jc w:val="both"/>
              <w:rPr>
                <w:i/>
                <w:color w:val="000000"/>
                <w:lang w:val="en-US"/>
              </w:rPr>
            </w:pPr>
            <w:r w:rsidRPr="00C67382">
              <w:rPr>
                <w:i/>
                <w:color w:val="000000"/>
                <w:lang w:val="en-US"/>
              </w:rPr>
              <w:t>• Continuous processes</w:t>
            </w:r>
          </w:p>
          <w:p w14:paraId="22378988" w14:textId="056E11F9" w:rsidR="001142A9" w:rsidRPr="00C67382" w:rsidRDefault="001142A9" w:rsidP="001142A9">
            <w:pPr>
              <w:ind w:left="713"/>
              <w:jc w:val="both"/>
              <w:rPr>
                <w:i/>
                <w:color w:val="000000"/>
                <w:lang w:val="en-US"/>
              </w:rPr>
            </w:pPr>
            <w:r w:rsidRPr="00C67382">
              <w:rPr>
                <w:i/>
                <w:color w:val="000000"/>
                <w:lang w:val="en-US"/>
              </w:rPr>
              <w:t>• Discrete processes</w:t>
            </w:r>
          </w:p>
          <w:p w14:paraId="000000D8" w14:textId="6E6E7BB2" w:rsidR="001D084B" w:rsidRPr="00C67382" w:rsidRDefault="00000000" w:rsidP="001142A9">
            <w:pPr>
              <w:ind w:left="713"/>
              <w:jc w:val="both"/>
              <w:rPr>
                <w:i/>
                <w:color w:val="000000"/>
                <w:lang w:val="en-US"/>
              </w:rPr>
            </w:pPr>
            <w:r w:rsidRPr="00C67382">
              <w:rPr>
                <w:i/>
                <w:color w:val="000000"/>
                <w:lang w:val="en-US"/>
              </w:rPr>
              <w:t>• Metrology and transducers</w:t>
            </w:r>
          </w:p>
          <w:p w14:paraId="000000D9" w14:textId="77777777" w:rsidR="001D084B" w:rsidRPr="00C67382" w:rsidRDefault="00000000">
            <w:pPr>
              <w:ind w:left="360"/>
              <w:jc w:val="both"/>
              <w:rPr>
                <w:i/>
                <w:color w:val="000000"/>
                <w:lang w:val="en-US"/>
              </w:rPr>
            </w:pPr>
            <w:r w:rsidRPr="00C67382">
              <w:rPr>
                <w:i/>
                <w:color w:val="000000"/>
                <w:lang w:val="en-US"/>
              </w:rPr>
              <w:t>Topic 3 - Automation Applications:</w:t>
            </w:r>
          </w:p>
          <w:p w14:paraId="000000DA" w14:textId="77777777" w:rsidR="001D084B" w:rsidRPr="00C67382" w:rsidRDefault="00000000">
            <w:pPr>
              <w:ind w:left="713"/>
              <w:jc w:val="both"/>
              <w:rPr>
                <w:i/>
                <w:color w:val="000000"/>
                <w:lang w:val="en-US"/>
              </w:rPr>
            </w:pPr>
            <w:r w:rsidRPr="00C67382">
              <w:rPr>
                <w:i/>
                <w:color w:val="000000"/>
                <w:lang w:val="en-US"/>
              </w:rPr>
              <w:t>• Specification, development, and deployment of automation systems</w:t>
            </w:r>
          </w:p>
          <w:p w14:paraId="000000DB" w14:textId="77777777" w:rsidR="001D084B" w:rsidRPr="00C67382" w:rsidRDefault="00000000">
            <w:pPr>
              <w:ind w:left="713"/>
              <w:jc w:val="both"/>
              <w:rPr>
                <w:i/>
                <w:color w:val="000000"/>
                <w:lang w:val="en-US"/>
              </w:rPr>
            </w:pPr>
            <w:r w:rsidRPr="00C67382">
              <w:rPr>
                <w:i/>
                <w:color w:val="000000"/>
                <w:lang w:val="en-US"/>
              </w:rPr>
              <w:t>• Systems integration and networks</w:t>
            </w:r>
          </w:p>
          <w:p w14:paraId="000000DC" w14:textId="77777777" w:rsidR="001D084B" w:rsidRPr="00C67382" w:rsidRDefault="00000000">
            <w:pPr>
              <w:ind w:left="713"/>
              <w:jc w:val="both"/>
              <w:rPr>
                <w:i/>
                <w:color w:val="000000"/>
                <w:lang w:val="en-US"/>
              </w:rPr>
            </w:pPr>
            <w:r w:rsidRPr="00C67382">
              <w:rPr>
                <w:i/>
                <w:color w:val="000000"/>
                <w:lang w:val="en-US"/>
              </w:rPr>
              <w:t>• Automation systems management</w:t>
            </w:r>
          </w:p>
          <w:p w14:paraId="000000DD" w14:textId="77777777" w:rsidR="001D084B" w:rsidRPr="00C67382" w:rsidRDefault="00000000">
            <w:pPr>
              <w:ind w:left="713"/>
              <w:jc w:val="both"/>
              <w:rPr>
                <w:i/>
                <w:color w:val="000000"/>
                <w:lang w:val="en-US"/>
              </w:rPr>
            </w:pPr>
            <w:r w:rsidRPr="00C67382">
              <w:rPr>
                <w:i/>
                <w:color w:val="000000"/>
                <w:lang w:val="en-US"/>
              </w:rPr>
              <w:t>• Project support systems (CAD/CAE/CAM/CAID)</w:t>
            </w:r>
          </w:p>
          <w:p w14:paraId="000000DE" w14:textId="77777777" w:rsidR="001D084B" w:rsidRPr="00C67382" w:rsidRDefault="00000000">
            <w:pPr>
              <w:ind w:left="713"/>
              <w:jc w:val="both"/>
              <w:rPr>
                <w:i/>
                <w:color w:val="000000"/>
                <w:lang w:val="en-US"/>
              </w:rPr>
            </w:pPr>
            <w:r w:rsidRPr="00C67382">
              <w:rPr>
                <w:i/>
                <w:color w:val="000000"/>
                <w:lang w:val="en-US"/>
              </w:rPr>
              <w:t>• Automation in services</w:t>
            </w:r>
          </w:p>
          <w:p w14:paraId="000000DF" w14:textId="77777777" w:rsidR="001D084B" w:rsidRPr="00C67382" w:rsidRDefault="00000000">
            <w:pPr>
              <w:ind w:left="360"/>
              <w:jc w:val="both"/>
              <w:rPr>
                <w:i/>
                <w:color w:val="000000"/>
                <w:lang w:val="en-US"/>
              </w:rPr>
            </w:pPr>
            <w:r w:rsidRPr="00C67382">
              <w:rPr>
                <w:i/>
                <w:color w:val="000000"/>
                <w:lang w:val="en-US"/>
              </w:rPr>
              <w:t>Topic 4 - Industry 4.0 and Automation:</w:t>
            </w:r>
          </w:p>
          <w:p w14:paraId="000000E0" w14:textId="77777777" w:rsidR="001D084B" w:rsidRPr="00C67382" w:rsidRDefault="00000000">
            <w:pPr>
              <w:ind w:left="713"/>
              <w:jc w:val="both"/>
              <w:rPr>
                <w:i/>
                <w:color w:val="000000"/>
                <w:lang w:val="en-US"/>
              </w:rPr>
            </w:pPr>
            <w:r w:rsidRPr="00C67382">
              <w:rPr>
                <w:i/>
                <w:color w:val="000000"/>
                <w:lang w:val="en-US"/>
              </w:rPr>
              <w:t>• Fundamentals of Industry 4.0</w:t>
            </w:r>
          </w:p>
          <w:p w14:paraId="000000E1" w14:textId="77777777" w:rsidR="001D084B" w:rsidRPr="00C67382" w:rsidRDefault="00000000">
            <w:pPr>
              <w:ind w:left="713"/>
              <w:jc w:val="both"/>
              <w:rPr>
                <w:i/>
                <w:color w:val="000000"/>
                <w:lang w:val="en-US"/>
              </w:rPr>
            </w:pPr>
            <w:r w:rsidRPr="00C67382">
              <w:rPr>
                <w:i/>
                <w:color w:val="000000"/>
                <w:lang w:val="en-US"/>
              </w:rPr>
              <w:t>• Automation in Industry 4.0: technologies, processes, and applications</w:t>
            </w:r>
          </w:p>
          <w:p w14:paraId="000000E2" w14:textId="77777777" w:rsidR="001D084B" w:rsidRPr="00C67382" w:rsidRDefault="001D084B">
            <w:pPr>
              <w:jc w:val="both"/>
              <w:rPr>
                <w:i/>
                <w:color w:val="000000"/>
                <w:lang w:val="en-US"/>
              </w:rPr>
            </w:pPr>
          </w:p>
          <w:p w14:paraId="000000E3" w14:textId="77777777" w:rsidR="001D084B" w:rsidRDefault="00000000">
            <w:pPr>
              <w:ind w:left="6"/>
              <w:jc w:val="both"/>
              <w:rPr>
                <w:i/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Practical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activities</w:t>
            </w:r>
            <w:proofErr w:type="spellEnd"/>
            <w:r>
              <w:rPr>
                <w:i/>
                <w:color w:val="000000"/>
              </w:rPr>
              <w:t xml:space="preserve"> (skills):</w:t>
            </w:r>
          </w:p>
          <w:p w14:paraId="000000E4" w14:textId="77777777" w:rsidR="001D084B" w:rsidRPr="00C6738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i/>
                <w:color w:val="000000"/>
                <w:lang w:val="en-US"/>
              </w:rPr>
            </w:pPr>
            <w:r w:rsidRPr="00C67382">
              <w:rPr>
                <w:i/>
                <w:color w:val="000000"/>
                <w:lang w:val="en-US"/>
              </w:rPr>
              <w:t>Classroom and laboratory exercises for the application of presented concepts and models.</w:t>
            </w:r>
          </w:p>
          <w:p w14:paraId="000000E5" w14:textId="43B430F0" w:rsidR="001D084B" w:rsidRPr="00C6738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libri" w:eastAsia="Calibri" w:hAnsi="Calibri" w:cs="Calibri"/>
                <w:color w:val="000000"/>
                <w:sz w:val="16"/>
                <w:szCs w:val="16"/>
                <w:lang w:val="en-US"/>
              </w:rPr>
            </w:pPr>
            <w:r w:rsidRPr="00C67382">
              <w:rPr>
                <w:i/>
                <w:color w:val="000000"/>
                <w:lang w:val="en-US"/>
              </w:rPr>
              <w:t xml:space="preserve">Fieldwork. </w:t>
            </w:r>
            <w:r w:rsidR="001142A9">
              <w:rPr>
                <w:i/>
                <w:color w:val="000000"/>
                <w:lang w:val="en-US"/>
              </w:rPr>
              <w:t>V</w:t>
            </w:r>
            <w:r w:rsidRPr="00C67382">
              <w:rPr>
                <w:i/>
                <w:color w:val="000000"/>
                <w:lang w:val="en-US"/>
              </w:rPr>
              <w:t xml:space="preserve">isit, interviews, and observations </w:t>
            </w:r>
            <w:r w:rsidR="001142A9">
              <w:rPr>
                <w:i/>
                <w:color w:val="000000"/>
                <w:lang w:val="en-US"/>
              </w:rPr>
              <w:t>at</w:t>
            </w:r>
            <w:r w:rsidRPr="00C67382">
              <w:rPr>
                <w:i/>
                <w:color w:val="000000"/>
                <w:lang w:val="en-US"/>
              </w:rPr>
              <w:t xml:space="preserve"> an industrial or service organization with </w:t>
            </w:r>
            <w:r w:rsidRPr="00DF7B5D">
              <w:rPr>
                <w:i/>
                <w:color w:val="000000"/>
                <w:lang w:val="en-US"/>
              </w:rPr>
              <w:t xml:space="preserve">implemented automation processes to: (a) understand, describe, and critically analyze the automation system; (b) </w:t>
            </w:r>
            <w:proofErr w:type="spellStart"/>
            <w:r w:rsidR="00C67382" w:rsidRPr="00DF7B5D">
              <w:rPr>
                <w:i/>
                <w:color w:val="000000"/>
                <w:lang w:val="en-US"/>
              </w:rPr>
              <w:t>analy</w:t>
            </w:r>
            <w:r w:rsidR="00FE3582">
              <w:rPr>
                <w:i/>
                <w:color w:val="000000"/>
                <w:lang w:val="en-US"/>
              </w:rPr>
              <w:t>se</w:t>
            </w:r>
            <w:proofErr w:type="spellEnd"/>
            <w:r w:rsidR="00C67382" w:rsidRPr="00DF7B5D">
              <w:rPr>
                <w:i/>
                <w:color w:val="000000"/>
                <w:lang w:val="en-US"/>
              </w:rPr>
              <w:t xml:space="preserve"> </w:t>
            </w:r>
            <w:r w:rsidRPr="00DF7B5D">
              <w:rPr>
                <w:i/>
                <w:color w:val="000000"/>
                <w:lang w:val="en-US"/>
              </w:rPr>
              <w:t xml:space="preserve">the </w:t>
            </w:r>
            <w:r w:rsidR="00C67382" w:rsidRPr="00DF7B5D">
              <w:rPr>
                <w:i/>
                <w:color w:val="000000"/>
                <w:lang w:val="en-US"/>
              </w:rPr>
              <w:t>organization’s maturity regarding</w:t>
            </w:r>
            <w:r w:rsidRPr="00C67382">
              <w:rPr>
                <w:i/>
                <w:color w:val="000000"/>
                <w:lang w:val="en-US"/>
              </w:rPr>
              <w:t xml:space="preserve"> Industry 4.0. </w:t>
            </w:r>
            <w:r w:rsidR="001142A9">
              <w:rPr>
                <w:i/>
                <w:color w:val="000000"/>
                <w:lang w:val="en-US"/>
              </w:rPr>
              <w:t>Prepare a</w:t>
            </w:r>
            <w:r w:rsidRPr="00C67382">
              <w:rPr>
                <w:i/>
                <w:color w:val="000000"/>
                <w:lang w:val="en-US"/>
              </w:rPr>
              <w:t xml:space="preserve"> technical report and a presentation.</w:t>
            </w:r>
          </w:p>
        </w:tc>
      </w:tr>
    </w:tbl>
    <w:p w14:paraId="000000EE" w14:textId="786FF411" w:rsidR="001D084B" w:rsidRPr="00C67382" w:rsidRDefault="001D084B">
      <w:pPr>
        <w:rPr>
          <w:color w:val="000000"/>
          <w:lang w:val="en-US"/>
        </w:rPr>
      </w:pPr>
    </w:p>
    <w:tbl>
      <w:tblPr>
        <w:tblStyle w:val="a4"/>
        <w:tblW w:w="9286" w:type="dxa"/>
        <w:jc w:val="center"/>
        <w:tblInd w:w="0" w:type="dxa"/>
        <w:tblBorders>
          <w:top w:val="dotted" w:sz="6" w:space="0" w:color="000000"/>
          <w:left w:val="dotted" w:sz="6" w:space="0" w:color="000000"/>
          <w:bottom w:val="dotted" w:sz="6" w:space="0" w:color="000000"/>
          <w:right w:val="dotted" w:sz="6" w:space="0" w:color="000000"/>
          <w:insideH w:val="dotted" w:sz="6" w:space="0" w:color="000000"/>
          <w:insideV w:val="dotted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86"/>
      </w:tblGrid>
      <w:tr w:rsidR="001D084B" w:rsidRPr="000E4A26" w14:paraId="214171A9" w14:textId="77777777">
        <w:trPr>
          <w:cantSplit/>
          <w:trHeight w:val="1352"/>
          <w:jc w:val="center"/>
        </w:trPr>
        <w:tc>
          <w:tcPr>
            <w:tcW w:w="9286" w:type="dxa"/>
            <w:tcBorders>
              <w:top w:val="single" w:sz="12" w:space="0" w:color="000000"/>
              <w:left w:val="single" w:sz="18" w:space="0" w:color="000000"/>
              <w:right w:val="single" w:sz="18" w:space="0" w:color="000000"/>
            </w:tcBorders>
          </w:tcPr>
          <w:p w14:paraId="000000EF" w14:textId="77777777" w:rsidR="001D084B" w:rsidRDefault="00000000">
            <w:pPr>
              <w:rPr>
                <w:i/>
                <w:color w:val="000000"/>
              </w:rPr>
            </w:pPr>
            <w:r>
              <w:rPr>
                <w:color w:val="000000"/>
              </w:rPr>
              <w:lastRenderedPageBreak/>
              <w:t xml:space="preserve">13 Método de avaliação / </w:t>
            </w:r>
            <w:proofErr w:type="spellStart"/>
            <w:r>
              <w:rPr>
                <w:i/>
                <w:color w:val="000000"/>
                <w:sz w:val="22"/>
                <w:szCs w:val="22"/>
              </w:rPr>
              <w:t>Evaluation</w:t>
            </w:r>
            <w:proofErr w:type="spellEnd"/>
            <w:r>
              <w:rPr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color w:val="000000"/>
                <w:sz w:val="22"/>
                <w:szCs w:val="22"/>
              </w:rPr>
              <w:t>method</w:t>
            </w:r>
            <w:proofErr w:type="spellEnd"/>
          </w:p>
          <w:p w14:paraId="000000F0" w14:textId="77777777" w:rsidR="001D084B" w:rsidRDefault="001D084B">
            <w:pPr>
              <w:rPr>
                <w:color w:val="000000"/>
              </w:rPr>
            </w:pPr>
          </w:p>
          <w:p w14:paraId="000000F1" w14:textId="77777777" w:rsidR="001D084B" w:rsidRDefault="00000000">
            <w:pPr>
              <w:ind w:left="45"/>
              <w:jc w:val="both"/>
              <w:rPr>
                <w:color w:val="000000"/>
              </w:rPr>
            </w:pPr>
            <w:r>
              <w:rPr>
                <w:color w:val="000000"/>
              </w:rPr>
              <w:t>Atividades de Avaliação:</w:t>
            </w:r>
          </w:p>
          <w:p w14:paraId="000000F2" w14:textId="77777777" w:rsidR="001D084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Atividades individuais pré-aula</w:t>
            </w:r>
          </w:p>
          <w:p w14:paraId="000000F3" w14:textId="77777777" w:rsidR="001D084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Atividades em grupo em sala de aula ou laboratório (exercícios propostos)</w:t>
            </w:r>
          </w:p>
          <w:p w14:paraId="000000F4" w14:textId="77777777" w:rsidR="001D084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Atividades individuais pós aula (autoavaliação)</w:t>
            </w:r>
          </w:p>
          <w:p w14:paraId="000000F5" w14:textId="77777777" w:rsidR="001D084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Prova teórica (conhecimentos)</w:t>
            </w:r>
          </w:p>
          <w:p w14:paraId="000000F6" w14:textId="77777777" w:rsidR="001D084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Trabalho de campo (conhecimento e habilidades)</w:t>
            </w:r>
          </w:p>
          <w:p w14:paraId="000000F7" w14:textId="77777777" w:rsidR="001D084B" w:rsidRDefault="00000000">
            <w:pPr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Assessment </w:t>
            </w:r>
            <w:proofErr w:type="spellStart"/>
            <w:r>
              <w:rPr>
                <w:i/>
                <w:color w:val="000000"/>
              </w:rPr>
              <w:t>Activities</w:t>
            </w:r>
            <w:proofErr w:type="spellEnd"/>
            <w:r>
              <w:rPr>
                <w:i/>
                <w:color w:val="000000"/>
              </w:rPr>
              <w:t>:</w:t>
            </w:r>
          </w:p>
          <w:p w14:paraId="000000F8" w14:textId="77777777" w:rsidR="001D084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i/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Pre-class</w:t>
            </w:r>
            <w:proofErr w:type="spellEnd"/>
            <w:r>
              <w:rPr>
                <w:i/>
                <w:color w:val="000000"/>
              </w:rPr>
              <w:t xml:space="preserve"> individual </w:t>
            </w:r>
            <w:proofErr w:type="spellStart"/>
            <w:r>
              <w:rPr>
                <w:i/>
                <w:color w:val="000000"/>
              </w:rPr>
              <w:t>activities</w:t>
            </w:r>
            <w:proofErr w:type="spellEnd"/>
            <w:r>
              <w:rPr>
                <w:i/>
                <w:color w:val="000000"/>
              </w:rPr>
              <w:t>.</w:t>
            </w:r>
          </w:p>
          <w:p w14:paraId="000000F9" w14:textId="77777777" w:rsidR="001D084B" w:rsidRPr="00C6738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i/>
                <w:color w:val="000000"/>
                <w:lang w:val="en-US"/>
              </w:rPr>
            </w:pPr>
            <w:r w:rsidRPr="00C67382">
              <w:rPr>
                <w:i/>
                <w:color w:val="000000"/>
                <w:lang w:val="en-US"/>
              </w:rPr>
              <w:t>Group activities in the classroom or laboratory (proposed exercises).</w:t>
            </w:r>
          </w:p>
          <w:p w14:paraId="000000FA" w14:textId="77777777" w:rsidR="001D084B" w:rsidRPr="00C6738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i/>
                <w:color w:val="000000"/>
                <w:lang w:val="en-US"/>
              </w:rPr>
            </w:pPr>
            <w:r w:rsidRPr="00C67382">
              <w:rPr>
                <w:i/>
                <w:color w:val="000000"/>
                <w:lang w:val="en-US"/>
              </w:rPr>
              <w:t>Post-class individual activities (self-assessment).</w:t>
            </w:r>
          </w:p>
          <w:p w14:paraId="000000FB" w14:textId="77777777" w:rsidR="001D084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i/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Theoretical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exam</w:t>
            </w:r>
            <w:proofErr w:type="spellEnd"/>
            <w:r>
              <w:rPr>
                <w:i/>
                <w:color w:val="000000"/>
              </w:rPr>
              <w:t xml:space="preserve"> (</w:t>
            </w:r>
            <w:proofErr w:type="spellStart"/>
            <w:r>
              <w:rPr>
                <w:i/>
                <w:color w:val="000000"/>
              </w:rPr>
              <w:t>knowledge</w:t>
            </w:r>
            <w:proofErr w:type="spellEnd"/>
            <w:r>
              <w:rPr>
                <w:i/>
                <w:color w:val="000000"/>
              </w:rPr>
              <w:t xml:space="preserve"> assessment).</w:t>
            </w:r>
          </w:p>
          <w:p w14:paraId="000000FC" w14:textId="77777777" w:rsidR="001D084B" w:rsidRPr="00C6738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i/>
                <w:color w:val="000000"/>
                <w:lang w:val="en-US"/>
              </w:rPr>
            </w:pPr>
            <w:r w:rsidRPr="00C67382">
              <w:rPr>
                <w:i/>
                <w:color w:val="000000"/>
                <w:lang w:val="en-US"/>
              </w:rPr>
              <w:t>Fieldwork (knowledge and skills assessment).</w:t>
            </w:r>
          </w:p>
          <w:p w14:paraId="000000FD" w14:textId="77777777" w:rsidR="001D084B" w:rsidRPr="00C67382" w:rsidRDefault="001D0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i/>
                <w:color w:val="000000"/>
                <w:lang w:val="en-US"/>
              </w:rPr>
            </w:pPr>
          </w:p>
        </w:tc>
      </w:tr>
      <w:tr w:rsidR="001D084B" w:rsidRPr="000E4A26" w14:paraId="4FF10BFC" w14:textId="77777777">
        <w:trPr>
          <w:cantSplit/>
          <w:trHeight w:val="1203"/>
          <w:jc w:val="center"/>
        </w:trPr>
        <w:tc>
          <w:tcPr>
            <w:tcW w:w="9286" w:type="dxa"/>
            <w:tcBorders>
              <w:top w:val="single" w:sz="12" w:space="0" w:color="000000"/>
              <w:left w:val="single" w:sz="18" w:space="0" w:color="000000"/>
              <w:right w:val="single" w:sz="18" w:space="0" w:color="000000"/>
            </w:tcBorders>
          </w:tcPr>
          <w:p w14:paraId="000000FE" w14:textId="77777777" w:rsidR="001D084B" w:rsidRDefault="00000000">
            <w:pPr>
              <w:rPr>
                <w:i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14 Critério de avaliação / </w:t>
            </w:r>
            <w:proofErr w:type="spellStart"/>
            <w:r>
              <w:rPr>
                <w:i/>
                <w:color w:val="000000"/>
                <w:sz w:val="22"/>
                <w:szCs w:val="22"/>
              </w:rPr>
              <w:t>Criterion</w:t>
            </w:r>
            <w:proofErr w:type="spellEnd"/>
            <w:r>
              <w:rPr>
                <w:i/>
                <w:color w:val="000000"/>
                <w:sz w:val="22"/>
                <w:szCs w:val="22"/>
              </w:rPr>
              <w:t xml:space="preserve"> for </w:t>
            </w:r>
            <w:proofErr w:type="spellStart"/>
            <w:r>
              <w:rPr>
                <w:i/>
                <w:color w:val="000000"/>
                <w:sz w:val="22"/>
                <w:szCs w:val="22"/>
              </w:rPr>
              <w:t>approval</w:t>
            </w:r>
            <w:proofErr w:type="spellEnd"/>
          </w:p>
          <w:p w14:paraId="000000FF" w14:textId="77777777" w:rsidR="001D084B" w:rsidRPr="006A63E6" w:rsidRDefault="001D084B">
            <w:pPr>
              <w:rPr>
                <w:color w:val="000000"/>
              </w:rPr>
            </w:pPr>
          </w:p>
          <w:p w14:paraId="00000100" w14:textId="77777777" w:rsidR="001D084B" w:rsidRPr="006A63E6" w:rsidRDefault="00000000">
            <w:pPr>
              <w:jc w:val="both"/>
              <w:rPr>
                <w:color w:val="000000"/>
              </w:rPr>
            </w:pPr>
            <w:r w:rsidRPr="006A63E6">
              <w:rPr>
                <w:color w:val="000000"/>
              </w:rPr>
              <w:t>M = 0,4*P + 0,4*T + 0,2*E, onde</w:t>
            </w:r>
          </w:p>
          <w:p w14:paraId="00000101" w14:textId="77777777" w:rsidR="001D084B" w:rsidRPr="006A63E6" w:rsidRDefault="00000000">
            <w:pPr>
              <w:jc w:val="both"/>
              <w:rPr>
                <w:color w:val="000000"/>
              </w:rPr>
            </w:pPr>
            <w:r w:rsidRPr="006A63E6">
              <w:rPr>
                <w:color w:val="000000"/>
              </w:rPr>
              <w:t>M é a nota do aluno</w:t>
            </w:r>
          </w:p>
          <w:p w14:paraId="00000102" w14:textId="77777777" w:rsidR="001D084B" w:rsidRPr="006A63E6" w:rsidRDefault="00000000">
            <w:pPr>
              <w:jc w:val="both"/>
              <w:rPr>
                <w:color w:val="000000"/>
              </w:rPr>
            </w:pPr>
            <w:r w:rsidRPr="006A63E6">
              <w:rPr>
                <w:color w:val="000000"/>
              </w:rPr>
              <w:t>P é a média das provas</w:t>
            </w:r>
          </w:p>
          <w:p w14:paraId="00000103" w14:textId="77777777" w:rsidR="001D084B" w:rsidRPr="006A63E6" w:rsidRDefault="00000000">
            <w:pPr>
              <w:jc w:val="both"/>
              <w:rPr>
                <w:color w:val="000000"/>
              </w:rPr>
            </w:pPr>
            <w:r w:rsidRPr="006A63E6">
              <w:rPr>
                <w:color w:val="000000"/>
              </w:rPr>
              <w:t>T é a nota do trabalho de campo</w:t>
            </w:r>
          </w:p>
          <w:p w14:paraId="00000104" w14:textId="77777777" w:rsidR="001D084B" w:rsidRPr="006A63E6" w:rsidRDefault="00000000">
            <w:pPr>
              <w:jc w:val="both"/>
              <w:rPr>
                <w:color w:val="000000"/>
              </w:rPr>
            </w:pPr>
            <w:r w:rsidRPr="006A63E6">
              <w:rPr>
                <w:color w:val="000000"/>
              </w:rPr>
              <w:t>E é a média dos exercícios</w:t>
            </w:r>
          </w:p>
          <w:p w14:paraId="00000105" w14:textId="77777777" w:rsidR="001D084B" w:rsidRPr="006A63E6" w:rsidRDefault="001D084B">
            <w:pPr>
              <w:jc w:val="both"/>
              <w:rPr>
                <w:color w:val="000000"/>
              </w:rPr>
            </w:pPr>
          </w:p>
          <w:p w14:paraId="00000106" w14:textId="77777777" w:rsidR="001D084B" w:rsidRPr="006A63E6" w:rsidRDefault="00000000">
            <w:pPr>
              <w:jc w:val="both"/>
              <w:rPr>
                <w:i/>
                <w:color w:val="000000"/>
                <w:lang w:val="en-US"/>
              </w:rPr>
            </w:pPr>
            <w:r w:rsidRPr="006A63E6">
              <w:rPr>
                <w:i/>
                <w:color w:val="000000"/>
                <w:lang w:val="en-US"/>
              </w:rPr>
              <w:t>M = 0,4*P + 0,4*T + 0,2*E, where</w:t>
            </w:r>
          </w:p>
          <w:p w14:paraId="00000107" w14:textId="77777777" w:rsidR="001D084B" w:rsidRPr="006A63E6" w:rsidRDefault="00000000">
            <w:pPr>
              <w:jc w:val="both"/>
              <w:rPr>
                <w:i/>
                <w:color w:val="000000"/>
                <w:lang w:val="en-US"/>
              </w:rPr>
            </w:pPr>
            <w:r w:rsidRPr="006A63E6">
              <w:rPr>
                <w:i/>
                <w:color w:val="000000"/>
                <w:lang w:val="en-US"/>
              </w:rPr>
              <w:t>M is the student's grade</w:t>
            </w:r>
          </w:p>
          <w:p w14:paraId="00000108" w14:textId="77777777" w:rsidR="001D084B" w:rsidRPr="006A63E6" w:rsidRDefault="00000000">
            <w:pPr>
              <w:jc w:val="both"/>
              <w:rPr>
                <w:i/>
                <w:color w:val="000000"/>
                <w:lang w:val="en-US"/>
              </w:rPr>
            </w:pPr>
            <w:r w:rsidRPr="006A63E6">
              <w:rPr>
                <w:i/>
                <w:color w:val="000000"/>
                <w:lang w:val="en-US"/>
              </w:rPr>
              <w:t>P is the average of the tests</w:t>
            </w:r>
          </w:p>
          <w:p w14:paraId="00000109" w14:textId="77777777" w:rsidR="001D084B" w:rsidRPr="006A63E6" w:rsidRDefault="00000000">
            <w:pPr>
              <w:jc w:val="both"/>
              <w:rPr>
                <w:i/>
                <w:color w:val="000000"/>
                <w:lang w:val="en-US"/>
              </w:rPr>
            </w:pPr>
            <w:r w:rsidRPr="006A63E6">
              <w:rPr>
                <w:i/>
                <w:color w:val="000000"/>
                <w:lang w:val="en-US"/>
              </w:rPr>
              <w:t>T is the fieldwork grade</w:t>
            </w:r>
          </w:p>
          <w:p w14:paraId="0000010A" w14:textId="77777777" w:rsidR="001D084B" w:rsidRDefault="00000000">
            <w:pPr>
              <w:jc w:val="both"/>
              <w:rPr>
                <w:i/>
                <w:color w:val="000000"/>
                <w:lang w:val="en-US"/>
              </w:rPr>
            </w:pPr>
            <w:r w:rsidRPr="006A63E6">
              <w:rPr>
                <w:i/>
                <w:color w:val="000000"/>
                <w:lang w:val="en-US"/>
              </w:rPr>
              <w:t>E is the average of the exercises</w:t>
            </w:r>
          </w:p>
          <w:p w14:paraId="32EDC0F3" w14:textId="77777777" w:rsidR="006A63E6" w:rsidRDefault="006A63E6">
            <w:pPr>
              <w:jc w:val="both"/>
              <w:rPr>
                <w:i/>
                <w:color w:val="000000"/>
                <w:lang w:val="en-US"/>
              </w:rPr>
            </w:pPr>
          </w:p>
          <w:p w14:paraId="42FB44D3" w14:textId="77777777" w:rsidR="006A63E6" w:rsidRPr="00390129" w:rsidRDefault="006A63E6" w:rsidP="006A63E6">
            <w:pPr>
              <w:jc w:val="both"/>
              <w:rPr>
                <w:color w:val="000000" w:themeColor="text1"/>
              </w:rPr>
            </w:pPr>
            <w:r w:rsidRPr="00390129">
              <w:rPr>
                <w:color w:val="000000" w:themeColor="text1"/>
              </w:rPr>
              <w:t>Para aprovação na disciplina, M ≥ 5,0 e F ≥ 70%, sendo F a frequência do aluno.</w:t>
            </w:r>
          </w:p>
          <w:p w14:paraId="3C8C224D" w14:textId="77777777" w:rsidR="006A63E6" w:rsidRDefault="006A63E6" w:rsidP="006A63E6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  <w:r w:rsidRPr="00390129">
              <w:rPr>
                <w:i/>
                <w:iCs/>
                <w:color w:val="000000" w:themeColor="text1"/>
                <w:lang w:val="en-US"/>
              </w:rPr>
              <w:t>For approval in the course, M ≥ 5.0 and F ≥ 70%, where F represents the student's attendance.</w:t>
            </w:r>
          </w:p>
          <w:p w14:paraId="0000010E" w14:textId="77777777" w:rsidR="001D084B" w:rsidRPr="00C67382" w:rsidRDefault="001D084B">
            <w:pPr>
              <w:jc w:val="both"/>
              <w:rPr>
                <w:i/>
                <w:color w:val="000000"/>
                <w:sz w:val="22"/>
                <w:szCs w:val="22"/>
                <w:lang w:val="en-US"/>
              </w:rPr>
            </w:pPr>
          </w:p>
        </w:tc>
      </w:tr>
      <w:tr w:rsidR="001D084B" w:rsidRPr="000E4A26" w14:paraId="7E37EC16" w14:textId="77777777">
        <w:trPr>
          <w:cantSplit/>
          <w:trHeight w:val="743"/>
          <w:jc w:val="center"/>
        </w:trPr>
        <w:tc>
          <w:tcPr>
            <w:tcW w:w="9286" w:type="dxa"/>
            <w:tcBorders>
              <w:top w:val="single" w:sz="12" w:space="0" w:color="000000"/>
              <w:left w:val="single" w:sz="18" w:space="0" w:color="000000"/>
              <w:right w:val="single" w:sz="18" w:space="0" w:color="000000"/>
            </w:tcBorders>
          </w:tcPr>
          <w:p w14:paraId="0000010F" w14:textId="77777777" w:rsidR="001D084B" w:rsidRDefault="00000000">
            <w:pPr>
              <w:rPr>
                <w:i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15 Normas de recuperação / </w:t>
            </w:r>
            <w:proofErr w:type="spellStart"/>
            <w:r>
              <w:rPr>
                <w:i/>
                <w:color w:val="000000"/>
                <w:sz w:val="22"/>
                <w:szCs w:val="22"/>
              </w:rPr>
              <w:t>Norms</w:t>
            </w:r>
            <w:proofErr w:type="spellEnd"/>
            <w:r>
              <w:rPr>
                <w:i/>
                <w:color w:val="000000"/>
                <w:sz w:val="22"/>
                <w:szCs w:val="22"/>
              </w:rPr>
              <w:t xml:space="preserve"> for </w:t>
            </w:r>
            <w:proofErr w:type="spellStart"/>
            <w:r>
              <w:rPr>
                <w:i/>
                <w:color w:val="000000"/>
                <w:sz w:val="22"/>
                <w:szCs w:val="22"/>
              </w:rPr>
              <w:t>remedial</w:t>
            </w:r>
            <w:proofErr w:type="spellEnd"/>
            <w:r>
              <w:rPr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color w:val="000000"/>
                <w:sz w:val="22"/>
                <w:szCs w:val="22"/>
              </w:rPr>
              <w:t>work</w:t>
            </w:r>
            <w:proofErr w:type="spellEnd"/>
          </w:p>
          <w:p w14:paraId="00000110" w14:textId="77777777" w:rsidR="001D084B" w:rsidRDefault="001D084B">
            <w:pPr>
              <w:jc w:val="both"/>
              <w:rPr>
                <w:color w:val="000000"/>
                <w:sz w:val="22"/>
                <w:szCs w:val="22"/>
              </w:rPr>
            </w:pPr>
          </w:p>
          <w:p w14:paraId="00000111" w14:textId="77777777" w:rsidR="001D084B" w:rsidRPr="006A63E6" w:rsidRDefault="00000000">
            <w:pPr>
              <w:jc w:val="both"/>
              <w:rPr>
                <w:color w:val="000000"/>
              </w:rPr>
            </w:pPr>
            <w:r w:rsidRPr="006A63E6">
              <w:rPr>
                <w:color w:val="000000"/>
              </w:rPr>
              <w:t>MF = (M + MR) / 2, onde</w:t>
            </w:r>
          </w:p>
          <w:p w14:paraId="00000112" w14:textId="77777777" w:rsidR="001D084B" w:rsidRPr="006A63E6" w:rsidRDefault="00000000">
            <w:pPr>
              <w:jc w:val="both"/>
              <w:rPr>
                <w:color w:val="000000"/>
              </w:rPr>
            </w:pPr>
            <w:r w:rsidRPr="006A63E6">
              <w:rPr>
                <w:color w:val="000000"/>
              </w:rPr>
              <w:t>MF é a média final</w:t>
            </w:r>
          </w:p>
          <w:p w14:paraId="00000113" w14:textId="77777777" w:rsidR="001D084B" w:rsidRPr="006A63E6" w:rsidRDefault="00000000">
            <w:pPr>
              <w:jc w:val="both"/>
              <w:rPr>
                <w:color w:val="000000"/>
              </w:rPr>
            </w:pPr>
            <w:r w:rsidRPr="006A63E6">
              <w:rPr>
                <w:color w:val="000000"/>
              </w:rPr>
              <w:t>M é a nota obtida durante o curso</w:t>
            </w:r>
          </w:p>
          <w:p w14:paraId="00000114" w14:textId="77777777" w:rsidR="001D084B" w:rsidRPr="006A63E6" w:rsidRDefault="00000000">
            <w:pPr>
              <w:jc w:val="both"/>
              <w:rPr>
                <w:color w:val="000000"/>
              </w:rPr>
            </w:pPr>
            <w:r w:rsidRPr="006A63E6">
              <w:rPr>
                <w:color w:val="000000"/>
              </w:rPr>
              <w:t>MR é a nota de recuperação</w:t>
            </w:r>
          </w:p>
          <w:p w14:paraId="00000115" w14:textId="77777777" w:rsidR="001D084B" w:rsidRPr="006A63E6" w:rsidRDefault="001D084B">
            <w:pPr>
              <w:jc w:val="both"/>
              <w:rPr>
                <w:color w:val="000000"/>
              </w:rPr>
            </w:pPr>
          </w:p>
          <w:p w14:paraId="00000116" w14:textId="77777777" w:rsidR="001D084B" w:rsidRPr="006A63E6" w:rsidRDefault="00000000">
            <w:pPr>
              <w:jc w:val="both"/>
              <w:rPr>
                <w:i/>
                <w:color w:val="000000"/>
                <w:lang w:val="en-US"/>
              </w:rPr>
            </w:pPr>
            <w:r w:rsidRPr="006A63E6">
              <w:rPr>
                <w:i/>
                <w:color w:val="000000"/>
                <w:lang w:val="en-US"/>
              </w:rPr>
              <w:t>MF = (M + MR) / 2, where</w:t>
            </w:r>
          </w:p>
          <w:p w14:paraId="64A1A77F" w14:textId="26E2734B" w:rsidR="006A63E6" w:rsidRPr="00DF7B5D" w:rsidRDefault="00000000">
            <w:pPr>
              <w:jc w:val="both"/>
              <w:rPr>
                <w:lang w:val="en-US"/>
              </w:rPr>
            </w:pPr>
            <w:r w:rsidRPr="006A63E6">
              <w:rPr>
                <w:i/>
                <w:color w:val="000000"/>
                <w:lang w:val="en-US"/>
              </w:rPr>
              <w:t>MF is the fi</w:t>
            </w:r>
            <w:r w:rsidRPr="00DF7B5D">
              <w:rPr>
                <w:i/>
                <w:color w:val="000000"/>
                <w:lang w:val="en-US"/>
              </w:rPr>
              <w:t>nal</w:t>
            </w:r>
            <w:r w:rsidR="006A63E6" w:rsidRPr="00DF7B5D">
              <w:rPr>
                <w:i/>
                <w:color w:val="000000"/>
                <w:lang w:val="en-US"/>
              </w:rPr>
              <w:t xml:space="preserve"> </w:t>
            </w:r>
            <w:proofErr w:type="gramStart"/>
            <w:r w:rsidR="006A63E6" w:rsidRPr="00DF7B5D">
              <w:rPr>
                <w:i/>
                <w:iCs/>
                <w:lang w:val="en-US"/>
              </w:rPr>
              <w:t>grade</w:t>
            </w:r>
            <w:proofErr w:type="gramEnd"/>
          </w:p>
          <w:p w14:paraId="00000118" w14:textId="57409BB1" w:rsidR="001D084B" w:rsidRPr="006A63E6" w:rsidRDefault="00000000">
            <w:pPr>
              <w:jc w:val="both"/>
              <w:rPr>
                <w:i/>
                <w:color w:val="000000"/>
                <w:lang w:val="en-US"/>
              </w:rPr>
            </w:pPr>
            <w:r w:rsidRPr="006A63E6">
              <w:rPr>
                <w:i/>
                <w:color w:val="000000"/>
                <w:lang w:val="en-US"/>
              </w:rPr>
              <w:t>M is the grade obtained during the course</w:t>
            </w:r>
          </w:p>
          <w:p w14:paraId="00000119" w14:textId="77777777" w:rsidR="001D084B" w:rsidRPr="006A63E6" w:rsidRDefault="00000000">
            <w:pPr>
              <w:jc w:val="both"/>
              <w:rPr>
                <w:i/>
                <w:color w:val="000000"/>
                <w:lang w:val="en-US"/>
              </w:rPr>
            </w:pPr>
            <w:r w:rsidRPr="006A63E6">
              <w:rPr>
                <w:i/>
                <w:color w:val="000000"/>
                <w:lang w:val="en-US"/>
              </w:rPr>
              <w:t xml:space="preserve">MR is the remedial work </w:t>
            </w:r>
            <w:proofErr w:type="gramStart"/>
            <w:r w:rsidRPr="006A63E6">
              <w:rPr>
                <w:i/>
                <w:color w:val="000000"/>
                <w:lang w:val="en-US"/>
              </w:rPr>
              <w:t>grade</w:t>
            </w:r>
            <w:proofErr w:type="gramEnd"/>
          </w:p>
          <w:p w14:paraId="0000011A" w14:textId="77777777" w:rsidR="001D084B" w:rsidRPr="006A63E6" w:rsidRDefault="001D084B">
            <w:pPr>
              <w:jc w:val="both"/>
              <w:rPr>
                <w:i/>
                <w:color w:val="000000"/>
                <w:lang w:val="en-US"/>
              </w:rPr>
            </w:pPr>
          </w:p>
          <w:p w14:paraId="6D06CC60" w14:textId="5348C665" w:rsidR="006A63E6" w:rsidRPr="006A63E6" w:rsidRDefault="006A63E6" w:rsidP="006A63E6">
            <w:pPr>
              <w:jc w:val="both"/>
              <w:rPr>
                <w:color w:val="000000" w:themeColor="text1"/>
              </w:rPr>
            </w:pPr>
            <w:r w:rsidRPr="006A63E6">
              <w:rPr>
                <w:color w:val="000000" w:themeColor="text1"/>
              </w:rPr>
              <w:t>Para aprovação na disciplina, MF ≥ 5,0 e F ≥ 70%, sendo F a frequência do aluno.</w:t>
            </w:r>
          </w:p>
          <w:p w14:paraId="38DB61EE" w14:textId="29EFEFDA" w:rsidR="006A63E6" w:rsidRPr="006A63E6" w:rsidRDefault="006A63E6" w:rsidP="006A63E6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  <w:r w:rsidRPr="006A63E6">
              <w:rPr>
                <w:i/>
                <w:iCs/>
                <w:color w:val="000000" w:themeColor="text1"/>
                <w:lang w:val="en-US"/>
              </w:rPr>
              <w:t>For approval in the course, MF ≥ 5.0 and F ≥ 70%, where F represents the student's attendance.</w:t>
            </w:r>
          </w:p>
          <w:p w14:paraId="0000011D" w14:textId="77777777" w:rsidR="001D084B" w:rsidRPr="006A63E6" w:rsidRDefault="001D084B" w:rsidP="006A63E6">
            <w:pPr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</w:tc>
      </w:tr>
      <w:tr w:rsidR="001D084B" w14:paraId="4268FEC1" w14:textId="77777777">
        <w:trPr>
          <w:cantSplit/>
          <w:jc w:val="center"/>
        </w:trPr>
        <w:tc>
          <w:tcPr>
            <w:tcW w:w="9286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000011E" w14:textId="77777777" w:rsidR="001D084B" w:rsidRDefault="00000000">
            <w:pPr>
              <w:rPr>
                <w:i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16 Bibliografia / </w:t>
            </w:r>
            <w:proofErr w:type="spellStart"/>
            <w:r>
              <w:rPr>
                <w:i/>
                <w:color w:val="000000"/>
                <w:sz w:val="22"/>
                <w:szCs w:val="22"/>
              </w:rPr>
              <w:t>Bibliography</w:t>
            </w:r>
            <w:proofErr w:type="spellEnd"/>
          </w:p>
          <w:p w14:paraId="0000011F" w14:textId="77777777" w:rsidR="001D084B" w:rsidRDefault="001D084B">
            <w:pPr>
              <w:rPr>
                <w:i/>
                <w:color w:val="000000"/>
              </w:rPr>
            </w:pPr>
          </w:p>
          <w:p w14:paraId="00000120" w14:textId="77777777" w:rsidR="001D084B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PESSOA, Marcelo </w:t>
            </w:r>
            <w:proofErr w:type="spellStart"/>
            <w:r>
              <w:rPr>
                <w:color w:val="000000"/>
              </w:rPr>
              <w:t>Schneck</w:t>
            </w:r>
            <w:proofErr w:type="spellEnd"/>
            <w:r>
              <w:rPr>
                <w:color w:val="000000"/>
              </w:rPr>
              <w:t xml:space="preserve"> de Paula Pessôa; SPINOLA, Mauro de Mesquita. </w:t>
            </w:r>
            <w:r>
              <w:rPr>
                <w:b/>
                <w:color w:val="000000"/>
              </w:rPr>
              <w:t>Introdução à automação</w:t>
            </w:r>
            <w:r>
              <w:rPr>
                <w:color w:val="000000"/>
              </w:rPr>
              <w:t xml:space="preserve">: para cursos de engenharia e gestão. São </w:t>
            </w:r>
            <w:proofErr w:type="spellStart"/>
            <w:r>
              <w:rPr>
                <w:color w:val="000000"/>
              </w:rPr>
              <w:t>Paulo:Elsevier</w:t>
            </w:r>
            <w:proofErr w:type="spellEnd"/>
            <w:r>
              <w:rPr>
                <w:color w:val="000000"/>
              </w:rPr>
              <w:t>, 2014.</w:t>
            </w:r>
          </w:p>
          <w:p w14:paraId="00000121" w14:textId="77777777" w:rsidR="001D084B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OGATA, </w:t>
            </w:r>
            <w:proofErr w:type="spellStart"/>
            <w:r>
              <w:rPr>
                <w:color w:val="000000"/>
              </w:rPr>
              <w:t>Katsuhiko</w:t>
            </w:r>
            <w:proofErr w:type="spellEnd"/>
            <w:r>
              <w:rPr>
                <w:color w:val="000000"/>
              </w:rPr>
              <w:t xml:space="preserve">. </w:t>
            </w:r>
            <w:r>
              <w:rPr>
                <w:b/>
                <w:color w:val="000000"/>
              </w:rPr>
              <w:t>Engenharia de controle moderno</w:t>
            </w:r>
            <w:r>
              <w:rPr>
                <w:color w:val="000000"/>
              </w:rPr>
              <w:t>. Prentice-Hall, 2003.</w:t>
            </w:r>
          </w:p>
          <w:p w14:paraId="00000122" w14:textId="77777777" w:rsidR="001D084B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SILVA, Marcia Terra da; GONÇALVES, Rodrigo Franco; BONILLA, Silvia Helena; SACOMANO, Jose Benedito. </w:t>
            </w:r>
            <w:r>
              <w:rPr>
                <w:b/>
                <w:color w:val="000000"/>
              </w:rPr>
              <w:t>Transformação digital e Indústria 4.0</w:t>
            </w:r>
            <w:r>
              <w:rPr>
                <w:color w:val="000000"/>
              </w:rPr>
              <w:t xml:space="preserve">: Produção e sociedade. São Paulo: </w:t>
            </w:r>
            <w:proofErr w:type="spellStart"/>
            <w:r>
              <w:rPr>
                <w:color w:val="000000"/>
              </w:rPr>
              <w:t>Blucher</w:t>
            </w:r>
            <w:proofErr w:type="spellEnd"/>
            <w:r>
              <w:rPr>
                <w:color w:val="000000"/>
              </w:rPr>
              <w:t>, 2023.</w:t>
            </w:r>
          </w:p>
          <w:p w14:paraId="00000123" w14:textId="77777777" w:rsidR="001D084B" w:rsidRDefault="001D08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color w:val="000000"/>
              </w:rPr>
            </w:pPr>
          </w:p>
        </w:tc>
      </w:tr>
    </w:tbl>
    <w:p w14:paraId="00000124" w14:textId="77777777" w:rsidR="001D084B" w:rsidRDefault="001D084B">
      <w:pPr>
        <w:jc w:val="both"/>
        <w:rPr>
          <w:color w:val="000000"/>
        </w:rPr>
      </w:pPr>
    </w:p>
    <w:sectPr w:rsidR="001D084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418" w:right="1418" w:bottom="1134" w:left="1418" w:header="567" w:footer="85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9F455" w14:textId="77777777" w:rsidR="00283F0A" w:rsidRDefault="00283F0A">
      <w:r>
        <w:separator/>
      </w:r>
    </w:p>
  </w:endnote>
  <w:endnote w:type="continuationSeparator" w:id="0">
    <w:p w14:paraId="0A4A2395" w14:textId="77777777" w:rsidR="00283F0A" w:rsidRDefault="00283F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FC0C8491-375E-4D7C-AABC-50E29F54E1D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6799755-E57D-4824-A146-EADDDA398E3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CE33889-9976-4ADF-A765-F9F6D1ED62C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ED457BB-1670-4C08-92FD-F2BB51A4FB51}"/>
    <w:embedItalic r:id="rId5" w:fontKey="{A66D6852-78A1-4766-9DDA-3A6A09D2B4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50C2330-302A-4277-AFFB-7B0881ADE7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2A" w14:textId="77777777" w:rsidR="001D084B" w:rsidRDefault="001D084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2C" w14:textId="04BB6FC4" w:rsidR="001D084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t xml:space="preserve">Anexo D - PRO3252 2024-25 (27/03/2024),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67382"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C67382">
      <w:rPr>
        <w:noProof/>
        <w:color w:val="000000"/>
      </w:rPr>
      <w:t>3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2B" w14:textId="77777777" w:rsidR="001D084B" w:rsidRDefault="001D084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D8154" w14:textId="77777777" w:rsidR="00283F0A" w:rsidRDefault="00283F0A">
      <w:r>
        <w:separator/>
      </w:r>
    </w:p>
  </w:footnote>
  <w:footnote w:type="continuationSeparator" w:id="0">
    <w:p w14:paraId="2B3F993E" w14:textId="77777777" w:rsidR="00283F0A" w:rsidRDefault="00283F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27" w14:textId="77777777" w:rsidR="001D084B" w:rsidRDefault="001D084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25" w14:textId="77777777" w:rsidR="001D084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smallCaps/>
        <w:color w:val="000000"/>
        <w:sz w:val="32"/>
        <w:szCs w:val="32"/>
      </w:rPr>
    </w:pPr>
    <w:r>
      <w:rPr>
        <w:smallCaps/>
        <w:color w:val="000000"/>
        <w:sz w:val="32"/>
        <w:szCs w:val="32"/>
      </w:rPr>
      <w:t>Escola Politécnica da Universidade de São Paulo</w:t>
    </w:r>
  </w:p>
  <w:p w14:paraId="00000126" w14:textId="77777777" w:rsidR="001D084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9072"/>
      </w:tabs>
      <w:spacing w:before="120"/>
      <w:rPr>
        <w:color w:val="000000"/>
        <w:sz w:val="24"/>
        <w:szCs w:val="24"/>
      </w:rPr>
    </w:pPr>
    <w:r>
      <w:rPr>
        <w:color w:val="000000"/>
        <w:sz w:val="24"/>
        <w:szCs w:val="24"/>
      </w:rPr>
      <w:t>(cont.)Anexo 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28" w14:textId="77777777" w:rsidR="001D084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smallCaps/>
        <w:color w:val="000000"/>
        <w:sz w:val="32"/>
        <w:szCs w:val="32"/>
      </w:rPr>
    </w:pPr>
    <w:r>
      <w:rPr>
        <w:smallCaps/>
        <w:color w:val="000000"/>
        <w:sz w:val="32"/>
        <w:szCs w:val="32"/>
      </w:rPr>
      <w:t>Escola Politécnica da Universidade de São Paulo</w:t>
    </w:r>
  </w:p>
  <w:p w14:paraId="00000129" w14:textId="77777777" w:rsidR="001D084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253"/>
        <w:tab w:val="right" w:pos="8789"/>
      </w:tabs>
      <w:spacing w:before="120"/>
      <w:jc w:val="right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Anexo D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978BD"/>
    <w:multiLevelType w:val="multilevel"/>
    <w:tmpl w:val="75A6F176"/>
    <w:lvl w:ilvl="0">
      <w:start w:val="1"/>
      <w:numFmt w:val="decimal"/>
      <w:lvlText w:val="%1."/>
      <w:lvlJc w:val="left"/>
      <w:pPr>
        <w:ind w:left="765" w:hanging="360"/>
      </w:p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12DE107A"/>
    <w:multiLevelType w:val="multilevel"/>
    <w:tmpl w:val="A488A97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871F65"/>
    <w:multiLevelType w:val="multilevel"/>
    <w:tmpl w:val="3FE23998"/>
    <w:lvl w:ilvl="0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E916851"/>
    <w:multiLevelType w:val="multilevel"/>
    <w:tmpl w:val="93080868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2E3D32"/>
    <w:multiLevelType w:val="multilevel"/>
    <w:tmpl w:val="ED4638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FC4F9A"/>
    <w:multiLevelType w:val="multilevel"/>
    <w:tmpl w:val="38DCA6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A13202"/>
    <w:multiLevelType w:val="multilevel"/>
    <w:tmpl w:val="8116C2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012367"/>
    <w:multiLevelType w:val="multilevel"/>
    <w:tmpl w:val="E26C068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24541551">
    <w:abstractNumId w:val="3"/>
  </w:num>
  <w:num w:numId="2" w16cid:durableId="2054110959">
    <w:abstractNumId w:val="5"/>
  </w:num>
  <w:num w:numId="3" w16cid:durableId="1335110534">
    <w:abstractNumId w:val="0"/>
  </w:num>
  <w:num w:numId="4" w16cid:durableId="852111275">
    <w:abstractNumId w:val="2"/>
  </w:num>
  <w:num w:numId="5" w16cid:durableId="1707370858">
    <w:abstractNumId w:val="1"/>
  </w:num>
  <w:num w:numId="6" w16cid:durableId="1111706085">
    <w:abstractNumId w:val="6"/>
  </w:num>
  <w:num w:numId="7" w16cid:durableId="1000809271">
    <w:abstractNumId w:val="4"/>
  </w:num>
  <w:num w:numId="8" w16cid:durableId="116951756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084B"/>
    <w:rsid w:val="000E4A26"/>
    <w:rsid w:val="001142A9"/>
    <w:rsid w:val="00162B9D"/>
    <w:rsid w:val="001A4EDC"/>
    <w:rsid w:val="001D084B"/>
    <w:rsid w:val="00283F0A"/>
    <w:rsid w:val="00334EB1"/>
    <w:rsid w:val="0037712B"/>
    <w:rsid w:val="00384154"/>
    <w:rsid w:val="00396F07"/>
    <w:rsid w:val="006A63E6"/>
    <w:rsid w:val="006C28E5"/>
    <w:rsid w:val="00841C7D"/>
    <w:rsid w:val="00B81744"/>
    <w:rsid w:val="00C67382"/>
    <w:rsid w:val="00C7410E"/>
    <w:rsid w:val="00DF7B5D"/>
    <w:rsid w:val="00FB4AD7"/>
    <w:rsid w:val="00FE3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CC70E"/>
  <w15:docId w15:val="{7998D938-8901-43EB-96FA-8C7711526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52C"/>
  </w:style>
  <w:style w:type="paragraph" w:styleId="Ttulo1">
    <w:name w:val="heading 1"/>
    <w:basedOn w:val="Normal"/>
    <w:next w:val="Normal"/>
    <w:uiPriority w:val="9"/>
    <w:qFormat/>
    <w:rsid w:val="00C3552C"/>
    <w:pPr>
      <w:keepNext/>
      <w:widowControl w:val="0"/>
      <w:outlineLvl w:val="0"/>
    </w:pPr>
    <w:rPr>
      <w:b/>
      <w:lang w:eastAsia="en-US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C3552C"/>
    <w:pPr>
      <w:keepNext/>
      <w:widowControl w:val="0"/>
      <w:ind w:left="6372" w:firstLine="708"/>
      <w:jc w:val="both"/>
      <w:outlineLvl w:val="1"/>
    </w:pPr>
    <w:rPr>
      <w:u w:val="single"/>
      <w:lang w:eastAsia="en-US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C3552C"/>
    <w:pPr>
      <w:keepNext/>
      <w:jc w:val="right"/>
      <w:outlineLvl w:val="2"/>
    </w:pPr>
    <w:rPr>
      <w:b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C3552C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C3552C"/>
    <w:pPr>
      <w:keepNext/>
      <w:tabs>
        <w:tab w:val="left" w:pos="3969"/>
      </w:tabs>
      <w:jc w:val="both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C3552C"/>
    <w:pPr>
      <w:keepNext/>
      <w:jc w:val="right"/>
      <w:outlineLvl w:val="5"/>
    </w:pPr>
    <w:rPr>
      <w:i/>
    </w:rPr>
  </w:style>
  <w:style w:type="paragraph" w:styleId="Ttulo7">
    <w:name w:val="heading 7"/>
    <w:basedOn w:val="Normal"/>
    <w:next w:val="Normal"/>
    <w:qFormat/>
    <w:rsid w:val="00C3552C"/>
    <w:pPr>
      <w:keepNext/>
      <w:outlineLvl w:val="6"/>
    </w:pPr>
    <w:rPr>
      <w:i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odap">
    <w:name w:val="footer"/>
    <w:basedOn w:val="Normal"/>
    <w:semiHidden/>
    <w:rsid w:val="00C3552C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semiHidden/>
    <w:rsid w:val="00C3552C"/>
    <w:pPr>
      <w:tabs>
        <w:tab w:val="center" w:pos="4252"/>
        <w:tab w:val="right" w:pos="8504"/>
      </w:tabs>
    </w:pPr>
  </w:style>
  <w:style w:type="character" w:styleId="Refdecomentrio">
    <w:name w:val="annotation reference"/>
    <w:semiHidden/>
    <w:rsid w:val="00C3552C"/>
    <w:rPr>
      <w:sz w:val="16"/>
    </w:rPr>
  </w:style>
  <w:style w:type="paragraph" w:styleId="Textodecomentrio">
    <w:name w:val="annotation text"/>
    <w:basedOn w:val="Normal"/>
    <w:link w:val="TextodecomentrioChar"/>
    <w:semiHidden/>
    <w:rsid w:val="00C3552C"/>
  </w:style>
  <w:style w:type="character" w:styleId="Nmerodepgina">
    <w:name w:val="page number"/>
    <w:basedOn w:val="Fontepargpadro"/>
    <w:semiHidden/>
    <w:rsid w:val="00C3552C"/>
  </w:style>
  <w:style w:type="paragraph" w:styleId="Textodebalo">
    <w:name w:val="Balloon Text"/>
    <w:basedOn w:val="Normal"/>
    <w:semiHidden/>
    <w:rsid w:val="00C3552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09460F"/>
  </w:style>
  <w:style w:type="paragraph" w:styleId="PargrafodaLista">
    <w:name w:val="List Paragraph"/>
    <w:basedOn w:val="Normal"/>
    <w:uiPriority w:val="34"/>
    <w:qFormat/>
    <w:rsid w:val="0036456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78D3"/>
    <w:rPr>
      <w:b/>
      <w:bCs/>
    </w:rPr>
  </w:style>
  <w:style w:type="character" w:customStyle="1" w:styleId="TextodecomentrioChar">
    <w:name w:val="Texto de comentário Char"/>
    <w:basedOn w:val="Fontepargpadro"/>
    <w:link w:val="Textodecomentrio"/>
    <w:semiHidden/>
    <w:rsid w:val="00C278D3"/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78D3"/>
    <w:rPr>
      <w:b/>
      <w:bCs/>
    </w:rPr>
  </w:style>
  <w:style w:type="character" w:styleId="TextodoEspaoReservado">
    <w:name w:val="Placeholder Text"/>
    <w:basedOn w:val="Fontepargpadro"/>
    <w:uiPriority w:val="99"/>
    <w:semiHidden/>
    <w:rsid w:val="00D73D2E"/>
    <w:rPr>
      <w:color w:val="666666"/>
    </w:rPr>
  </w:style>
  <w:style w:type="paragraph" w:styleId="NormalWeb">
    <w:name w:val="Normal (Web)"/>
    <w:basedOn w:val="Normal"/>
    <w:uiPriority w:val="99"/>
    <w:semiHidden/>
    <w:unhideWhenUsed/>
    <w:rsid w:val="005C1B6B"/>
    <w:pPr>
      <w:spacing w:before="100" w:beforeAutospacing="1" w:after="100" w:afterAutospacing="1"/>
    </w:pPr>
    <w:rPr>
      <w:sz w:val="24"/>
      <w:szCs w:val="24"/>
    </w:rPr>
  </w:style>
  <w:style w:type="paragraph" w:styleId="Reviso">
    <w:name w:val="Revision"/>
    <w:hidden/>
    <w:uiPriority w:val="99"/>
    <w:semiHidden/>
    <w:rsid w:val="005F5D7B"/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nEv6wuRTSXM6XkY5lagtZhwDtA==">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1401</Words>
  <Characters>7568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Álex Eduardo Guerlando</dc:creator>
  <cp:lastModifiedBy>Marco Mesquita</cp:lastModifiedBy>
  <cp:revision>11</cp:revision>
  <dcterms:created xsi:type="dcterms:W3CDTF">2024-03-30T17:32:00Z</dcterms:created>
  <dcterms:modified xsi:type="dcterms:W3CDTF">2024-04-11T14:47:00Z</dcterms:modified>
</cp:coreProperties>
</file>