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4F45" w:rsidRDefault="007B4F45" w:rsidP="007B4F45">
      <w:pPr>
        <w:spacing w:line="360" w:lineRule="auto"/>
        <w:rPr>
          <w:spacing w:val="20"/>
          <w:sz w:val="22"/>
          <w:szCs w:val="22"/>
          <w:lang w:val="pt-BR"/>
        </w:rPr>
      </w:pPr>
    </w:p>
    <w:p w:rsidR="00426BB8" w:rsidRPr="003D4C65" w:rsidRDefault="00386D55" w:rsidP="00386D55">
      <w:pPr>
        <w:jc w:val="center"/>
        <w:rPr>
          <w:b/>
          <w:sz w:val="20"/>
          <w:szCs w:val="20"/>
          <w:lang w:val="pt-BR"/>
        </w:rPr>
      </w:pPr>
      <w:r>
        <w:rPr>
          <w:b/>
          <w:sz w:val="20"/>
          <w:szCs w:val="20"/>
          <w:lang w:val="pt-BR"/>
        </w:rPr>
        <w:t>Roteiro de Aula Grupos de Manejo e Ambientes de producao</w:t>
      </w:r>
    </w:p>
    <w:p w:rsidR="00426BB8" w:rsidRPr="003D4C65" w:rsidRDefault="00426BB8" w:rsidP="00426BB8">
      <w:pPr>
        <w:rPr>
          <w:sz w:val="20"/>
          <w:szCs w:val="20"/>
          <w:lang w:val="pt-BR"/>
        </w:rPr>
      </w:pPr>
    </w:p>
    <w:p w:rsidR="00426BB8" w:rsidRPr="003D4C65" w:rsidRDefault="00426BB8" w:rsidP="003D4C65">
      <w:pPr>
        <w:jc w:val="both"/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>Considerações iniciais: A questão dos ambientes de produção trata de assunto recente, cujo princípio deve ser entendido, mas tendo em mente que está sujeito a critica e ajustes.</w:t>
      </w:r>
    </w:p>
    <w:p w:rsidR="00426BB8" w:rsidRDefault="00426BB8" w:rsidP="003D4C65">
      <w:pPr>
        <w:jc w:val="both"/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>Os sistemas de ambientes que foram e vêem sendo montados não havendo certezas absolutas em cada um. Por outro, e para efeito de exercício, é importante conhecer mais vantagens e limitações. Para tanto, e para fins didáticos, não se pretende ensinar um único método desenvolvido. Face ao exposto o método base utilizado é o realizado pelo IAC-Ambicana, com alterações para fins didáticos maiores detalhes sobre o sistema ver direto com os autores</w:t>
      </w:r>
      <w:r w:rsidR="003D4C65">
        <w:rPr>
          <w:sz w:val="20"/>
          <w:szCs w:val="20"/>
          <w:lang w:val="pt-BR"/>
        </w:rPr>
        <w:t xml:space="preserve"> (Prado, 2002)</w:t>
      </w:r>
      <w:r w:rsidRPr="003D4C65">
        <w:rPr>
          <w:sz w:val="20"/>
          <w:szCs w:val="20"/>
          <w:lang w:val="pt-BR"/>
        </w:rPr>
        <w:t>.</w:t>
      </w:r>
    </w:p>
    <w:p w:rsidR="00386D55" w:rsidRDefault="00386D55" w:rsidP="003D4C65">
      <w:pPr>
        <w:jc w:val="both"/>
        <w:rPr>
          <w:sz w:val="20"/>
          <w:szCs w:val="20"/>
          <w:lang w:val="pt-BR"/>
        </w:rPr>
      </w:pPr>
    </w:p>
    <w:p w:rsidR="00426BB8" w:rsidRPr="003D4C65" w:rsidRDefault="00426BB8" w:rsidP="00426BB8">
      <w:pPr>
        <w:ind w:left="720"/>
        <w:rPr>
          <w:sz w:val="20"/>
          <w:szCs w:val="20"/>
          <w:lang w:val="pt-BR"/>
        </w:rPr>
      </w:pPr>
    </w:p>
    <w:p w:rsidR="00426BB8" w:rsidRPr="003D4C65" w:rsidRDefault="00426BB8" w:rsidP="00426BB8">
      <w:pPr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>Seqüência de exercício:</w:t>
      </w:r>
    </w:p>
    <w:p w:rsidR="00426BB8" w:rsidRPr="003D4C65" w:rsidRDefault="00426BB8" w:rsidP="00F15CC6">
      <w:pPr>
        <w:jc w:val="both"/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>a) Montagem e determinação dos Grupos de manejo</w:t>
      </w:r>
    </w:p>
    <w:p w:rsidR="00386D55" w:rsidRDefault="00386D55" w:rsidP="00386D55">
      <w:pPr>
        <w:jc w:val="both"/>
        <w:rPr>
          <w:sz w:val="20"/>
          <w:szCs w:val="20"/>
          <w:lang w:val="pt-BR"/>
        </w:rPr>
      </w:pPr>
    </w:p>
    <w:p w:rsidR="00386D55" w:rsidRPr="003D4C65" w:rsidRDefault="00386D55" w:rsidP="00386D55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Definicao......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</w:p>
    <w:p w:rsidR="00C55EDC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a1. Grupamento para fins de manejo e conservação</w:t>
      </w:r>
    </w:p>
    <w:p w:rsidR="00426BB8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agrupar os solos para fins de preparo e conservação. </w:t>
      </w:r>
      <w:r w:rsidR="00426BB8" w:rsidRPr="003D4C65">
        <w:rPr>
          <w:sz w:val="20"/>
          <w:szCs w:val="20"/>
          <w:lang w:val="pt-BR"/>
        </w:rPr>
        <w:t>Agrupe os solos de acordo com</w:t>
      </w:r>
      <w:r w:rsidR="00F15CC6" w:rsidRPr="003D4C65">
        <w:rPr>
          <w:sz w:val="20"/>
          <w:szCs w:val="20"/>
          <w:lang w:val="pt-BR"/>
        </w:rPr>
        <w:t xml:space="preserve"> </w:t>
      </w:r>
      <w:r w:rsidR="00426BB8" w:rsidRPr="003D4C65">
        <w:rPr>
          <w:sz w:val="20"/>
          <w:szCs w:val="20"/>
          <w:lang w:val="pt-BR"/>
        </w:rPr>
        <w:t>as características físicas e morfológicas para fins de conservação.</w:t>
      </w:r>
      <w:r w:rsidR="00F15CC6" w:rsidRPr="003D4C65">
        <w:rPr>
          <w:sz w:val="20"/>
          <w:szCs w:val="20"/>
          <w:lang w:val="pt-BR"/>
        </w:rPr>
        <w:t xml:space="preserve"> </w:t>
      </w:r>
      <w:r w:rsidR="00426BB8" w:rsidRPr="003D4C65">
        <w:rPr>
          <w:sz w:val="20"/>
          <w:szCs w:val="20"/>
          <w:lang w:val="pt-BR"/>
        </w:rPr>
        <w:t xml:space="preserve">Após o agrupamento descreva as características de cada grupo (características físico, profundidade, morfologia, drenagem, horizontes existentes, risco de erosão, profundidade, risco de compactação, </w:t>
      </w:r>
      <w:r w:rsidR="00F15CC6" w:rsidRPr="003D4C65">
        <w:rPr>
          <w:sz w:val="20"/>
          <w:szCs w:val="20"/>
          <w:lang w:val="pt-BR"/>
        </w:rPr>
        <w:t>relacione cuidados com manejo</w:t>
      </w:r>
      <w:r w:rsidR="00426BB8" w:rsidRPr="003D4C65">
        <w:rPr>
          <w:sz w:val="20"/>
          <w:szCs w:val="20"/>
          <w:lang w:val="pt-BR"/>
        </w:rPr>
        <w:t>)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fixe o mapa de solos na bancada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sobreponha o primeiro vegetal em branco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trace o perimetro e coloque o titulo do mapa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trace os limites dos grupamentos</w:t>
      </w:r>
    </w:p>
    <w:p w:rsidR="00C55EDC" w:rsidRDefault="00C55EDC" w:rsidP="00F15CC6">
      <w:pPr>
        <w:jc w:val="both"/>
        <w:rPr>
          <w:sz w:val="20"/>
          <w:szCs w:val="20"/>
          <w:lang w:val="pt-BR"/>
        </w:rPr>
      </w:pPr>
    </w:p>
    <w:p w:rsidR="00C55EDC" w:rsidRDefault="00C55EDC" w:rsidP="00C55EDC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a2. Grupamento para fins de fertilidade</w:t>
      </w:r>
    </w:p>
    <w:p w:rsidR="00C55EDC" w:rsidRDefault="00C55EDC" w:rsidP="00C55EDC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agrupar os solos para fins de fertilidade. </w:t>
      </w:r>
      <w:r w:rsidRPr="003D4C65">
        <w:rPr>
          <w:sz w:val="20"/>
          <w:szCs w:val="20"/>
          <w:lang w:val="pt-BR"/>
        </w:rPr>
        <w:t xml:space="preserve">Agrupe os solos de acordo com as características </w:t>
      </w:r>
      <w:r>
        <w:rPr>
          <w:sz w:val="20"/>
          <w:szCs w:val="20"/>
          <w:lang w:val="pt-BR"/>
        </w:rPr>
        <w:t>químicas</w:t>
      </w:r>
      <w:r w:rsidRPr="003D4C65">
        <w:rPr>
          <w:sz w:val="20"/>
          <w:szCs w:val="20"/>
          <w:lang w:val="pt-BR"/>
        </w:rPr>
        <w:t xml:space="preserve">. Após o agrupamento descreva as características de </w:t>
      </w:r>
      <w:r>
        <w:rPr>
          <w:sz w:val="20"/>
          <w:szCs w:val="20"/>
          <w:lang w:val="pt-BR"/>
        </w:rPr>
        <w:t>químicas de cada um</w:t>
      </w:r>
      <w:r w:rsidRPr="003D4C65">
        <w:rPr>
          <w:sz w:val="20"/>
          <w:szCs w:val="20"/>
          <w:lang w:val="pt-BR"/>
        </w:rPr>
        <w:t xml:space="preserve"> (</w:t>
      </w:r>
      <w:r>
        <w:rPr>
          <w:sz w:val="20"/>
          <w:szCs w:val="20"/>
          <w:lang w:val="pt-BR"/>
        </w:rPr>
        <w:t xml:space="preserve">eutrofico, distrofico, alico, CTC, textura); </w:t>
      </w:r>
      <w:r w:rsidRPr="003D4C65">
        <w:rPr>
          <w:sz w:val="20"/>
          <w:szCs w:val="20"/>
          <w:lang w:val="pt-BR"/>
        </w:rPr>
        <w:t>relacione com manejo</w:t>
      </w:r>
      <w:r>
        <w:rPr>
          <w:sz w:val="20"/>
          <w:szCs w:val="20"/>
          <w:lang w:val="pt-BR"/>
        </w:rPr>
        <w:t xml:space="preserve"> químico.</w:t>
      </w:r>
    </w:p>
    <w:p w:rsidR="00C55EDC" w:rsidRDefault="00C55EDC" w:rsidP="00C55EDC">
      <w:pPr>
        <w:jc w:val="both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siga a mesma sequencia do item anterior e determine o mapa</w:t>
      </w:r>
    </w:p>
    <w:p w:rsidR="00C55EDC" w:rsidRPr="003D4C65" w:rsidRDefault="00C55EDC" w:rsidP="00F15CC6">
      <w:pPr>
        <w:jc w:val="both"/>
        <w:rPr>
          <w:sz w:val="20"/>
          <w:szCs w:val="20"/>
          <w:lang w:val="pt-BR"/>
        </w:rPr>
      </w:pPr>
    </w:p>
    <w:p w:rsidR="00426BB8" w:rsidRDefault="00426BB8" w:rsidP="00426BB8">
      <w:pPr>
        <w:rPr>
          <w:sz w:val="20"/>
          <w:szCs w:val="20"/>
          <w:lang w:val="pt-BR"/>
        </w:rPr>
      </w:pPr>
    </w:p>
    <w:p w:rsidR="00386D55" w:rsidRDefault="00386D55" w:rsidP="00426BB8">
      <w:pPr>
        <w:rPr>
          <w:sz w:val="20"/>
          <w:szCs w:val="20"/>
          <w:lang w:val="pt-BR"/>
        </w:rPr>
      </w:pPr>
    </w:p>
    <w:p w:rsidR="00386D55" w:rsidRDefault="00386D55" w:rsidP="00426BB8">
      <w:pPr>
        <w:rPr>
          <w:sz w:val="20"/>
          <w:szCs w:val="20"/>
          <w:lang w:val="pt-BR"/>
        </w:rPr>
      </w:pPr>
    </w:p>
    <w:p w:rsidR="00386D55" w:rsidRDefault="00386D55" w:rsidP="00426BB8">
      <w:pPr>
        <w:rPr>
          <w:sz w:val="20"/>
          <w:szCs w:val="20"/>
          <w:lang w:val="pt-BR"/>
        </w:rPr>
      </w:pPr>
    </w:p>
    <w:p w:rsidR="00386D55" w:rsidRDefault="00386D55" w:rsidP="00426BB8">
      <w:pPr>
        <w:rPr>
          <w:sz w:val="20"/>
          <w:szCs w:val="20"/>
          <w:lang w:val="pt-BR"/>
        </w:rPr>
      </w:pPr>
    </w:p>
    <w:p w:rsidR="00386D55" w:rsidRDefault="00386D55" w:rsidP="00426BB8">
      <w:pPr>
        <w:rPr>
          <w:sz w:val="20"/>
          <w:szCs w:val="20"/>
          <w:lang w:val="pt-BR"/>
        </w:rPr>
      </w:pPr>
    </w:p>
    <w:p w:rsidR="00386D55" w:rsidRPr="003D4C65" w:rsidRDefault="00386D55" w:rsidP="00426BB8">
      <w:pPr>
        <w:rPr>
          <w:sz w:val="20"/>
          <w:szCs w:val="20"/>
          <w:lang w:val="pt-BR"/>
        </w:rPr>
      </w:pPr>
    </w:p>
    <w:p w:rsidR="00426BB8" w:rsidRDefault="00426BB8" w:rsidP="00426BB8">
      <w:pPr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>b) Montagem e determinação dos Ambientes de produção</w:t>
      </w:r>
    </w:p>
    <w:p w:rsidR="00C55EDC" w:rsidRPr="003D4C65" w:rsidRDefault="00C55EDC" w:rsidP="00426BB8">
      <w:pPr>
        <w:rPr>
          <w:sz w:val="20"/>
          <w:szCs w:val="20"/>
          <w:lang w:val="pt-BR"/>
        </w:rPr>
      </w:pPr>
    </w:p>
    <w:p w:rsidR="00C55EDC" w:rsidRPr="003D4C65" w:rsidRDefault="00C55EDC" w:rsidP="00C55EDC">
      <w:pPr>
        <w:ind w:left="720"/>
        <w:rPr>
          <w:sz w:val="20"/>
          <w:szCs w:val="20"/>
          <w:lang w:val="pt-BR"/>
        </w:rPr>
      </w:pPr>
      <w:r w:rsidRPr="003D4C65">
        <w:rPr>
          <w:sz w:val="20"/>
          <w:szCs w:val="20"/>
          <w:lang w:val="pt-BR"/>
        </w:rPr>
        <w:t xml:space="preserve">A área de estudo apresenta um mapa de solos e talhonamento. Cada talhão já foi inserido </w:t>
      </w:r>
      <w:smartTag w:uri="urn:schemas-microsoft-com:office:smarttags" w:element="PersonName">
        <w:smartTagPr>
          <w:attr w:name="ProductID" w:val="em sistema SIG"/>
        </w:smartTagPr>
        <w:r w:rsidRPr="003D4C65">
          <w:rPr>
            <w:sz w:val="20"/>
            <w:szCs w:val="20"/>
            <w:lang w:val="pt-BR"/>
          </w:rPr>
          <w:t>em sistema SIG</w:t>
        </w:r>
      </w:smartTag>
      <w:r w:rsidRPr="003D4C65">
        <w:rPr>
          <w:sz w:val="20"/>
          <w:szCs w:val="20"/>
          <w:lang w:val="pt-BR"/>
        </w:rPr>
        <w:t xml:space="preserve"> e apresenta as respectivas áreas. O objetivo do exercício é tratar de identificar as possibilidades de produção de cada talhão e, comparando com a produtividade real, identificar as áreas com problemas.</w:t>
      </w:r>
    </w:p>
    <w:p w:rsidR="00426BB8" w:rsidRPr="003D4C65" w:rsidRDefault="00426BB8" w:rsidP="00426BB8">
      <w:pPr>
        <w:rPr>
          <w:sz w:val="20"/>
          <w:szCs w:val="20"/>
          <w:lang w:val="pt-BR"/>
        </w:rPr>
      </w:pPr>
    </w:p>
    <w:p w:rsidR="00C55EDC" w:rsidRDefault="00C55EDC" w:rsidP="00C55EDC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</w:t>
      </w:r>
      <w:r w:rsidR="00426BB8" w:rsidRPr="003D4C65">
        <w:rPr>
          <w:sz w:val="20"/>
          <w:szCs w:val="20"/>
          <w:lang w:val="pt-BR"/>
        </w:rPr>
        <w:t>Coloque o mapa de solos</w:t>
      </w:r>
      <w:r>
        <w:rPr>
          <w:sz w:val="20"/>
          <w:szCs w:val="20"/>
          <w:lang w:val="pt-BR"/>
        </w:rPr>
        <w:t xml:space="preserve"> na bancada</w:t>
      </w:r>
      <w:r w:rsidR="00426BB8" w:rsidRPr="003D4C65">
        <w:rPr>
          <w:sz w:val="20"/>
          <w:szCs w:val="20"/>
          <w:lang w:val="pt-BR"/>
        </w:rPr>
        <w:t>;</w:t>
      </w:r>
    </w:p>
    <w:p w:rsidR="00C55EDC" w:rsidRDefault="00C55EDC" w:rsidP="00C55EDC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Monte um quadro com as caracteristicas de cada solo </w:t>
      </w:r>
      <w:r w:rsidR="0038699F">
        <w:rPr>
          <w:sz w:val="20"/>
          <w:szCs w:val="20"/>
          <w:lang w:val="pt-BR"/>
        </w:rPr>
        <w:t xml:space="preserve">(camada de subsuperfície) </w:t>
      </w:r>
      <w:r>
        <w:rPr>
          <w:sz w:val="20"/>
          <w:szCs w:val="20"/>
          <w:lang w:val="pt-BR"/>
        </w:rPr>
        <w:t>como segue</w:t>
      </w: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C55EDC" w:rsidRDefault="00C55EDC" w:rsidP="00C55EDC">
      <w:pPr>
        <w:rPr>
          <w:sz w:val="20"/>
          <w:szCs w:val="20"/>
          <w:lang w:val="pt-BR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830"/>
        <w:gridCol w:w="872"/>
        <w:gridCol w:w="815"/>
        <w:gridCol w:w="770"/>
        <w:gridCol w:w="777"/>
        <w:gridCol w:w="1294"/>
        <w:gridCol w:w="919"/>
        <w:gridCol w:w="835"/>
        <w:gridCol w:w="739"/>
        <w:gridCol w:w="1005"/>
      </w:tblGrid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Solo</w:t>
            </w:r>
          </w:p>
        </w:tc>
        <w:tc>
          <w:tcPr>
            <w:tcW w:w="872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argila</w:t>
            </w:r>
          </w:p>
        </w:tc>
        <w:tc>
          <w:tcPr>
            <w:tcW w:w="81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CTC</w:t>
            </w:r>
          </w:p>
        </w:tc>
        <w:tc>
          <w:tcPr>
            <w:tcW w:w="77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V%</w:t>
            </w:r>
          </w:p>
        </w:tc>
        <w:tc>
          <w:tcPr>
            <w:tcW w:w="777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m%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Profundidade</w:t>
            </w: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Relevo</w:t>
            </w: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CAD</w:t>
            </w:r>
          </w:p>
        </w:tc>
        <w:tc>
          <w:tcPr>
            <w:tcW w:w="739" w:type="dxa"/>
          </w:tcPr>
          <w:p w:rsidR="0038699F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Classe</w:t>
            </w:r>
          </w:p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CAD</w:t>
            </w: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 w:rsidRPr="00125E9D">
              <w:rPr>
                <w:sz w:val="20"/>
                <w:szCs w:val="20"/>
                <w:lang w:val="pt-BR"/>
              </w:rPr>
              <w:t>Ambiente</w:t>
            </w: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LVf1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630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41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61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65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LVf2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790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26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47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65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LV1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830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45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39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10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65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LV2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240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32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14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73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40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LVA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780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81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29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56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1C3576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65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RQ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143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39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13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60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1C3576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14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PV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370/630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47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20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70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90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PVA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420/600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83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32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37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90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CX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400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80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47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20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  <w:tr w:rsidR="0038699F" w:rsidRPr="00125E9D" w:rsidTr="00792704">
        <w:tc>
          <w:tcPr>
            <w:tcW w:w="830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RL</w:t>
            </w:r>
          </w:p>
        </w:tc>
        <w:tc>
          <w:tcPr>
            <w:tcW w:w="872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430</w:t>
            </w:r>
          </w:p>
        </w:tc>
        <w:tc>
          <w:tcPr>
            <w:tcW w:w="815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87</w:t>
            </w:r>
          </w:p>
        </w:tc>
        <w:tc>
          <w:tcPr>
            <w:tcW w:w="770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48</w:t>
            </w:r>
          </w:p>
        </w:tc>
        <w:tc>
          <w:tcPr>
            <w:tcW w:w="777" w:type="dxa"/>
          </w:tcPr>
          <w:p w:rsidR="0038699F" w:rsidRPr="00125E9D" w:rsidRDefault="00792704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0</w:t>
            </w:r>
          </w:p>
        </w:tc>
        <w:tc>
          <w:tcPr>
            <w:tcW w:w="1294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91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83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  <w:r>
              <w:rPr>
                <w:sz w:val="20"/>
                <w:szCs w:val="20"/>
                <w:lang w:val="pt-BR"/>
              </w:rPr>
              <w:t>20</w:t>
            </w:r>
          </w:p>
        </w:tc>
        <w:tc>
          <w:tcPr>
            <w:tcW w:w="739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  <w:tc>
          <w:tcPr>
            <w:tcW w:w="1005" w:type="dxa"/>
          </w:tcPr>
          <w:p w:rsidR="0038699F" w:rsidRPr="00125E9D" w:rsidRDefault="0038699F" w:rsidP="00C55EDC">
            <w:pPr>
              <w:rPr>
                <w:sz w:val="20"/>
                <w:szCs w:val="20"/>
                <w:lang w:val="pt-BR"/>
              </w:rPr>
            </w:pPr>
          </w:p>
        </w:tc>
      </w:tr>
    </w:tbl>
    <w:p w:rsidR="00C55EDC" w:rsidRPr="003D4C65" w:rsidRDefault="00C55EDC" w:rsidP="00C55EDC">
      <w:pPr>
        <w:rPr>
          <w:sz w:val="20"/>
          <w:szCs w:val="20"/>
          <w:lang w:val="pt-BR"/>
        </w:rPr>
      </w:pPr>
    </w:p>
    <w:tbl>
      <w:tblPr>
        <w:tblW w:w="3570" w:type="dxa"/>
        <w:tblInd w:w="91" w:type="dxa"/>
        <w:tblLook w:val="04A0"/>
      </w:tblPr>
      <w:tblGrid>
        <w:gridCol w:w="1650"/>
        <w:gridCol w:w="960"/>
        <w:gridCol w:w="960"/>
      </w:tblGrid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CTC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mmolc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extremamente baixa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&lt;15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muito baixa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15-30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FF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baixa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 a 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0000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media baixa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a 80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9900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média alta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80-100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alta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´100-120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00FF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  <w:tr w:rsidR="00C55EDC" w:rsidTr="00125E9D">
        <w:trPr>
          <w:trHeight w:val="255"/>
        </w:trPr>
        <w:tc>
          <w:tcPr>
            <w:tcW w:w="16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muito alta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55EDC" w:rsidRDefault="00C55EDC" w:rsidP="00125E9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maior 120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00FF00"/>
            <w:noWrap/>
            <w:vAlign w:val="bottom"/>
            <w:hideMark/>
          </w:tcPr>
          <w:p w:rsidR="00C55EDC" w:rsidRDefault="00C55EDC" w:rsidP="00125E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:rsidR="00C55EDC" w:rsidRDefault="00C55EDC" w:rsidP="00C55EDC">
      <w:pPr>
        <w:ind w:left="360"/>
        <w:rPr>
          <w:sz w:val="20"/>
          <w:szCs w:val="20"/>
          <w:lang w:val="pt-BR"/>
        </w:rPr>
      </w:pPr>
    </w:p>
    <w:p w:rsidR="0038699F" w:rsidRDefault="0038699F" w:rsidP="00C55EDC">
      <w:pPr>
        <w:ind w:left="360"/>
        <w:rPr>
          <w:sz w:val="20"/>
          <w:szCs w:val="20"/>
          <w:lang w:val="pt-BR"/>
        </w:rPr>
      </w:pPr>
    </w:p>
    <w:p w:rsidR="0038699F" w:rsidRDefault="0038699F" w:rsidP="00C55EDC">
      <w:pPr>
        <w:ind w:left="36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 Classes de disponibilidade de água e volume de água (litros/m3) para tres niveis de evaoptranspiração real (FONTE: Prado et al., 200</w:t>
      </w:r>
      <w:r w:rsidR="001C3576">
        <w:rPr>
          <w:sz w:val="20"/>
          <w:szCs w:val="20"/>
          <w:lang w:val="pt-BR"/>
        </w:rPr>
        <w:t>3</w:t>
      </w:r>
      <w:r>
        <w:rPr>
          <w:sz w:val="20"/>
          <w:szCs w:val="20"/>
          <w:lang w:val="pt-BR"/>
        </w:rPr>
        <w:t>).</w:t>
      </w:r>
    </w:p>
    <w:p w:rsidR="0038699F" w:rsidRDefault="0038699F" w:rsidP="0038699F">
      <w:pPr>
        <w:ind w:left="720"/>
        <w:jc w:val="both"/>
        <w:rPr>
          <w:sz w:val="20"/>
          <w:szCs w:val="20"/>
          <w:lang w:val="pt-BR"/>
        </w:rPr>
      </w:pPr>
      <w:r>
        <w:object w:dxaOrig="12577" w:dyaOrig="425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1.15pt;height:145.7pt" o:ole="">
            <v:imagedata r:id="rId8" o:title=""/>
          </v:shape>
          <o:OLEObject Type="Embed" ProgID="CorelDRAW.Graphic.13" ShapeID="_x0000_i1025" DrawAspect="Content" ObjectID="_1314797970" r:id="rId9"/>
        </w:object>
      </w:r>
    </w:p>
    <w:p w:rsidR="0038699F" w:rsidRDefault="0038699F" w:rsidP="00C55EDC">
      <w:pPr>
        <w:ind w:left="720"/>
        <w:rPr>
          <w:sz w:val="20"/>
          <w:szCs w:val="20"/>
          <w:lang w:val="pt-BR"/>
        </w:rPr>
      </w:pPr>
    </w:p>
    <w:p w:rsidR="00C55EDC" w:rsidRDefault="00C55EDC" w:rsidP="00C55EDC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</w:t>
      </w:r>
      <w:r w:rsidRPr="003D4C65">
        <w:rPr>
          <w:sz w:val="20"/>
          <w:szCs w:val="20"/>
          <w:lang w:val="pt-BR"/>
        </w:rPr>
        <w:t xml:space="preserve">Baseado nas características dos solos entre na tabela de Ambientes em anexo e faça o julgamento dos ambientes. </w:t>
      </w:r>
    </w:p>
    <w:p w:rsidR="006228A1" w:rsidRDefault="006228A1" w:rsidP="006228A1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lastRenderedPageBreak/>
        <w:t xml:space="preserve">- </w:t>
      </w:r>
      <w:r w:rsidRPr="003D4C65">
        <w:rPr>
          <w:sz w:val="20"/>
          <w:szCs w:val="20"/>
          <w:lang w:val="pt-BR"/>
        </w:rPr>
        <w:t xml:space="preserve">Sobreponha um vegetal </w:t>
      </w:r>
      <w:r>
        <w:rPr>
          <w:sz w:val="20"/>
          <w:szCs w:val="20"/>
          <w:lang w:val="pt-BR"/>
        </w:rPr>
        <w:t xml:space="preserve">no mapa de solos </w:t>
      </w:r>
      <w:r w:rsidRPr="003D4C65">
        <w:rPr>
          <w:sz w:val="20"/>
          <w:szCs w:val="20"/>
          <w:lang w:val="pt-BR"/>
        </w:rPr>
        <w:t>e monte um mapa de ambientes de produção</w:t>
      </w:r>
      <w:r>
        <w:rPr>
          <w:sz w:val="20"/>
          <w:szCs w:val="20"/>
          <w:lang w:val="pt-BR"/>
        </w:rPr>
        <w:t>.</w:t>
      </w:r>
    </w:p>
    <w:p w:rsidR="006228A1" w:rsidRDefault="006228A1" w:rsidP="006228A1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- Coloque na bancada o mapa de talhoes. Sobreponha o mapa de ambientes</w:t>
      </w:r>
      <w:r w:rsidRPr="006228A1">
        <w:rPr>
          <w:sz w:val="20"/>
          <w:szCs w:val="20"/>
          <w:lang w:val="pt-BR"/>
        </w:rPr>
        <w:t xml:space="preserve"> Compare a produção real de cada talhão (esta na planilha) com o esperado (o ambiente).</w:t>
      </w:r>
      <w:r>
        <w:rPr>
          <w:sz w:val="20"/>
          <w:szCs w:val="20"/>
          <w:lang w:val="pt-BR"/>
        </w:rPr>
        <w:t>.</w:t>
      </w:r>
    </w:p>
    <w:p w:rsidR="006228A1" w:rsidRDefault="006228A1" w:rsidP="006228A1">
      <w:pPr>
        <w:ind w:left="720"/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 xml:space="preserve">- NA PLANILHA: </w:t>
      </w:r>
      <w:r w:rsidRPr="003D4C65">
        <w:rPr>
          <w:sz w:val="20"/>
          <w:szCs w:val="20"/>
          <w:lang w:val="pt-BR"/>
        </w:rPr>
        <w:t xml:space="preserve">Identifique os talhões problema. </w:t>
      </w:r>
      <w:r>
        <w:rPr>
          <w:sz w:val="20"/>
          <w:szCs w:val="20"/>
          <w:lang w:val="pt-BR"/>
        </w:rPr>
        <w:t xml:space="preserve">NO MAPA: </w:t>
      </w:r>
      <w:r w:rsidRPr="003D4C65">
        <w:rPr>
          <w:sz w:val="20"/>
          <w:szCs w:val="20"/>
          <w:lang w:val="pt-BR"/>
        </w:rPr>
        <w:t>identifique com cor ver</w:t>
      </w:r>
      <w:r>
        <w:rPr>
          <w:sz w:val="20"/>
          <w:szCs w:val="20"/>
          <w:lang w:val="pt-BR"/>
        </w:rPr>
        <w:t>melha todos os talhões problema</w:t>
      </w:r>
      <w:r w:rsidRPr="003D4C65">
        <w:rPr>
          <w:sz w:val="20"/>
          <w:szCs w:val="20"/>
          <w:lang w:val="pt-BR"/>
        </w:rPr>
        <w:t>.</w:t>
      </w:r>
    </w:p>
    <w:p w:rsidR="006228A1" w:rsidRDefault="006228A1" w:rsidP="006228A1">
      <w:pPr>
        <w:ind w:left="720"/>
        <w:rPr>
          <w:sz w:val="20"/>
          <w:szCs w:val="20"/>
          <w:lang w:val="pt-BR"/>
        </w:rPr>
      </w:pPr>
    </w:p>
    <w:p w:rsidR="001C3576" w:rsidRDefault="001C3576" w:rsidP="006228A1">
      <w:pPr>
        <w:spacing w:line="360" w:lineRule="auto"/>
        <w:rPr>
          <w:spacing w:val="20"/>
          <w:sz w:val="22"/>
          <w:szCs w:val="22"/>
          <w:lang w:val="pt-BR"/>
        </w:rPr>
      </w:pPr>
    </w:p>
    <w:p w:rsidR="00792704" w:rsidRDefault="00792704" w:rsidP="006228A1">
      <w:pPr>
        <w:spacing w:line="360" w:lineRule="auto"/>
        <w:rPr>
          <w:spacing w:val="20"/>
          <w:sz w:val="22"/>
          <w:szCs w:val="22"/>
          <w:lang w:val="pt-BR"/>
        </w:rPr>
      </w:pPr>
    </w:p>
    <w:p w:rsidR="001C3576" w:rsidRDefault="001C3576" w:rsidP="006228A1">
      <w:pPr>
        <w:spacing w:line="360" w:lineRule="auto"/>
        <w:rPr>
          <w:spacing w:val="20"/>
          <w:sz w:val="22"/>
          <w:szCs w:val="22"/>
          <w:lang w:val="pt-BR"/>
        </w:rPr>
      </w:pPr>
    </w:p>
    <w:p w:rsidR="006228A1" w:rsidRPr="003D4C65" w:rsidRDefault="006228A1" w:rsidP="006228A1">
      <w:pPr>
        <w:spacing w:line="360" w:lineRule="auto"/>
        <w:rPr>
          <w:spacing w:val="20"/>
          <w:sz w:val="22"/>
          <w:szCs w:val="22"/>
          <w:lang w:val="pt-BR"/>
        </w:rPr>
      </w:pPr>
      <w:r w:rsidRPr="003D4C65">
        <w:rPr>
          <w:spacing w:val="20"/>
          <w:sz w:val="22"/>
          <w:szCs w:val="22"/>
          <w:lang w:val="pt-BR"/>
        </w:rPr>
        <w:t>A figura a seguir foi extra</w:t>
      </w:r>
      <w:r>
        <w:rPr>
          <w:spacing w:val="20"/>
          <w:sz w:val="22"/>
          <w:szCs w:val="22"/>
          <w:lang w:val="pt-BR"/>
        </w:rPr>
        <w:t>ída de Landell et al (2004)</w:t>
      </w:r>
    </w:p>
    <w:p w:rsidR="006228A1" w:rsidRPr="00453FD2" w:rsidRDefault="00B9679C" w:rsidP="006228A1">
      <w:pPr>
        <w:spacing w:line="360" w:lineRule="auto"/>
        <w:rPr>
          <w:spacing w:val="20"/>
          <w:sz w:val="22"/>
          <w:szCs w:val="22"/>
        </w:rPr>
      </w:pPr>
      <w:r>
        <w:rPr>
          <w:noProof/>
          <w:spacing w:val="20"/>
          <w:sz w:val="22"/>
          <w:szCs w:val="22"/>
        </w:rPr>
        <w:drawing>
          <wp:inline distT="0" distB="0" distL="0" distR="0">
            <wp:extent cx="4647565" cy="4528820"/>
            <wp:effectExtent l="19050" t="0" r="635" b="0"/>
            <wp:docPr id="11" name="Imagem 3" descr="F:\jd_19_5_08_M\jd_5_5_08_a2\Apresent\Dsciplinas\Aulas_Grad\manejo_conservacao_2007\aulas\A4_ambientes\apostila\Scan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F:\jd_19_5_08_M\jd_5_5_08_a2\Apresent\Dsciplinas\Aulas_Grad\manejo_conservacao_2007\aulas\A4_ambientes\apostila\Scan0001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647565" cy="452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28A1" w:rsidRDefault="006228A1" w:rsidP="006228A1">
      <w:pPr>
        <w:spacing w:line="360" w:lineRule="auto"/>
        <w:rPr>
          <w:spacing w:val="20"/>
          <w:sz w:val="22"/>
          <w:szCs w:val="22"/>
          <w:lang w:val="pt-BR"/>
        </w:rPr>
      </w:pPr>
    </w:p>
    <w:p w:rsidR="006228A1" w:rsidRDefault="006228A1" w:rsidP="006228A1">
      <w:pPr>
        <w:ind w:left="720"/>
        <w:rPr>
          <w:sz w:val="20"/>
          <w:szCs w:val="20"/>
          <w:lang w:val="pt-BR"/>
        </w:rPr>
      </w:pPr>
    </w:p>
    <w:tbl>
      <w:tblPr>
        <w:tblpPr w:leftFromText="180" w:rightFromText="180" w:vertAnchor="text" w:horzAnchor="margin" w:tblpXSpec="center" w:tblpY="-83"/>
        <w:tblW w:w="8856" w:type="dxa"/>
        <w:tblLook w:val="04A0"/>
      </w:tblPr>
      <w:tblGrid>
        <w:gridCol w:w="828"/>
        <w:gridCol w:w="639"/>
        <w:gridCol w:w="950"/>
        <w:gridCol w:w="3527"/>
        <w:gridCol w:w="1061"/>
        <w:gridCol w:w="1851"/>
      </w:tblGrid>
      <w:tr w:rsidR="001C3576" w:rsidRPr="001C3576" w:rsidTr="001C3576">
        <w:trPr>
          <w:trHeight w:val="1335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25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lastRenderedPageBreak/>
              <w:t>Talhão N</w:t>
            </w:r>
            <w:r w:rsidRPr="001C3576">
              <w:rPr>
                <w:rFonts w:ascii="Arial" w:hAnsi="Arial" w:cs="Arial"/>
                <w:sz w:val="18"/>
                <w:szCs w:val="18"/>
                <w:vertAlign w:val="superscript"/>
              </w:rPr>
              <w:t>o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25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Área (ha)</w:t>
            </w:r>
          </w:p>
        </w:tc>
        <w:tc>
          <w:tcPr>
            <w:tcW w:w="9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25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Solo predom.</w:t>
            </w:r>
          </w:p>
        </w:tc>
        <w:tc>
          <w:tcPr>
            <w:tcW w:w="3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C3576">
              <w:rPr>
                <w:rFonts w:ascii="Arial" w:hAnsi="Arial" w:cs="Arial"/>
                <w:sz w:val="18"/>
                <w:szCs w:val="18"/>
                <w:lang w:val="pt-BR"/>
              </w:rPr>
              <w:t>Produtividade média de 5 cortes (simulado)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25E9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Ambiente de produção</w:t>
            </w:r>
          </w:p>
        </w:tc>
        <w:tc>
          <w:tcPr>
            <w:tcW w:w="1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  <w:lang w:val="pt-BR"/>
              </w:rPr>
            </w:pPr>
            <w:r w:rsidRPr="001C3576">
              <w:rPr>
                <w:rFonts w:ascii="Arial" w:hAnsi="Arial" w:cs="Arial"/>
                <w:sz w:val="18"/>
                <w:szCs w:val="18"/>
                <w:lang w:val="pt-BR"/>
              </w:rPr>
              <w:t>Identifique Talhões dentro acim</w:t>
            </w:r>
            <w:r>
              <w:rPr>
                <w:rFonts w:ascii="Arial" w:hAnsi="Arial" w:cs="Arial"/>
                <w:sz w:val="18"/>
                <w:szCs w:val="18"/>
                <w:lang w:val="pt-BR"/>
              </w:rPr>
              <w:t>a</w:t>
            </w:r>
            <w:r w:rsidRPr="001C3576">
              <w:rPr>
                <w:rFonts w:ascii="Arial" w:hAnsi="Arial" w:cs="Arial"/>
                <w:sz w:val="18"/>
                <w:szCs w:val="18"/>
                <w:lang w:val="pt-BR"/>
              </w:rPr>
              <w:t xml:space="preserve"> e abaixo da produção</w:t>
            </w:r>
          </w:p>
        </w:tc>
      </w:tr>
      <w:tr w:rsidR="001C3576" w:rsidRPr="001C3576" w:rsidTr="001C3576">
        <w:trPr>
          <w:trHeight w:val="450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11.2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RQ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LV-2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LV-2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11.1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5.7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91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19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RL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RL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PVA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PVA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88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28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3.9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PVA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29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9.2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LVf-2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7.8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LVf-2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69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LVf-2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66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7.8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9.3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39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6.6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40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41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3.0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42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87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43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4.4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LV-1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80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44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82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lastRenderedPageBreak/>
              <w:t>45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4.6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85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46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5.1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PVA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84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  <w:tr w:rsidR="001C3576" w:rsidRPr="001C3576" w:rsidTr="001C3576">
        <w:trPr>
          <w:trHeight w:val="255"/>
        </w:trPr>
        <w:tc>
          <w:tcPr>
            <w:tcW w:w="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47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jc w:val="right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3.5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 xml:space="preserve">GX </w:t>
            </w:r>
          </w:p>
        </w:tc>
        <w:tc>
          <w:tcPr>
            <w:tcW w:w="3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C357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73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  <w:tc>
          <w:tcPr>
            <w:tcW w:w="1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C3576" w:rsidRPr="001C3576" w:rsidRDefault="001C3576" w:rsidP="00125E9D">
            <w:pPr>
              <w:rPr>
                <w:rFonts w:ascii="Arial" w:hAnsi="Arial" w:cs="Arial"/>
                <w:sz w:val="18"/>
                <w:szCs w:val="18"/>
              </w:rPr>
            </w:pPr>
            <w:r w:rsidRPr="001C3576">
              <w:rPr>
                <w:rFonts w:ascii="Arial" w:hAnsi="Arial" w:cs="Arial"/>
                <w:sz w:val="18"/>
                <w:szCs w:val="18"/>
              </w:rPr>
              <w:t> </w:t>
            </w:r>
          </w:p>
        </w:tc>
      </w:tr>
    </w:tbl>
    <w:p w:rsidR="006228A1" w:rsidRPr="003D4C65" w:rsidRDefault="006228A1" w:rsidP="006228A1">
      <w:pPr>
        <w:ind w:left="720"/>
        <w:rPr>
          <w:sz w:val="20"/>
          <w:szCs w:val="20"/>
          <w:lang w:val="pt-BR"/>
        </w:rPr>
      </w:pPr>
    </w:p>
    <w:p w:rsidR="006228A1" w:rsidRPr="003D4C65" w:rsidRDefault="006228A1" w:rsidP="006228A1">
      <w:pPr>
        <w:ind w:left="720"/>
        <w:rPr>
          <w:sz w:val="20"/>
          <w:szCs w:val="20"/>
          <w:lang w:val="pt-BR"/>
        </w:rPr>
      </w:pPr>
    </w:p>
    <w:p w:rsidR="00C55EDC" w:rsidRDefault="00C55EDC" w:rsidP="006228A1">
      <w:pPr>
        <w:ind w:left="720"/>
        <w:rPr>
          <w:sz w:val="20"/>
          <w:szCs w:val="20"/>
          <w:lang w:val="pt-BR"/>
        </w:rPr>
      </w:pPr>
    </w:p>
    <w:p w:rsidR="00C7611D" w:rsidRPr="00C7611D" w:rsidRDefault="00C7611D" w:rsidP="007B4F45">
      <w:pPr>
        <w:spacing w:line="360" w:lineRule="auto"/>
        <w:rPr>
          <w:b/>
          <w:spacing w:val="20"/>
          <w:sz w:val="22"/>
          <w:szCs w:val="22"/>
          <w:lang w:val="pt-BR"/>
        </w:rPr>
      </w:pPr>
      <w:r w:rsidRPr="00C7611D">
        <w:rPr>
          <w:b/>
          <w:spacing w:val="20"/>
          <w:sz w:val="22"/>
          <w:szCs w:val="22"/>
          <w:lang w:val="pt-BR"/>
        </w:rPr>
        <w:t>Exercíc</w:t>
      </w:r>
      <w:r>
        <w:rPr>
          <w:b/>
          <w:spacing w:val="20"/>
          <w:sz w:val="22"/>
          <w:szCs w:val="22"/>
          <w:lang w:val="pt-BR"/>
        </w:rPr>
        <w:t>i</w:t>
      </w:r>
      <w:r w:rsidRPr="00C7611D">
        <w:rPr>
          <w:b/>
          <w:spacing w:val="20"/>
          <w:sz w:val="22"/>
          <w:szCs w:val="22"/>
          <w:lang w:val="pt-BR"/>
        </w:rPr>
        <w:t>o extra</w:t>
      </w:r>
    </w:p>
    <w:p w:rsidR="00C7611D" w:rsidRPr="00426BB8" w:rsidRDefault="00C7611D" w:rsidP="00C7611D">
      <w:pPr>
        <w:numPr>
          <w:ilvl w:val="0"/>
          <w:numId w:val="3"/>
        </w:numPr>
        <w:jc w:val="both"/>
        <w:rPr>
          <w:lang w:val="pt-BR"/>
        </w:rPr>
      </w:pPr>
      <w:r w:rsidRPr="00426BB8">
        <w:rPr>
          <w:lang w:val="pt-BR"/>
        </w:rPr>
        <w:t>Descreva as diferenças entre o sistema de classe de capacidade de uso, aptidão agrícola, grupos de manejo e ambiente de produção.</w:t>
      </w:r>
    </w:p>
    <w:p w:rsidR="00C7611D" w:rsidRPr="00C7611D" w:rsidRDefault="00C7611D" w:rsidP="00C7611D">
      <w:pPr>
        <w:numPr>
          <w:ilvl w:val="0"/>
          <w:numId w:val="3"/>
        </w:numPr>
        <w:jc w:val="both"/>
        <w:rPr>
          <w:lang w:val="pt-BR"/>
        </w:rPr>
      </w:pPr>
      <w:r w:rsidRPr="00426BB8">
        <w:rPr>
          <w:lang w:val="pt-BR"/>
        </w:rPr>
        <w:t xml:space="preserve">Um mesmo solo </w:t>
      </w:r>
      <w:r>
        <w:rPr>
          <w:lang w:val="pt-BR"/>
        </w:rPr>
        <w:t>e ocorrente numa mesma região climática</w:t>
      </w:r>
      <w:r w:rsidRPr="00426BB8">
        <w:rPr>
          <w:lang w:val="pt-BR"/>
        </w:rPr>
        <w:t xml:space="preserve"> pode apresentar ambientes de produção diferentes? </w:t>
      </w:r>
      <w:r w:rsidRPr="00C7611D">
        <w:rPr>
          <w:lang w:val="pt-BR"/>
        </w:rPr>
        <w:t>Exemplo</w:t>
      </w:r>
      <w:r>
        <w:rPr>
          <w:lang w:val="pt-BR"/>
        </w:rPr>
        <w:t>.</w:t>
      </w:r>
    </w:p>
    <w:p w:rsidR="00C7611D" w:rsidRPr="00426BB8" w:rsidRDefault="00C7611D" w:rsidP="00C7611D">
      <w:pPr>
        <w:numPr>
          <w:ilvl w:val="0"/>
          <w:numId w:val="3"/>
        </w:numPr>
        <w:jc w:val="both"/>
        <w:rPr>
          <w:lang w:val="pt-BR"/>
        </w:rPr>
      </w:pPr>
      <w:r w:rsidRPr="00426BB8">
        <w:rPr>
          <w:lang w:val="pt-BR"/>
        </w:rPr>
        <w:t>Um mesmo solo ocorrendo em duas regiões pode ter o mesmo ambiente?</w:t>
      </w:r>
    </w:p>
    <w:p w:rsidR="00C7611D" w:rsidRPr="00C7611D" w:rsidRDefault="00C7611D" w:rsidP="00C7611D">
      <w:pPr>
        <w:numPr>
          <w:ilvl w:val="0"/>
          <w:numId w:val="3"/>
        </w:numPr>
        <w:jc w:val="both"/>
        <w:rPr>
          <w:spacing w:val="20"/>
          <w:sz w:val="22"/>
          <w:szCs w:val="22"/>
          <w:lang w:val="pt-BR"/>
        </w:rPr>
      </w:pPr>
      <w:r w:rsidRPr="00C7611D">
        <w:rPr>
          <w:lang w:val="pt-BR"/>
        </w:rPr>
        <w:t xml:space="preserve">Um local classificado como ambiente C, pode mudar para A? </w:t>
      </w:r>
      <w:r>
        <w:t>E vice-versa? Como?</w:t>
      </w:r>
    </w:p>
    <w:p w:rsidR="00C7611D" w:rsidRPr="00C7611D" w:rsidRDefault="00C7611D" w:rsidP="00C7611D">
      <w:pPr>
        <w:numPr>
          <w:ilvl w:val="0"/>
          <w:numId w:val="3"/>
        </w:numPr>
        <w:jc w:val="both"/>
        <w:rPr>
          <w:spacing w:val="20"/>
          <w:sz w:val="22"/>
          <w:szCs w:val="22"/>
          <w:lang w:val="pt-BR"/>
        </w:rPr>
      </w:pPr>
      <w:r w:rsidRPr="00C7611D">
        <w:rPr>
          <w:lang w:val="pt-BR"/>
        </w:rPr>
        <w:t>Suponha um solo com V% 70, necessariamente vai produzir mais que um solo com V% 30?</w:t>
      </w:r>
    </w:p>
    <w:p w:rsidR="00C7611D" w:rsidRPr="003D4C65" w:rsidRDefault="00C7611D" w:rsidP="00C7611D">
      <w:pPr>
        <w:numPr>
          <w:ilvl w:val="0"/>
          <w:numId w:val="3"/>
        </w:numPr>
        <w:jc w:val="both"/>
        <w:rPr>
          <w:spacing w:val="20"/>
          <w:sz w:val="22"/>
          <w:szCs w:val="22"/>
          <w:lang w:val="pt-BR"/>
        </w:rPr>
      </w:pPr>
      <w:r>
        <w:rPr>
          <w:lang w:val="pt-BR"/>
        </w:rPr>
        <w:t>A cultura da cana plantada num latossolo vermelho férrico distrófico numa região com evapotranspiração média dia de 7 mm vai se desenvolver igual a mesma planta no mesmo solo, porém plantada numa regiao com evapotrasnpiração de 3 mm dia?</w:t>
      </w:r>
    </w:p>
    <w:p w:rsidR="003D4C65" w:rsidRPr="006228A1" w:rsidRDefault="003D4C65" w:rsidP="00C7611D">
      <w:pPr>
        <w:numPr>
          <w:ilvl w:val="0"/>
          <w:numId w:val="3"/>
        </w:numPr>
        <w:jc w:val="both"/>
        <w:rPr>
          <w:spacing w:val="20"/>
          <w:sz w:val="22"/>
          <w:szCs w:val="22"/>
          <w:lang w:val="pt-BR"/>
        </w:rPr>
      </w:pPr>
      <w:r>
        <w:rPr>
          <w:lang w:val="pt-BR"/>
        </w:rPr>
        <w:t>Quais as épocas de plantio recomendadas para áreas de Ambientes favoráveis (A, B)?</w:t>
      </w:r>
    </w:p>
    <w:p w:rsidR="006228A1" w:rsidRPr="006228A1" w:rsidRDefault="006228A1" w:rsidP="006228A1">
      <w:pPr>
        <w:numPr>
          <w:ilvl w:val="0"/>
          <w:numId w:val="3"/>
        </w:numPr>
        <w:rPr>
          <w:sz w:val="20"/>
          <w:szCs w:val="20"/>
          <w:lang w:val="pt-BR"/>
        </w:rPr>
      </w:pPr>
      <w:r>
        <w:rPr>
          <w:sz w:val="20"/>
          <w:szCs w:val="20"/>
          <w:lang w:val="pt-BR"/>
        </w:rPr>
        <w:t>Baseado nos dados da aula pratica, m</w:t>
      </w:r>
      <w:r w:rsidRPr="006228A1">
        <w:rPr>
          <w:sz w:val="20"/>
          <w:szCs w:val="20"/>
          <w:lang w:val="pt-BR"/>
        </w:rPr>
        <w:t>onte um quadro semelhante ao a seguir. Preencha objetivando obter a estimativa de produtividade. Determine a produtividade média real da área e compare.</w:t>
      </w:r>
    </w:p>
    <w:p w:rsidR="006228A1" w:rsidRDefault="006228A1" w:rsidP="006228A1">
      <w:pPr>
        <w:ind w:left="720"/>
        <w:rPr>
          <w:sz w:val="20"/>
          <w:szCs w:val="20"/>
          <w:lang w:val="pt-BR"/>
        </w:rPr>
      </w:pPr>
    </w:p>
    <w:p w:rsidR="006228A1" w:rsidRDefault="006228A1" w:rsidP="006228A1">
      <w:pPr>
        <w:ind w:left="720"/>
        <w:rPr>
          <w:sz w:val="20"/>
          <w:szCs w:val="20"/>
          <w:lang w:val="pt-BR"/>
        </w:rPr>
      </w:pPr>
    </w:p>
    <w:p w:rsidR="006228A1" w:rsidRPr="006228A1" w:rsidRDefault="006228A1" w:rsidP="006228A1">
      <w:pPr>
        <w:ind w:left="720"/>
        <w:rPr>
          <w:sz w:val="20"/>
          <w:szCs w:val="20"/>
          <w:lang w:val="pt-BR"/>
        </w:rPr>
      </w:pPr>
      <w:r w:rsidRPr="006228A1">
        <w:rPr>
          <w:sz w:val="20"/>
          <w:szCs w:val="20"/>
          <w:lang w:val="pt-BR"/>
        </w:rPr>
        <w:t>EXEMPLO</w:t>
      </w:r>
    </w:p>
    <w:tbl>
      <w:tblPr>
        <w:tblW w:w="6720" w:type="dxa"/>
        <w:tblInd w:w="91" w:type="dxa"/>
        <w:tblLook w:val="04A0"/>
      </w:tblPr>
      <w:tblGrid>
        <w:gridCol w:w="1061"/>
        <w:gridCol w:w="795"/>
        <w:gridCol w:w="1125"/>
        <w:gridCol w:w="1106"/>
        <w:gridCol w:w="1106"/>
        <w:gridCol w:w="872"/>
        <w:gridCol w:w="1070"/>
      </w:tblGrid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Ambiente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Área Ocupada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Produção total</w:t>
            </w:r>
          </w:p>
        </w:tc>
        <w:tc>
          <w:tcPr>
            <w:tcW w:w="19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Produção por área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Mínima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Máxima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Mínima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Máxima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A1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15.0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2146.5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214651.6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236116.8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A2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19.7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2818.5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270578.7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281852.8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96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6228A1" w:rsidRPr="003D4C65" w:rsidTr="00125E9D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B1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13.7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1966.1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180878.0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188742.2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92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96</w:t>
            </w:r>
          </w:p>
        </w:tc>
      </w:tr>
      <w:tr w:rsidR="006228A1" w:rsidRPr="003D4C65" w:rsidTr="00125E9D">
        <w:trPr>
          <w:trHeight w:val="25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B2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11.0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1579.4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138986.8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145304.4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92</w:t>
            </w:r>
          </w:p>
        </w:tc>
      </w:tr>
      <w:tr w:rsidR="006228A1" w:rsidRPr="003D4C65" w:rsidTr="00125E9D">
        <w:trPr>
          <w:trHeight w:val="315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C1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8.9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1273.9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107006.0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112101.5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84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C2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17.2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dashed" w:sz="4" w:space="0" w:color="000080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2468.6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197490.0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207364.5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80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84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D1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14.4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color w:val="000080"/>
                <w:sz w:val="20"/>
                <w:szCs w:val="20"/>
              </w:rPr>
            </w:pPr>
            <w:r w:rsidRPr="003D4C65">
              <w:rPr>
                <w:rFonts w:ascii="Arial" w:hAnsi="Arial" w:cs="Arial"/>
                <w:color w:val="000080"/>
                <w:sz w:val="20"/>
                <w:szCs w:val="20"/>
              </w:rPr>
              <w:t>2066.7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157071.0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165337.9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76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80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D2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72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76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E1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72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E2</w:t>
            </w: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68</w:t>
            </w:r>
          </w:p>
        </w:tc>
      </w:tr>
      <w:tr w:rsidR="006228A1" w:rsidRPr="003D4C65" w:rsidTr="00125E9D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Total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100.0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14319.7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########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81.4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90.42857</w:t>
            </w:r>
          </w:p>
        </w:tc>
      </w:tr>
      <w:tr w:rsidR="006228A1" w:rsidRPr="003D4C65" w:rsidTr="00125E9D">
        <w:trPr>
          <w:trHeight w:val="300"/>
        </w:trPr>
        <w:tc>
          <w:tcPr>
            <w:tcW w:w="175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  <w:noWrap/>
            <w:vAlign w:val="bottom"/>
            <w:hideMark/>
          </w:tcPr>
          <w:p w:rsidR="006228A1" w:rsidRPr="003D4C65" w:rsidRDefault="006228A1" w:rsidP="00125E9D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C65">
              <w:rPr>
                <w:rFonts w:ascii="Arial" w:hAnsi="Arial" w:cs="Arial"/>
                <w:b/>
                <w:bCs/>
                <w:sz w:val="20"/>
                <w:szCs w:val="20"/>
              </w:rPr>
              <w:t>Média ponderada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D4C65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C65">
              <w:rPr>
                <w:rFonts w:ascii="Arial" w:hAnsi="Arial" w:cs="Arial"/>
                <w:b/>
                <w:bCs/>
                <w:sz w:val="20"/>
                <w:szCs w:val="20"/>
              </w:rPr>
              <w:t>88.5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00FF00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D4C65">
              <w:rPr>
                <w:rFonts w:ascii="Arial" w:hAnsi="Arial" w:cs="Arial"/>
                <w:b/>
                <w:bCs/>
                <w:sz w:val="20"/>
                <w:szCs w:val="20"/>
              </w:rPr>
              <w:t>93.4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28A1" w:rsidRPr="003D4C65" w:rsidRDefault="006228A1" w:rsidP="00125E9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7611D" w:rsidRDefault="00C7611D" w:rsidP="00C7611D">
      <w:pPr>
        <w:rPr>
          <w:spacing w:val="20"/>
          <w:sz w:val="22"/>
          <w:szCs w:val="22"/>
          <w:lang w:val="pt-BR"/>
        </w:rPr>
      </w:pPr>
    </w:p>
    <w:p w:rsidR="00A36A75" w:rsidRDefault="00A36A75" w:rsidP="00C7611D">
      <w:pPr>
        <w:rPr>
          <w:spacing w:val="20"/>
          <w:sz w:val="22"/>
          <w:szCs w:val="22"/>
          <w:lang w:val="pt-BR"/>
        </w:rPr>
      </w:pPr>
    </w:p>
    <w:p w:rsidR="00A36A75" w:rsidRDefault="00A36A75" w:rsidP="00C7611D">
      <w:pPr>
        <w:rPr>
          <w:spacing w:val="20"/>
          <w:sz w:val="22"/>
          <w:szCs w:val="22"/>
          <w:lang w:val="pt-BR"/>
        </w:rPr>
      </w:pPr>
    </w:p>
    <w:p w:rsidR="00A36A75" w:rsidRDefault="00A36A75" w:rsidP="00C7611D">
      <w:pPr>
        <w:rPr>
          <w:spacing w:val="20"/>
          <w:sz w:val="22"/>
          <w:szCs w:val="22"/>
          <w:lang w:val="pt-BR"/>
        </w:rPr>
      </w:pPr>
    </w:p>
    <w:sectPr w:rsidR="00A36A75" w:rsidSect="005B27C4">
      <w:headerReference w:type="even" r:id="rId11"/>
      <w:headerReference w:type="default" r:id="rId12"/>
      <w:pgSz w:w="12240" w:h="15840"/>
      <w:pgMar w:top="1440" w:right="1800" w:bottom="1440" w:left="1800" w:header="708" w:footer="708" w:gutter="0"/>
      <w:pgNumType w:start="17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3266F" w:rsidRDefault="00C3266F">
      <w:r>
        <w:separator/>
      </w:r>
    </w:p>
  </w:endnote>
  <w:endnote w:type="continuationSeparator" w:id="1">
    <w:p w:rsidR="00C3266F" w:rsidRDefault="00C3266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3266F" w:rsidRDefault="00C3266F">
      <w:r>
        <w:separator/>
      </w:r>
    </w:p>
  </w:footnote>
  <w:footnote w:type="continuationSeparator" w:id="1">
    <w:p w:rsidR="00C3266F" w:rsidRDefault="00C3266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CC6" w:rsidRDefault="00F15CC6" w:rsidP="00D91AC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15CC6" w:rsidRDefault="00F15CC6" w:rsidP="00D91ACD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5CC6" w:rsidRDefault="00F15CC6" w:rsidP="00D91ACD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2E4697">
      <w:rPr>
        <w:rStyle w:val="Nmerodepgina"/>
        <w:noProof/>
      </w:rPr>
      <w:t>176</w:t>
    </w:r>
    <w:r>
      <w:rPr>
        <w:rStyle w:val="Nmerodepgina"/>
      </w:rPr>
      <w:fldChar w:fldCharType="end"/>
    </w:r>
  </w:p>
  <w:p w:rsidR="00F15CC6" w:rsidRDefault="00F15CC6" w:rsidP="00D91ACD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0352A9"/>
    <w:multiLevelType w:val="hybridMultilevel"/>
    <w:tmpl w:val="F2BA94C8"/>
    <w:lvl w:ilvl="0" w:tplc="2436A7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D5AA11A">
      <w:numFmt w:val="none"/>
      <w:lvlText w:val=""/>
      <w:lvlJc w:val="left"/>
      <w:pPr>
        <w:tabs>
          <w:tab w:val="num" w:pos="360"/>
        </w:tabs>
      </w:pPr>
    </w:lvl>
    <w:lvl w:ilvl="2" w:tplc="E8D4BECA">
      <w:numFmt w:val="none"/>
      <w:lvlText w:val=""/>
      <w:lvlJc w:val="left"/>
      <w:pPr>
        <w:tabs>
          <w:tab w:val="num" w:pos="360"/>
        </w:tabs>
      </w:pPr>
    </w:lvl>
    <w:lvl w:ilvl="3" w:tplc="E1981F94">
      <w:numFmt w:val="none"/>
      <w:lvlText w:val=""/>
      <w:lvlJc w:val="left"/>
      <w:pPr>
        <w:tabs>
          <w:tab w:val="num" w:pos="360"/>
        </w:tabs>
      </w:pPr>
    </w:lvl>
    <w:lvl w:ilvl="4" w:tplc="D8024822">
      <w:numFmt w:val="none"/>
      <w:lvlText w:val=""/>
      <w:lvlJc w:val="left"/>
      <w:pPr>
        <w:tabs>
          <w:tab w:val="num" w:pos="360"/>
        </w:tabs>
      </w:pPr>
    </w:lvl>
    <w:lvl w:ilvl="5" w:tplc="9252CE00">
      <w:numFmt w:val="none"/>
      <w:lvlText w:val=""/>
      <w:lvlJc w:val="left"/>
      <w:pPr>
        <w:tabs>
          <w:tab w:val="num" w:pos="360"/>
        </w:tabs>
      </w:pPr>
    </w:lvl>
    <w:lvl w:ilvl="6" w:tplc="5564558E">
      <w:numFmt w:val="none"/>
      <w:lvlText w:val=""/>
      <w:lvlJc w:val="left"/>
      <w:pPr>
        <w:tabs>
          <w:tab w:val="num" w:pos="360"/>
        </w:tabs>
      </w:pPr>
    </w:lvl>
    <w:lvl w:ilvl="7" w:tplc="9D125250">
      <w:numFmt w:val="none"/>
      <w:lvlText w:val=""/>
      <w:lvlJc w:val="left"/>
      <w:pPr>
        <w:tabs>
          <w:tab w:val="num" w:pos="360"/>
        </w:tabs>
      </w:pPr>
    </w:lvl>
    <w:lvl w:ilvl="8" w:tplc="19366D86">
      <w:numFmt w:val="none"/>
      <w:lvlText w:val=""/>
      <w:lvlJc w:val="left"/>
      <w:pPr>
        <w:tabs>
          <w:tab w:val="num" w:pos="360"/>
        </w:tabs>
      </w:pPr>
    </w:lvl>
  </w:abstractNum>
  <w:abstractNum w:abstractNumId="1">
    <w:nsid w:val="340E2D47"/>
    <w:multiLevelType w:val="hybridMultilevel"/>
    <w:tmpl w:val="F1FCF1A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D901A74"/>
    <w:multiLevelType w:val="hybridMultilevel"/>
    <w:tmpl w:val="F1FCF1A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C7B4E64"/>
    <w:multiLevelType w:val="hybridMultilevel"/>
    <w:tmpl w:val="F1FCF1A8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stylePaneFormatFilter w:val="3F01"/>
  <w:defaultTabStop w:val="720"/>
  <w:drawingGridHorizontalSpacing w:val="120"/>
  <w:displayHorizontalDrawingGridEvery w:val="2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B7892"/>
    <w:rsid w:val="00006F62"/>
    <w:rsid w:val="0000723D"/>
    <w:rsid w:val="000200F4"/>
    <w:rsid w:val="0002032F"/>
    <w:rsid w:val="00025BC2"/>
    <w:rsid w:val="00026701"/>
    <w:rsid w:val="00030A5D"/>
    <w:rsid w:val="00031A21"/>
    <w:rsid w:val="000439DF"/>
    <w:rsid w:val="000674AA"/>
    <w:rsid w:val="000741A5"/>
    <w:rsid w:val="00077C1B"/>
    <w:rsid w:val="00083515"/>
    <w:rsid w:val="00087D30"/>
    <w:rsid w:val="000915E7"/>
    <w:rsid w:val="00095185"/>
    <w:rsid w:val="000A0326"/>
    <w:rsid w:val="000A073D"/>
    <w:rsid w:val="000C0798"/>
    <w:rsid w:val="000C67F1"/>
    <w:rsid w:val="000D1F45"/>
    <w:rsid w:val="000D5B24"/>
    <w:rsid w:val="000E12AE"/>
    <w:rsid w:val="000F5D06"/>
    <w:rsid w:val="001052DB"/>
    <w:rsid w:val="00110723"/>
    <w:rsid w:val="001160F8"/>
    <w:rsid w:val="0012504F"/>
    <w:rsid w:val="0012526C"/>
    <w:rsid w:val="00125E9D"/>
    <w:rsid w:val="0012676A"/>
    <w:rsid w:val="00136990"/>
    <w:rsid w:val="0015270E"/>
    <w:rsid w:val="001618AF"/>
    <w:rsid w:val="00165C7C"/>
    <w:rsid w:val="001666B6"/>
    <w:rsid w:val="001761EA"/>
    <w:rsid w:val="001A4EDA"/>
    <w:rsid w:val="001B2A3F"/>
    <w:rsid w:val="001B2B8F"/>
    <w:rsid w:val="001B4247"/>
    <w:rsid w:val="001B45A3"/>
    <w:rsid w:val="001C0A00"/>
    <w:rsid w:val="001C3576"/>
    <w:rsid w:val="001D2722"/>
    <w:rsid w:val="001D53D5"/>
    <w:rsid w:val="001E1CA2"/>
    <w:rsid w:val="001E3170"/>
    <w:rsid w:val="001E4CA8"/>
    <w:rsid w:val="001E725F"/>
    <w:rsid w:val="001F3C93"/>
    <w:rsid w:val="001F3EC8"/>
    <w:rsid w:val="001F5051"/>
    <w:rsid w:val="001F59A8"/>
    <w:rsid w:val="002046D7"/>
    <w:rsid w:val="00215F68"/>
    <w:rsid w:val="00234425"/>
    <w:rsid w:val="0024337A"/>
    <w:rsid w:val="00246BA2"/>
    <w:rsid w:val="00250E7F"/>
    <w:rsid w:val="0025444A"/>
    <w:rsid w:val="00255827"/>
    <w:rsid w:val="00256684"/>
    <w:rsid w:val="00263FF7"/>
    <w:rsid w:val="00271D7A"/>
    <w:rsid w:val="00277A4C"/>
    <w:rsid w:val="00282263"/>
    <w:rsid w:val="002A4999"/>
    <w:rsid w:val="002B3AB1"/>
    <w:rsid w:val="002B743C"/>
    <w:rsid w:val="002C256C"/>
    <w:rsid w:val="002E3A5E"/>
    <w:rsid w:val="002E4697"/>
    <w:rsid w:val="002F2F12"/>
    <w:rsid w:val="002F7948"/>
    <w:rsid w:val="002F7F5B"/>
    <w:rsid w:val="00323077"/>
    <w:rsid w:val="00323124"/>
    <w:rsid w:val="00341038"/>
    <w:rsid w:val="0034121B"/>
    <w:rsid w:val="003437FA"/>
    <w:rsid w:val="0034732B"/>
    <w:rsid w:val="00355967"/>
    <w:rsid w:val="00363756"/>
    <w:rsid w:val="003711C5"/>
    <w:rsid w:val="0038699F"/>
    <w:rsid w:val="00386D55"/>
    <w:rsid w:val="003928C3"/>
    <w:rsid w:val="003A5EE6"/>
    <w:rsid w:val="003A682B"/>
    <w:rsid w:val="003A6D8A"/>
    <w:rsid w:val="003B28CB"/>
    <w:rsid w:val="003B4287"/>
    <w:rsid w:val="003B635D"/>
    <w:rsid w:val="003C05A6"/>
    <w:rsid w:val="003C6505"/>
    <w:rsid w:val="003C66CB"/>
    <w:rsid w:val="003D276F"/>
    <w:rsid w:val="003D4C65"/>
    <w:rsid w:val="003E5E49"/>
    <w:rsid w:val="00401C6D"/>
    <w:rsid w:val="00403153"/>
    <w:rsid w:val="0041635F"/>
    <w:rsid w:val="004202C2"/>
    <w:rsid w:val="00426BB8"/>
    <w:rsid w:val="00434A5F"/>
    <w:rsid w:val="00444F2C"/>
    <w:rsid w:val="00453FD2"/>
    <w:rsid w:val="0046240B"/>
    <w:rsid w:val="0046330A"/>
    <w:rsid w:val="00467797"/>
    <w:rsid w:val="00470667"/>
    <w:rsid w:val="004740E2"/>
    <w:rsid w:val="0049258A"/>
    <w:rsid w:val="00493842"/>
    <w:rsid w:val="004A4051"/>
    <w:rsid w:val="004A40CB"/>
    <w:rsid w:val="004A5CDC"/>
    <w:rsid w:val="004B53C2"/>
    <w:rsid w:val="004B7892"/>
    <w:rsid w:val="004D44F9"/>
    <w:rsid w:val="004D62F8"/>
    <w:rsid w:val="004E0DDE"/>
    <w:rsid w:val="004E653B"/>
    <w:rsid w:val="004E7996"/>
    <w:rsid w:val="00501AFF"/>
    <w:rsid w:val="00505743"/>
    <w:rsid w:val="0050587B"/>
    <w:rsid w:val="00507403"/>
    <w:rsid w:val="00516A9A"/>
    <w:rsid w:val="00517AF2"/>
    <w:rsid w:val="00521533"/>
    <w:rsid w:val="0053508A"/>
    <w:rsid w:val="00537A44"/>
    <w:rsid w:val="00542223"/>
    <w:rsid w:val="0054340A"/>
    <w:rsid w:val="00545344"/>
    <w:rsid w:val="00562F6F"/>
    <w:rsid w:val="00564EF4"/>
    <w:rsid w:val="0056797C"/>
    <w:rsid w:val="005702A8"/>
    <w:rsid w:val="00570CD4"/>
    <w:rsid w:val="00580639"/>
    <w:rsid w:val="00585529"/>
    <w:rsid w:val="00585625"/>
    <w:rsid w:val="0058689D"/>
    <w:rsid w:val="005A4BD7"/>
    <w:rsid w:val="005B27C4"/>
    <w:rsid w:val="005B69D5"/>
    <w:rsid w:val="005C346D"/>
    <w:rsid w:val="005D49C5"/>
    <w:rsid w:val="005E27F8"/>
    <w:rsid w:val="005F40B8"/>
    <w:rsid w:val="005F5D77"/>
    <w:rsid w:val="005F6025"/>
    <w:rsid w:val="00600B57"/>
    <w:rsid w:val="0060263A"/>
    <w:rsid w:val="0060312F"/>
    <w:rsid w:val="00615352"/>
    <w:rsid w:val="006228A1"/>
    <w:rsid w:val="00623B87"/>
    <w:rsid w:val="00624370"/>
    <w:rsid w:val="006257A6"/>
    <w:rsid w:val="00631288"/>
    <w:rsid w:val="00633B44"/>
    <w:rsid w:val="00634F27"/>
    <w:rsid w:val="00643B88"/>
    <w:rsid w:val="006460D1"/>
    <w:rsid w:val="0065365C"/>
    <w:rsid w:val="0065501F"/>
    <w:rsid w:val="006608B7"/>
    <w:rsid w:val="00662C36"/>
    <w:rsid w:val="00663E5C"/>
    <w:rsid w:val="00686190"/>
    <w:rsid w:val="00693561"/>
    <w:rsid w:val="006A5204"/>
    <w:rsid w:val="006B3B54"/>
    <w:rsid w:val="006B53DD"/>
    <w:rsid w:val="006B7957"/>
    <w:rsid w:val="006D1C7C"/>
    <w:rsid w:val="006E17F0"/>
    <w:rsid w:val="006E75D1"/>
    <w:rsid w:val="006E7E8D"/>
    <w:rsid w:val="006F6900"/>
    <w:rsid w:val="007013F5"/>
    <w:rsid w:val="00720E02"/>
    <w:rsid w:val="00740CE8"/>
    <w:rsid w:val="007443BD"/>
    <w:rsid w:val="00753061"/>
    <w:rsid w:val="00754A73"/>
    <w:rsid w:val="00754AED"/>
    <w:rsid w:val="0078325A"/>
    <w:rsid w:val="00785F9D"/>
    <w:rsid w:val="007874B3"/>
    <w:rsid w:val="007908ED"/>
    <w:rsid w:val="00792704"/>
    <w:rsid w:val="00796F42"/>
    <w:rsid w:val="007A6873"/>
    <w:rsid w:val="007B4F45"/>
    <w:rsid w:val="007B76A2"/>
    <w:rsid w:val="007B7A67"/>
    <w:rsid w:val="007C0FEB"/>
    <w:rsid w:val="007D05A3"/>
    <w:rsid w:val="007D0814"/>
    <w:rsid w:val="007D30A0"/>
    <w:rsid w:val="007D47A0"/>
    <w:rsid w:val="00823F78"/>
    <w:rsid w:val="008260A8"/>
    <w:rsid w:val="00826802"/>
    <w:rsid w:val="00835047"/>
    <w:rsid w:val="00844BB2"/>
    <w:rsid w:val="008476EB"/>
    <w:rsid w:val="00854F39"/>
    <w:rsid w:val="00861936"/>
    <w:rsid w:val="008635FE"/>
    <w:rsid w:val="00891901"/>
    <w:rsid w:val="00895F06"/>
    <w:rsid w:val="008A3406"/>
    <w:rsid w:val="008A4F5B"/>
    <w:rsid w:val="008A4FD6"/>
    <w:rsid w:val="008B0727"/>
    <w:rsid w:val="008B226F"/>
    <w:rsid w:val="008B7776"/>
    <w:rsid w:val="008C2209"/>
    <w:rsid w:val="008C4C76"/>
    <w:rsid w:val="008C621F"/>
    <w:rsid w:val="008D7643"/>
    <w:rsid w:val="008D773C"/>
    <w:rsid w:val="008E0317"/>
    <w:rsid w:val="008F7C64"/>
    <w:rsid w:val="00901EFF"/>
    <w:rsid w:val="009052A7"/>
    <w:rsid w:val="00905FC2"/>
    <w:rsid w:val="009108B8"/>
    <w:rsid w:val="00912D3B"/>
    <w:rsid w:val="009232BA"/>
    <w:rsid w:val="0092344E"/>
    <w:rsid w:val="00923524"/>
    <w:rsid w:val="00924C08"/>
    <w:rsid w:val="00934EA8"/>
    <w:rsid w:val="00937EE6"/>
    <w:rsid w:val="0095660A"/>
    <w:rsid w:val="00970F30"/>
    <w:rsid w:val="009732BD"/>
    <w:rsid w:val="009773B2"/>
    <w:rsid w:val="00981C69"/>
    <w:rsid w:val="009A2428"/>
    <w:rsid w:val="009A28A6"/>
    <w:rsid w:val="009A47AE"/>
    <w:rsid w:val="009A5454"/>
    <w:rsid w:val="009B4C5B"/>
    <w:rsid w:val="009C167F"/>
    <w:rsid w:val="009D24D2"/>
    <w:rsid w:val="009D58B6"/>
    <w:rsid w:val="009E3C57"/>
    <w:rsid w:val="009F5CB5"/>
    <w:rsid w:val="00A0308A"/>
    <w:rsid w:val="00A074B1"/>
    <w:rsid w:val="00A26936"/>
    <w:rsid w:val="00A33421"/>
    <w:rsid w:val="00A35BEA"/>
    <w:rsid w:val="00A36A75"/>
    <w:rsid w:val="00A45364"/>
    <w:rsid w:val="00A52747"/>
    <w:rsid w:val="00A6116D"/>
    <w:rsid w:val="00A6220A"/>
    <w:rsid w:val="00A701D9"/>
    <w:rsid w:val="00A8513B"/>
    <w:rsid w:val="00A87BE6"/>
    <w:rsid w:val="00A95251"/>
    <w:rsid w:val="00AA6729"/>
    <w:rsid w:val="00AB19D2"/>
    <w:rsid w:val="00AB20C6"/>
    <w:rsid w:val="00AB4F12"/>
    <w:rsid w:val="00AC3479"/>
    <w:rsid w:val="00AD14D1"/>
    <w:rsid w:val="00AD4F66"/>
    <w:rsid w:val="00AE3BB2"/>
    <w:rsid w:val="00AE44DB"/>
    <w:rsid w:val="00AF3758"/>
    <w:rsid w:val="00AF5A67"/>
    <w:rsid w:val="00B130D6"/>
    <w:rsid w:val="00B147BE"/>
    <w:rsid w:val="00B161E1"/>
    <w:rsid w:val="00B234F1"/>
    <w:rsid w:val="00B25032"/>
    <w:rsid w:val="00B31323"/>
    <w:rsid w:val="00B479B1"/>
    <w:rsid w:val="00B6241B"/>
    <w:rsid w:val="00B67735"/>
    <w:rsid w:val="00B707DA"/>
    <w:rsid w:val="00B9385B"/>
    <w:rsid w:val="00B9679C"/>
    <w:rsid w:val="00BA0544"/>
    <w:rsid w:val="00BA59EC"/>
    <w:rsid w:val="00BB6AF3"/>
    <w:rsid w:val="00BC0AA9"/>
    <w:rsid w:val="00BD0865"/>
    <w:rsid w:val="00BE324F"/>
    <w:rsid w:val="00BE3B3B"/>
    <w:rsid w:val="00BE52BB"/>
    <w:rsid w:val="00C066C6"/>
    <w:rsid w:val="00C15746"/>
    <w:rsid w:val="00C15777"/>
    <w:rsid w:val="00C27705"/>
    <w:rsid w:val="00C32376"/>
    <w:rsid w:val="00C3266F"/>
    <w:rsid w:val="00C4130C"/>
    <w:rsid w:val="00C42859"/>
    <w:rsid w:val="00C44231"/>
    <w:rsid w:val="00C51145"/>
    <w:rsid w:val="00C55A3D"/>
    <w:rsid w:val="00C55EDC"/>
    <w:rsid w:val="00C61401"/>
    <w:rsid w:val="00C63BDC"/>
    <w:rsid w:val="00C716E2"/>
    <w:rsid w:val="00C7184F"/>
    <w:rsid w:val="00C72D5E"/>
    <w:rsid w:val="00C7611D"/>
    <w:rsid w:val="00C93D71"/>
    <w:rsid w:val="00C94B7D"/>
    <w:rsid w:val="00C96025"/>
    <w:rsid w:val="00C96A23"/>
    <w:rsid w:val="00CB2579"/>
    <w:rsid w:val="00CC0DC8"/>
    <w:rsid w:val="00CD0A7A"/>
    <w:rsid w:val="00CD59EF"/>
    <w:rsid w:val="00CE1F13"/>
    <w:rsid w:val="00CE683A"/>
    <w:rsid w:val="00CF222F"/>
    <w:rsid w:val="00CF5A54"/>
    <w:rsid w:val="00D159D4"/>
    <w:rsid w:val="00D17996"/>
    <w:rsid w:val="00D22017"/>
    <w:rsid w:val="00D27BAE"/>
    <w:rsid w:val="00D35E1F"/>
    <w:rsid w:val="00D367DB"/>
    <w:rsid w:val="00D37B7D"/>
    <w:rsid w:val="00D42207"/>
    <w:rsid w:val="00D4259B"/>
    <w:rsid w:val="00D46A7C"/>
    <w:rsid w:val="00D52B09"/>
    <w:rsid w:val="00D540EF"/>
    <w:rsid w:val="00D55DD0"/>
    <w:rsid w:val="00D5783C"/>
    <w:rsid w:val="00D70CB8"/>
    <w:rsid w:val="00D765FF"/>
    <w:rsid w:val="00D828C7"/>
    <w:rsid w:val="00D91ACD"/>
    <w:rsid w:val="00D935F5"/>
    <w:rsid w:val="00D936C4"/>
    <w:rsid w:val="00DA0B87"/>
    <w:rsid w:val="00DB2A0A"/>
    <w:rsid w:val="00DB4D5A"/>
    <w:rsid w:val="00DC7821"/>
    <w:rsid w:val="00DD2E01"/>
    <w:rsid w:val="00DD6E13"/>
    <w:rsid w:val="00DE5241"/>
    <w:rsid w:val="00DE5FC5"/>
    <w:rsid w:val="00DE6BD0"/>
    <w:rsid w:val="00DF2FA1"/>
    <w:rsid w:val="00DF5504"/>
    <w:rsid w:val="00E07BD9"/>
    <w:rsid w:val="00E1109F"/>
    <w:rsid w:val="00E138F9"/>
    <w:rsid w:val="00E2023A"/>
    <w:rsid w:val="00E27E77"/>
    <w:rsid w:val="00E33450"/>
    <w:rsid w:val="00E45737"/>
    <w:rsid w:val="00E467BC"/>
    <w:rsid w:val="00E52543"/>
    <w:rsid w:val="00E5273E"/>
    <w:rsid w:val="00E5772E"/>
    <w:rsid w:val="00E608C3"/>
    <w:rsid w:val="00E64F7F"/>
    <w:rsid w:val="00E7410E"/>
    <w:rsid w:val="00E83783"/>
    <w:rsid w:val="00EA1A43"/>
    <w:rsid w:val="00EB3F65"/>
    <w:rsid w:val="00EC108C"/>
    <w:rsid w:val="00ED166B"/>
    <w:rsid w:val="00ED31FD"/>
    <w:rsid w:val="00ED7CBB"/>
    <w:rsid w:val="00EE03B5"/>
    <w:rsid w:val="00EE3BBF"/>
    <w:rsid w:val="00EE6C27"/>
    <w:rsid w:val="00EE6D36"/>
    <w:rsid w:val="00EF098C"/>
    <w:rsid w:val="00EF52A4"/>
    <w:rsid w:val="00F06F69"/>
    <w:rsid w:val="00F070DC"/>
    <w:rsid w:val="00F10681"/>
    <w:rsid w:val="00F113E9"/>
    <w:rsid w:val="00F15CC6"/>
    <w:rsid w:val="00F21663"/>
    <w:rsid w:val="00F272D3"/>
    <w:rsid w:val="00F361E7"/>
    <w:rsid w:val="00F409C8"/>
    <w:rsid w:val="00F5228C"/>
    <w:rsid w:val="00F5272E"/>
    <w:rsid w:val="00F56BB4"/>
    <w:rsid w:val="00F649AF"/>
    <w:rsid w:val="00F65DB9"/>
    <w:rsid w:val="00F73319"/>
    <w:rsid w:val="00F90534"/>
    <w:rsid w:val="00F923B4"/>
    <w:rsid w:val="00FA0A5D"/>
    <w:rsid w:val="00FA7DD5"/>
    <w:rsid w:val="00FB2337"/>
    <w:rsid w:val="00FC16F4"/>
    <w:rsid w:val="00FC31CA"/>
    <w:rsid w:val="00FC6A17"/>
    <w:rsid w:val="00FD08DD"/>
    <w:rsid w:val="00FD5043"/>
    <w:rsid w:val="00FD6FFB"/>
    <w:rsid w:val="00FD712E"/>
    <w:rsid w:val="00FD71EE"/>
    <w:rsid w:val="00FD7D9C"/>
    <w:rsid w:val="00FE1E2B"/>
    <w:rsid w:val="00FF56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5241"/>
    <w:rPr>
      <w:sz w:val="24"/>
      <w:szCs w:val="24"/>
    </w:rPr>
  </w:style>
  <w:style w:type="paragraph" w:styleId="Ttulo1">
    <w:name w:val="heading 1"/>
    <w:basedOn w:val="Normal"/>
    <w:next w:val="Normal"/>
    <w:qFormat/>
    <w:rsid w:val="009D24D2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  <w:lang w:val="pt-BR"/>
    </w:rPr>
  </w:style>
  <w:style w:type="paragraph" w:styleId="Ttulo3">
    <w:name w:val="heading 3"/>
    <w:basedOn w:val="Normal"/>
    <w:next w:val="Normal"/>
    <w:qFormat/>
    <w:rsid w:val="009D24D2"/>
    <w:pPr>
      <w:keepNext/>
      <w:spacing w:line="360" w:lineRule="auto"/>
      <w:jc w:val="both"/>
      <w:outlineLvl w:val="2"/>
    </w:pPr>
    <w:rPr>
      <w:b/>
      <w:sz w:val="28"/>
      <w:szCs w:val="20"/>
      <w:lang w:val="pt-BR" w:eastAsia="pt-BR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rsid w:val="00D91ACD"/>
    <w:pPr>
      <w:tabs>
        <w:tab w:val="center" w:pos="4320"/>
        <w:tab w:val="right" w:pos="8640"/>
      </w:tabs>
    </w:pPr>
  </w:style>
  <w:style w:type="character" w:styleId="Nmerodepgina">
    <w:name w:val="page number"/>
    <w:basedOn w:val="Fontepargpadro"/>
    <w:rsid w:val="00D91ACD"/>
  </w:style>
  <w:style w:type="character" w:styleId="nfase">
    <w:name w:val="Emphasis"/>
    <w:basedOn w:val="Fontepargpadro"/>
    <w:qFormat/>
    <w:rsid w:val="00A36A75"/>
    <w:rPr>
      <w:b/>
      <w:bCs/>
      <w:i w:val="0"/>
      <w:iCs w:val="0"/>
    </w:rPr>
  </w:style>
  <w:style w:type="paragraph" w:styleId="Recuodecorpodetexto">
    <w:name w:val="Body Text Indent"/>
    <w:basedOn w:val="Normal"/>
    <w:link w:val="RecuodecorpodetextoChar"/>
    <w:semiHidden/>
    <w:unhideWhenUsed/>
    <w:rsid w:val="00A36A75"/>
    <w:pPr>
      <w:spacing w:after="120"/>
      <w:ind w:left="283"/>
    </w:pPr>
    <w:rPr>
      <w:lang w:val="pt-BR"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36A75"/>
    <w:rPr>
      <w:sz w:val="24"/>
      <w:szCs w:val="24"/>
      <w:lang w:val="pt-BR" w:eastAsia="pt-BR"/>
    </w:rPr>
  </w:style>
  <w:style w:type="table" w:styleId="Tabelacomgrade">
    <w:name w:val="Table Grid"/>
    <w:basedOn w:val="Tabelanormal"/>
    <w:uiPriority w:val="59"/>
    <w:rsid w:val="00C55ED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96F4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96F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5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39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5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0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14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55BE95-2FAE-4A9C-9CFE-65942676C9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894</Words>
  <Characters>5100</Characters>
  <Application>Microsoft Office Word</Application>
  <DocSecurity>0</DocSecurity>
  <Lines>42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PROGRMA EXPANDIDO SOBRE AMBIENTES DE PRODUCAO</vt:lpstr>
    </vt:vector>
  </TitlesOfParts>
  <Company>José Luiz Ioriatti Dematte</Company>
  <LinksUpToDate>false</LinksUpToDate>
  <CharactersWithSpaces>5983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PROGRMA EXPANDIDO SOBRE AMBIENTES DE PRODUCAO</dc:title>
  <dc:subject/>
  <dc:creator>José Luiz Ioriatti Dematte</dc:creator>
  <cp:keywords/>
  <dc:description/>
  <cp:lastModifiedBy>User</cp:lastModifiedBy>
  <cp:revision>6</cp:revision>
  <cp:lastPrinted>2008-08-01T18:53:00Z</cp:lastPrinted>
  <dcterms:created xsi:type="dcterms:W3CDTF">2009-09-18T19:43:00Z</dcterms:created>
  <dcterms:modified xsi:type="dcterms:W3CDTF">2009-09-18T19:53:00Z</dcterms:modified>
</cp:coreProperties>
</file>