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A" w:rsidRPr="002003F4" w:rsidRDefault="00A155AA" w:rsidP="00A155AA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QUADRO 2 - </w:t>
      </w:r>
      <w:bookmarkStart w:id="0" w:name="_GoBack"/>
      <w:bookmarkEnd w:id="0"/>
      <w:r w:rsidRPr="002003F4">
        <w:rPr>
          <w:b/>
          <w:szCs w:val="22"/>
        </w:rPr>
        <w:t>MANUSEIO DE PRECISÃO</w:t>
      </w:r>
    </w:p>
    <w:p w:rsidR="00A155AA" w:rsidRPr="002003F4" w:rsidRDefault="00A155AA" w:rsidP="00A155AA">
      <w:pPr>
        <w:spacing w:line="360" w:lineRule="auto"/>
        <w:jc w:val="both"/>
        <w:rPr>
          <w:szCs w:val="22"/>
        </w:rPr>
      </w:pPr>
    </w:p>
    <w:p w:rsidR="00A155AA" w:rsidRPr="002B33FA" w:rsidRDefault="00A155AA" w:rsidP="00A155AA">
      <w:pPr>
        <w:jc w:val="center"/>
        <w:rPr>
          <w:b/>
          <w:color w:val="FF6600"/>
          <w:sz w:val="24"/>
        </w:rPr>
      </w:pPr>
      <w:r w:rsidRPr="002B33FA">
        <w:rPr>
          <w:b/>
          <w:sz w:val="24"/>
        </w:rPr>
        <w:t>Polpa com polpa</w:t>
      </w:r>
      <w:r w:rsidRPr="002B33FA">
        <w:rPr>
          <w:b/>
          <w:sz w:val="24"/>
        </w:rPr>
        <w:tab/>
      </w:r>
      <w:r w:rsidRPr="002B33FA">
        <w:rPr>
          <w:b/>
          <w:sz w:val="24"/>
        </w:rPr>
        <w:tab/>
      </w:r>
      <w:r w:rsidRPr="002B33FA">
        <w:rPr>
          <w:b/>
          <w:color w:val="000080"/>
          <w:sz w:val="24"/>
        </w:rPr>
        <w:t>Ponta com ponta</w:t>
      </w:r>
      <w:r w:rsidRPr="002B33FA">
        <w:rPr>
          <w:b/>
          <w:color w:val="000080"/>
          <w:sz w:val="24"/>
        </w:rPr>
        <w:tab/>
      </w:r>
      <w:r w:rsidRPr="002B33FA">
        <w:rPr>
          <w:b/>
          <w:color w:val="000080"/>
          <w:sz w:val="24"/>
        </w:rPr>
        <w:tab/>
      </w:r>
      <w:r w:rsidRPr="002B33FA">
        <w:rPr>
          <w:b/>
          <w:color w:val="008000"/>
          <w:sz w:val="24"/>
        </w:rPr>
        <w:t>Polpa com lateral</w:t>
      </w:r>
    </w:p>
    <w:p w:rsidR="00A155AA" w:rsidRPr="002003F4" w:rsidRDefault="00A155AA" w:rsidP="00A155AA">
      <w:pPr>
        <w:jc w:val="center"/>
        <w:rPr>
          <w:i/>
          <w:szCs w:val="22"/>
        </w:rPr>
      </w:pPr>
    </w:p>
    <w:tbl>
      <w:tblPr>
        <w:tblW w:w="12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4930"/>
        <w:gridCol w:w="2551"/>
        <w:gridCol w:w="4395"/>
      </w:tblGrid>
      <w:tr w:rsidR="00A155AA" w:rsidRPr="002003F4" w:rsidTr="001744AD">
        <w:trPr>
          <w:trHeight w:val="231"/>
          <w:jc w:val="center"/>
        </w:trPr>
        <w:tc>
          <w:tcPr>
            <w:tcW w:w="0" w:type="auto"/>
          </w:tcPr>
          <w:p w:rsidR="00A155AA" w:rsidRPr="002003F4" w:rsidRDefault="00A155AA" w:rsidP="001744AD">
            <w:r w:rsidRPr="002003F4">
              <w:rPr>
                <w:szCs w:val="22"/>
              </w:rPr>
              <w:t>Articulação</w:t>
            </w:r>
          </w:p>
        </w:tc>
        <w:tc>
          <w:tcPr>
            <w:tcW w:w="4930" w:type="dxa"/>
          </w:tcPr>
          <w:p w:rsidR="00A155AA" w:rsidRPr="002003F4" w:rsidRDefault="00A155AA" w:rsidP="001744AD">
            <w:r w:rsidRPr="002003F4">
              <w:rPr>
                <w:szCs w:val="22"/>
              </w:rPr>
              <w:t>ADM</w:t>
            </w:r>
          </w:p>
        </w:tc>
        <w:tc>
          <w:tcPr>
            <w:tcW w:w="2551" w:type="dxa"/>
          </w:tcPr>
          <w:p w:rsidR="00A155AA" w:rsidRPr="002003F4" w:rsidRDefault="00A155AA" w:rsidP="001744AD">
            <w:r w:rsidRPr="002003F4">
              <w:rPr>
                <w:szCs w:val="22"/>
              </w:rPr>
              <w:t>Mm</w:t>
            </w:r>
          </w:p>
        </w:tc>
        <w:tc>
          <w:tcPr>
            <w:tcW w:w="4395" w:type="dxa"/>
          </w:tcPr>
          <w:p w:rsidR="00A155AA" w:rsidRPr="002003F4" w:rsidRDefault="00A155AA" w:rsidP="001744AD">
            <w:r w:rsidRPr="002003F4">
              <w:rPr>
                <w:szCs w:val="22"/>
              </w:rPr>
              <w:t>Arcos palmares</w:t>
            </w:r>
          </w:p>
        </w:tc>
      </w:tr>
      <w:tr w:rsidR="00A155AA" w:rsidRPr="002003F4" w:rsidTr="001744AD">
        <w:trPr>
          <w:cantSplit/>
          <w:trHeight w:val="231"/>
          <w:jc w:val="center"/>
        </w:trPr>
        <w:tc>
          <w:tcPr>
            <w:tcW w:w="0" w:type="auto"/>
          </w:tcPr>
          <w:p w:rsidR="00A155AA" w:rsidRPr="002003F4" w:rsidRDefault="00A155AA" w:rsidP="001744AD">
            <w:r w:rsidRPr="002003F4">
              <w:rPr>
                <w:szCs w:val="22"/>
              </w:rPr>
              <w:t>Punho</w:t>
            </w:r>
          </w:p>
        </w:tc>
        <w:tc>
          <w:tcPr>
            <w:tcW w:w="4930" w:type="dxa"/>
          </w:tcPr>
          <w:p w:rsidR="00A155AA" w:rsidRPr="002003F4" w:rsidRDefault="00A155AA" w:rsidP="001744AD">
            <w:proofErr w:type="gramStart"/>
            <w:r w:rsidRPr="002003F4">
              <w:rPr>
                <w:szCs w:val="22"/>
              </w:rPr>
              <w:t>Todos idem</w:t>
            </w:r>
            <w:proofErr w:type="gramEnd"/>
            <w:r w:rsidRPr="002003F4">
              <w:rPr>
                <w:szCs w:val="22"/>
              </w:rPr>
              <w:t xml:space="preserve"> força</w:t>
            </w:r>
          </w:p>
        </w:tc>
        <w:tc>
          <w:tcPr>
            <w:tcW w:w="2551" w:type="dxa"/>
          </w:tcPr>
          <w:p w:rsidR="00A155AA" w:rsidRPr="002003F4" w:rsidRDefault="00A155AA" w:rsidP="001744AD">
            <w:proofErr w:type="gramStart"/>
            <w:r w:rsidRPr="002003F4">
              <w:rPr>
                <w:szCs w:val="22"/>
              </w:rPr>
              <w:t>Todos idem</w:t>
            </w:r>
            <w:proofErr w:type="gramEnd"/>
            <w:r w:rsidRPr="002003F4">
              <w:rPr>
                <w:szCs w:val="22"/>
              </w:rPr>
              <w:t xml:space="preserve"> força</w:t>
            </w:r>
          </w:p>
        </w:tc>
        <w:tc>
          <w:tcPr>
            <w:tcW w:w="4395" w:type="dxa"/>
            <w:vMerge w:val="restart"/>
          </w:tcPr>
          <w:p w:rsidR="00A155AA" w:rsidRPr="002003F4" w:rsidRDefault="00A155AA" w:rsidP="001744AD">
            <w:r w:rsidRPr="002003F4">
              <w:rPr>
                <w:szCs w:val="22"/>
              </w:rPr>
              <w:t>Pouca participação dos arcos palmares</w:t>
            </w:r>
          </w:p>
          <w:p w:rsidR="00A155AA" w:rsidRPr="002003F4" w:rsidRDefault="00A155AA" w:rsidP="001744AD"/>
        </w:tc>
      </w:tr>
      <w:tr w:rsidR="00A155AA" w:rsidRPr="002003F4" w:rsidTr="001744AD">
        <w:trPr>
          <w:cantSplit/>
          <w:trHeight w:val="252"/>
          <w:jc w:val="center"/>
        </w:trPr>
        <w:tc>
          <w:tcPr>
            <w:tcW w:w="0" w:type="auto"/>
            <w:vMerge w:val="restart"/>
          </w:tcPr>
          <w:p w:rsidR="00A155AA" w:rsidRPr="002003F4" w:rsidRDefault="00A155AA" w:rsidP="001744AD">
            <w:proofErr w:type="spellStart"/>
            <w:r w:rsidRPr="002003F4">
              <w:rPr>
                <w:szCs w:val="22"/>
              </w:rPr>
              <w:t>Artic</w:t>
            </w:r>
            <w:proofErr w:type="spellEnd"/>
            <w:r w:rsidRPr="002003F4">
              <w:rPr>
                <w:szCs w:val="22"/>
              </w:rPr>
              <w:t xml:space="preserve"> MCF</w:t>
            </w:r>
          </w:p>
        </w:tc>
        <w:tc>
          <w:tcPr>
            <w:tcW w:w="4930" w:type="dxa"/>
          </w:tcPr>
          <w:p w:rsidR="00A155AA" w:rsidRPr="002003F4" w:rsidRDefault="00A155AA" w:rsidP="001744AD">
            <w:bookmarkStart w:id="1" w:name="_Toc226434803"/>
            <w:r w:rsidRPr="002003F4">
              <w:rPr>
                <w:szCs w:val="22"/>
              </w:rPr>
              <w:t>Grau de flexão variando de acordo com o tamanho do objeto</w:t>
            </w:r>
            <w:bookmarkEnd w:id="1"/>
          </w:p>
        </w:tc>
        <w:tc>
          <w:tcPr>
            <w:tcW w:w="2551" w:type="dxa"/>
          </w:tcPr>
          <w:p w:rsidR="00A155AA" w:rsidRPr="002003F4" w:rsidRDefault="00A155AA" w:rsidP="001744AD">
            <w:r w:rsidRPr="002003F4">
              <w:rPr>
                <w:szCs w:val="22"/>
              </w:rPr>
              <w:t>Flexor superficial dos dedos</w:t>
            </w:r>
          </w:p>
          <w:p w:rsidR="00A155AA" w:rsidRPr="002003F4" w:rsidRDefault="00A155AA" w:rsidP="001744AD">
            <w:r w:rsidRPr="002003F4">
              <w:rPr>
                <w:szCs w:val="22"/>
              </w:rPr>
              <w:t>Flexor profundo dos dedos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275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pPr>
              <w:rPr>
                <w:color w:val="000080"/>
              </w:rPr>
            </w:pPr>
            <w:bookmarkStart w:id="2" w:name="_Toc226434804"/>
            <w:r w:rsidRPr="002003F4">
              <w:rPr>
                <w:color w:val="000080"/>
                <w:szCs w:val="22"/>
              </w:rPr>
              <w:t>Abdução</w:t>
            </w:r>
            <w:bookmarkEnd w:id="2"/>
          </w:p>
        </w:tc>
        <w:tc>
          <w:tcPr>
            <w:tcW w:w="2551" w:type="dxa"/>
          </w:tcPr>
          <w:p w:rsidR="00A155AA" w:rsidRPr="002003F4" w:rsidRDefault="00A155AA" w:rsidP="001744AD">
            <w:pPr>
              <w:rPr>
                <w:i/>
                <w:color w:val="000080"/>
              </w:rPr>
            </w:pPr>
            <w:bookmarkStart w:id="3" w:name="_Toc226434805"/>
            <w:proofErr w:type="spellStart"/>
            <w:r w:rsidRPr="002003F4">
              <w:rPr>
                <w:i/>
                <w:color w:val="000080"/>
                <w:szCs w:val="22"/>
              </w:rPr>
              <w:t>Interósseos</w:t>
            </w:r>
            <w:proofErr w:type="spellEnd"/>
            <w:r w:rsidRPr="002003F4">
              <w:rPr>
                <w:i/>
                <w:color w:val="000080"/>
                <w:szCs w:val="22"/>
              </w:rPr>
              <w:t xml:space="preserve"> dorsais</w:t>
            </w:r>
            <w:bookmarkEnd w:id="3"/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240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pPr>
              <w:rPr>
                <w:color w:val="008000"/>
              </w:rPr>
            </w:pPr>
            <w:bookmarkStart w:id="4" w:name="_Toc226434806"/>
            <w:r w:rsidRPr="002003F4">
              <w:rPr>
                <w:color w:val="008000"/>
                <w:szCs w:val="22"/>
              </w:rPr>
              <w:t>Adução</w:t>
            </w:r>
            <w:bookmarkEnd w:id="4"/>
          </w:p>
        </w:tc>
        <w:tc>
          <w:tcPr>
            <w:tcW w:w="2551" w:type="dxa"/>
          </w:tcPr>
          <w:p w:rsidR="00A155AA" w:rsidRPr="002003F4" w:rsidRDefault="00A155AA" w:rsidP="001744AD">
            <w:pPr>
              <w:rPr>
                <w:color w:val="008000"/>
              </w:rPr>
            </w:pPr>
            <w:bookmarkStart w:id="5" w:name="_Toc226434807"/>
            <w:proofErr w:type="spellStart"/>
            <w:r w:rsidRPr="002003F4">
              <w:rPr>
                <w:color w:val="008000"/>
                <w:szCs w:val="22"/>
              </w:rPr>
              <w:t>Interósseos</w:t>
            </w:r>
            <w:proofErr w:type="spellEnd"/>
            <w:r w:rsidRPr="002003F4">
              <w:rPr>
                <w:color w:val="008000"/>
                <w:szCs w:val="22"/>
              </w:rPr>
              <w:t xml:space="preserve"> palmares</w:t>
            </w:r>
            <w:bookmarkEnd w:id="5"/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156"/>
          <w:jc w:val="center"/>
        </w:trPr>
        <w:tc>
          <w:tcPr>
            <w:tcW w:w="0" w:type="auto"/>
            <w:vMerge w:val="restart"/>
          </w:tcPr>
          <w:p w:rsidR="00A155AA" w:rsidRPr="002003F4" w:rsidRDefault="00A155AA" w:rsidP="001744AD">
            <w:proofErr w:type="spellStart"/>
            <w:r w:rsidRPr="002003F4">
              <w:rPr>
                <w:szCs w:val="22"/>
              </w:rPr>
              <w:t>Artic</w:t>
            </w:r>
            <w:proofErr w:type="spellEnd"/>
            <w:r w:rsidRPr="002003F4">
              <w:rPr>
                <w:szCs w:val="22"/>
              </w:rPr>
              <w:t xml:space="preserve"> IFP</w:t>
            </w:r>
          </w:p>
        </w:tc>
        <w:tc>
          <w:tcPr>
            <w:tcW w:w="4930" w:type="dxa"/>
          </w:tcPr>
          <w:p w:rsidR="00A155AA" w:rsidRPr="002003F4" w:rsidRDefault="00A155AA" w:rsidP="001744AD">
            <w:r w:rsidRPr="002003F4">
              <w:rPr>
                <w:szCs w:val="22"/>
              </w:rPr>
              <w:t xml:space="preserve">             </w:t>
            </w:r>
            <w:bookmarkStart w:id="6" w:name="_Toc226434808"/>
            <w:r w:rsidRPr="002003F4">
              <w:rPr>
                <w:szCs w:val="22"/>
              </w:rPr>
              <w:t>Grau de flexão variando de acordo com o tamanho do objeto</w:t>
            </w:r>
            <w:bookmarkEnd w:id="6"/>
          </w:p>
        </w:tc>
        <w:tc>
          <w:tcPr>
            <w:tcW w:w="2551" w:type="dxa"/>
          </w:tcPr>
          <w:p w:rsidR="00A155AA" w:rsidRPr="002003F4" w:rsidRDefault="00A155AA" w:rsidP="001744AD"/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116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pPr>
              <w:rPr>
                <w:i/>
                <w:color w:val="000080"/>
              </w:rPr>
            </w:pPr>
            <w:bookmarkStart w:id="7" w:name="_Toc226434809"/>
            <w:proofErr w:type="spellStart"/>
            <w:r w:rsidRPr="002003F4">
              <w:rPr>
                <w:i/>
                <w:color w:val="000080"/>
                <w:szCs w:val="22"/>
              </w:rPr>
              <w:t>Artic</w:t>
            </w:r>
            <w:proofErr w:type="spellEnd"/>
            <w:r w:rsidRPr="002003F4">
              <w:rPr>
                <w:i/>
                <w:color w:val="000080"/>
                <w:szCs w:val="22"/>
              </w:rPr>
              <w:t xml:space="preserve"> IF apresentam grande flexão</w:t>
            </w:r>
            <w:bookmarkEnd w:id="7"/>
          </w:p>
        </w:tc>
        <w:tc>
          <w:tcPr>
            <w:tcW w:w="2551" w:type="dxa"/>
          </w:tcPr>
          <w:p w:rsidR="00A155AA" w:rsidRPr="002003F4" w:rsidRDefault="00A155AA" w:rsidP="001744AD">
            <w:pPr>
              <w:rPr>
                <w:color w:val="000080"/>
              </w:rPr>
            </w:pPr>
            <w:r w:rsidRPr="002003F4">
              <w:rPr>
                <w:color w:val="000080"/>
                <w:szCs w:val="22"/>
              </w:rPr>
              <w:t>Flexor superficial dos dedos</w:t>
            </w:r>
          </w:p>
          <w:p w:rsidR="00A155AA" w:rsidRPr="002003F4" w:rsidRDefault="00A155AA" w:rsidP="001744AD">
            <w:pPr>
              <w:rPr>
                <w:color w:val="000080"/>
              </w:rPr>
            </w:pPr>
            <w:r w:rsidRPr="002003F4">
              <w:rPr>
                <w:color w:val="000080"/>
                <w:szCs w:val="22"/>
              </w:rPr>
              <w:t>Flexor profundo dos dedos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270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 xml:space="preserve">Flexão ou extensão </w:t>
            </w:r>
            <w:smartTag w:uri="isiresearchsoft-com/cwyw" w:element="citation">
              <w:r w:rsidRPr="002003F4">
                <w:rPr>
                  <w:color w:val="008000"/>
                  <w:szCs w:val="22"/>
                </w:rPr>
                <w:t>(depende do objeto)</w:t>
              </w:r>
            </w:smartTag>
          </w:p>
        </w:tc>
        <w:tc>
          <w:tcPr>
            <w:tcW w:w="2551" w:type="dxa"/>
          </w:tcPr>
          <w:p w:rsidR="00A155AA" w:rsidRPr="002003F4" w:rsidRDefault="00A155AA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Flexor superficial dos dedos</w:t>
            </w:r>
          </w:p>
          <w:p w:rsidR="00A155AA" w:rsidRPr="002003F4" w:rsidRDefault="00A155AA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Flexor profundo dos dedos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240"/>
          <w:jc w:val="center"/>
        </w:trPr>
        <w:tc>
          <w:tcPr>
            <w:tcW w:w="0" w:type="auto"/>
            <w:vMerge w:val="restart"/>
          </w:tcPr>
          <w:p w:rsidR="00A155AA" w:rsidRPr="002003F4" w:rsidRDefault="00A155AA" w:rsidP="001744AD">
            <w:proofErr w:type="spellStart"/>
            <w:r w:rsidRPr="002003F4">
              <w:rPr>
                <w:szCs w:val="22"/>
              </w:rPr>
              <w:t>Artic</w:t>
            </w:r>
            <w:proofErr w:type="spellEnd"/>
            <w:r w:rsidRPr="002003F4">
              <w:rPr>
                <w:szCs w:val="22"/>
              </w:rPr>
              <w:t xml:space="preserve"> IFD</w:t>
            </w:r>
          </w:p>
        </w:tc>
        <w:tc>
          <w:tcPr>
            <w:tcW w:w="4930" w:type="dxa"/>
          </w:tcPr>
          <w:p w:rsidR="00A155AA" w:rsidRPr="002003F4" w:rsidRDefault="00A155AA" w:rsidP="001744AD">
            <w:r w:rsidRPr="002003F4">
              <w:rPr>
                <w:szCs w:val="22"/>
              </w:rPr>
              <w:t>Estendida ou levemente fletida</w:t>
            </w:r>
          </w:p>
        </w:tc>
        <w:tc>
          <w:tcPr>
            <w:tcW w:w="2551" w:type="dxa"/>
          </w:tcPr>
          <w:p w:rsidR="00A155AA" w:rsidRPr="002003F4" w:rsidRDefault="00A155AA" w:rsidP="001744AD"/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205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pPr>
              <w:rPr>
                <w:i/>
                <w:color w:val="000080"/>
              </w:rPr>
            </w:pPr>
            <w:bookmarkStart w:id="8" w:name="_Toc226434810"/>
            <w:proofErr w:type="spellStart"/>
            <w:r w:rsidRPr="002003F4">
              <w:rPr>
                <w:i/>
                <w:color w:val="000080"/>
                <w:szCs w:val="22"/>
              </w:rPr>
              <w:t>Artic</w:t>
            </w:r>
            <w:proofErr w:type="spellEnd"/>
            <w:r w:rsidRPr="002003F4">
              <w:rPr>
                <w:i/>
                <w:color w:val="000080"/>
                <w:szCs w:val="22"/>
              </w:rPr>
              <w:t xml:space="preserve"> IF apresentam grande flexão</w:t>
            </w:r>
            <w:bookmarkEnd w:id="8"/>
          </w:p>
        </w:tc>
        <w:tc>
          <w:tcPr>
            <w:tcW w:w="2551" w:type="dxa"/>
          </w:tcPr>
          <w:p w:rsidR="00A155AA" w:rsidRPr="002003F4" w:rsidRDefault="00A155AA" w:rsidP="001744AD">
            <w:r w:rsidRPr="002003F4">
              <w:rPr>
                <w:color w:val="000080"/>
                <w:szCs w:val="22"/>
              </w:rPr>
              <w:t>Flexor profundo dos dedos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287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r w:rsidRPr="002003F4">
              <w:rPr>
                <w:color w:val="008000"/>
                <w:szCs w:val="22"/>
              </w:rPr>
              <w:t xml:space="preserve">Flexão ou extensão </w:t>
            </w:r>
            <w:smartTag w:uri="isiresearchsoft-com/cwyw" w:element="citation">
              <w:r w:rsidRPr="002003F4">
                <w:rPr>
                  <w:color w:val="008000"/>
                  <w:szCs w:val="22"/>
                </w:rPr>
                <w:t>(depende do objeto)</w:t>
              </w:r>
            </w:smartTag>
          </w:p>
        </w:tc>
        <w:tc>
          <w:tcPr>
            <w:tcW w:w="2551" w:type="dxa"/>
          </w:tcPr>
          <w:p w:rsidR="00A155AA" w:rsidRPr="002003F4" w:rsidRDefault="00A155AA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>Flexor profundo dos dedos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313"/>
          <w:jc w:val="center"/>
        </w:trPr>
        <w:tc>
          <w:tcPr>
            <w:tcW w:w="0" w:type="auto"/>
            <w:vMerge w:val="restart"/>
          </w:tcPr>
          <w:p w:rsidR="00A155AA" w:rsidRPr="002003F4" w:rsidRDefault="00A155AA" w:rsidP="001744AD">
            <w:r w:rsidRPr="002003F4">
              <w:rPr>
                <w:szCs w:val="22"/>
              </w:rPr>
              <w:t>Polegar</w:t>
            </w:r>
          </w:p>
        </w:tc>
        <w:tc>
          <w:tcPr>
            <w:tcW w:w="4930" w:type="dxa"/>
          </w:tcPr>
          <w:p w:rsidR="00A155AA" w:rsidRPr="002003F4" w:rsidRDefault="00A155AA" w:rsidP="001744AD">
            <w:r w:rsidRPr="002003F4">
              <w:rPr>
                <w:szCs w:val="22"/>
              </w:rPr>
              <w:t xml:space="preserve">             </w:t>
            </w:r>
            <w:bookmarkStart w:id="9" w:name="_Toc226434811"/>
            <w:r w:rsidRPr="002003F4">
              <w:rPr>
                <w:szCs w:val="22"/>
              </w:rPr>
              <w:t>Flexão</w:t>
            </w:r>
            <w:bookmarkEnd w:id="9"/>
          </w:p>
          <w:p w:rsidR="00A155AA" w:rsidRPr="002003F4" w:rsidRDefault="00A155AA" w:rsidP="001744AD">
            <w:r w:rsidRPr="002003F4">
              <w:rPr>
                <w:szCs w:val="22"/>
              </w:rPr>
              <w:t xml:space="preserve">             </w:t>
            </w:r>
            <w:bookmarkStart w:id="10" w:name="_Toc226434812"/>
            <w:r w:rsidRPr="002003F4">
              <w:rPr>
                <w:szCs w:val="22"/>
              </w:rPr>
              <w:t>Abdução</w:t>
            </w:r>
            <w:bookmarkEnd w:id="10"/>
            <w:r w:rsidRPr="002003F4">
              <w:rPr>
                <w:szCs w:val="22"/>
              </w:rPr>
              <w:t xml:space="preserve"> </w:t>
            </w:r>
          </w:p>
          <w:p w:rsidR="00A155AA" w:rsidRPr="002003F4" w:rsidRDefault="00A155AA" w:rsidP="001744AD">
            <w:r w:rsidRPr="002003F4">
              <w:rPr>
                <w:szCs w:val="22"/>
              </w:rPr>
              <w:t xml:space="preserve">             </w:t>
            </w:r>
            <w:bookmarkStart w:id="11" w:name="_Toc226434813"/>
            <w:r w:rsidRPr="002003F4">
              <w:rPr>
                <w:szCs w:val="22"/>
              </w:rPr>
              <w:t>Rotação</w:t>
            </w:r>
            <w:bookmarkEnd w:id="11"/>
          </w:p>
          <w:p w:rsidR="00A155AA" w:rsidRPr="002003F4" w:rsidRDefault="00A155AA" w:rsidP="001744AD"/>
          <w:p w:rsidR="00A155AA" w:rsidRPr="002003F4" w:rsidRDefault="00A155AA" w:rsidP="001744AD">
            <w:bookmarkStart w:id="12" w:name="_Toc226434814"/>
            <w:r w:rsidRPr="002003F4">
              <w:rPr>
                <w:szCs w:val="22"/>
              </w:rPr>
              <w:t>MCF e IF estendidas ou parcialmente fletidas</w:t>
            </w:r>
            <w:bookmarkEnd w:id="12"/>
          </w:p>
        </w:tc>
        <w:tc>
          <w:tcPr>
            <w:tcW w:w="2551" w:type="dxa"/>
          </w:tcPr>
          <w:p w:rsidR="00A155AA" w:rsidRPr="002003F4" w:rsidRDefault="00A155AA" w:rsidP="001744AD">
            <w:r w:rsidRPr="002003F4">
              <w:rPr>
                <w:szCs w:val="22"/>
              </w:rPr>
              <w:t>Flexor longo do polegar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313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pPr>
              <w:rPr>
                <w:color w:val="000080"/>
              </w:rPr>
            </w:pPr>
            <w:bookmarkStart w:id="13" w:name="_Toc226434815"/>
            <w:r w:rsidRPr="002003F4">
              <w:rPr>
                <w:color w:val="000080"/>
                <w:szCs w:val="22"/>
              </w:rPr>
              <w:t>Adução MCF</w:t>
            </w:r>
            <w:bookmarkEnd w:id="13"/>
          </w:p>
        </w:tc>
        <w:tc>
          <w:tcPr>
            <w:tcW w:w="2551" w:type="dxa"/>
          </w:tcPr>
          <w:p w:rsidR="00A155AA" w:rsidRPr="002003F4" w:rsidRDefault="00A155AA" w:rsidP="001744AD">
            <w:pPr>
              <w:rPr>
                <w:color w:val="000080"/>
              </w:rPr>
            </w:pPr>
            <w:r w:rsidRPr="002003F4">
              <w:rPr>
                <w:color w:val="000080"/>
                <w:szCs w:val="22"/>
              </w:rPr>
              <w:t xml:space="preserve">Adutor do polegar e Primeiro </w:t>
            </w:r>
            <w:proofErr w:type="spellStart"/>
            <w:r w:rsidRPr="002003F4">
              <w:rPr>
                <w:color w:val="000080"/>
                <w:szCs w:val="22"/>
              </w:rPr>
              <w:t>interósseo</w:t>
            </w:r>
            <w:proofErr w:type="spellEnd"/>
            <w:r w:rsidRPr="002003F4">
              <w:rPr>
                <w:color w:val="000080"/>
                <w:szCs w:val="22"/>
              </w:rPr>
              <w:t xml:space="preserve"> dorsal 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  <w:tr w:rsidR="00A155AA" w:rsidRPr="002003F4" w:rsidTr="001744AD">
        <w:trPr>
          <w:cantSplit/>
          <w:trHeight w:val="313"/>
          <w:jc w:val="center"/>
        </w:trPr>
        <w:tc>
          <w:tcPr>
            <w:tcW w:w="0" w:type="auto"/>
            <w:vMerge/>
          </w:tcPr>
          <w:p w:rsidR="00A155AA" w:rsidRPr="002003F4" w:rsidRDefault="00A155AA" w:rsidP="001744AD"/>
        </w:tc>
        <w:tc>
          <w:tcPr>
            <w:tcW w:w="4930" w:type="dxa"/>
          </w:tcPr>
          <w:p w:rsidR="00A155AA" w:rsidRPr="002003F4" w:rsidRDefault="00A155AA" w:rsidP="001744AD">
            <w:pPr>
              <w:rPr>
                <w:color w:val="008000"/>
              </w:rPr>
            </w:pPr>
            <w:bookmarkStart w:id="14" w:name="_Toc226434816"/>
            <w:r w:rsidRPr="002003F4">
              <w:rPr>
                <w:color w:val="008000"/>
                <w:szCs w:val="22"/>
              </w:rPr>
              <w:t>Mais aduzido e menos rodado</w:t>
            </w:r>
            <w:bookmarkEnd w:id="14"/>
          </w:p>
          <w:p w:rsidR="00A155AA" w:rsidRPr="002003F4" w:rsidRDefault="00A155AA" w:rsidP="001744AD">
            <w:r w:rsidRPr="002003F4">
              <w:rPr>
                <w:color w:val="008000"/>
                <w:szCs w:val="22"/>
              </w:rPr>
              <w:t>Flexão MCF</w:t>
            </w:r>
          </w:p>
        </w:tc>
        <w:tc>
          <w:tcPr>
            <w:tcW w:w="2551" w:type="dxa"/>
          </w:tcPr>
          <w:p w:rsidR="00A155AA" w:rsidRPr="002003F4" w:rsidRDefault="00A155AA" w:rsidP="001744AD">
            <w:pPr>
              <w:rPr>
                <w:color w:val="008000"/>
              </w:rPr>
            </w:pPr>
            <w:r w:rsidRPr="002003F4">
              <w:rPr>
                <w:color w:val="008000"/>
                <w:szCs w:val="22"/>
              </w:rPr>
              <w:t xml:space="preserve">Adutor do polegar e Primeiro </w:t>
            </w:r>
            <w:proofErr w:type="spellStart"/>
            <w:r w:rsidRPr="002003F4">
              <w:rPr>
                <w:color w:val="008000"/>
                <w:szCs w:val="22"/>
              </w:rPr>
              <w:t>interósseo</w:t>
            </w:r>
            <w:proofErr w:type="spellEnd"/>
            <w:r w:rsidRPr="002003F4">
              <w:rPr>
                <w:color w:val="008000"/>
                <w:szCs w:val="22"/>
              </w:rPr>
              <w:t xml:space="preserve"> dorsal </w:t>
            </w:r>
          </w:p>
          <w:p w:rsidR="00A155AA" w:rsidRPr="002003F4" w:rsidRDefault="00A155AA" w:rsidP="001744AD">
            <w:pPr>
              <w:rPr>
                <w:color w:val="000080"/>
              </w:rPr>
            </w:pPr>
            <w:r w:rsidRPr="002003F4">
              <w:rPr>
                <w:color w:val="008000"/>
                <w:szCs w:val="22"/>
              </w:rPr>
              <w:t>Flexor curto do polegar</w:t>
            </w:r>
          </w:p>
        </w:tc>
        <w:tc>
          <w:tcPr>
            <w:tcW w:w="4395" w:type="dxa"/>
            <w:vMerge/>
          </w:tcPr>
          <w:p w:rsidR="00A155AA" w:rsidRPr="002003F4" w:rsidRDefault="00A155AA" w:rsidP="001744AD"/>
        </w:tc>
      </w:tr>
    </w:tbl>
    <w:p w:rsidR="00A155AA" w:rsidRPr="002003F4" w:rsidRDefault="00A155AA" w:rsidP="00A155AA">
      <w:pPr>
        <w:pStyle w:val="PargrafodaLista"/>
        <w:tabs>
          <w:tab w:val="left" w:pos="180"/>
        </w:tabs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06E92" w:rsidRDefault="00D06E92"/>
    <w:sectPr w:rsidR="00D06E92" w:rsidSect="00A155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A"/>
    <w:rsid w:val="00A155AA"/>
    <w:rsid w:val="00BF5B47"/>
    <w:rsid w:val="00D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AA"/>
    <w:pPr>
      <w:spacing w:after="0" w:line="240" w:lineRule="auto"/>
    </w:pPr>
    <w:rPr>
      <w:rFonts w:ascii="Arial Narrow" w:eastAsia="Calibri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155AA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AA"/>
    <w:pPr>
      <w:spacing w:after="0" w:line="240" w:lineRule="auto"/>
    </w:pPr>
    <w:rPr>
      <w:rFonts w:ascii="Arial Narrow" w:eastAsia="Calibri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155AA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FMUSP</dc:creator>
  <cp:lastModifiedBy>FMUSP</cp:lastModifiedBy>
  <cp:revision>2</cp:revision>
  <cp:lastPrinted>2014-03-25T21:38:00Z</cp:lastPrinted>
  <dcterms:created xsi:type="dcterms:W3CDTF">2014-03-25T21:41:00Z</dcterms:created>
  <dcterms:modified xsi:type="dcterms:W3CDTF">2014-03-25T21:41:00Z</dcterms:modified>
</cp:coreProperties>
</file>