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D57" w:rsidRPr="0076456E" w:rsidRDefault="0076456E" w:rsidP="007D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6E">
        <w:rPr>
          <w:rFonts w:ascii="Times New Roman" w:hAnsi="Times New Roman" w:cs="Times New Roman"/>
          <w:sz w:val="28"/>
          <w:szCs w:val="28"/>
        </w:rPr>
        <w:t>Questão 4</w:t>
      </w:r>
    </w:p>
    <w:p w:rsidR="0076456E" w:rsidRPr="0076456E" w:rsidRDefault="0076456E" w:rsidP="007D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6E" w:rsidRDefault="0076456E" w:rsidP="007D648B">
      <w:pPr>
        <w:spacing w:after="0" w:line="240" w:lineRule="auto"/>
        <w:jc w:val="both"/>
      </w:pPr>
      <w:r w:rsidRPr="0076456E">
        <w:rPr>
          <w:rFonts w:ascii="Times New Roman" w:hAnsi="Times New Roman" w:cs="Times New Roman"/>
          <w:sz w:val="28"/>
          <w:szCs w:val="28"/>
        </w:rPr>
        <w:t>Cite pelo menos 3 exemplos de conteúdo do princípio da prioridade absoluta previsto no art. 227 da Constituição Federal, no âmbito do orçamento público. Podem ser citadas normas infraconstitucionais ou casos da jurisprudência pátria.</w:t>
      </w:r>
    </w:p>
    <w:p w:rsidR="007D648B" w:rsidRDefault="007D648B" w:rsidP="007D648B">
      <w:pPr>
        <w:spacing w:after="0" w:line="240" w:lineRule="auto"/>
        <w:jc w:val="both"/>
      </w:pPr>
    </w:p>
    <w:p w:rsidR="007D648B" w:rsidRDefault="007D648B" w:rsidP="007D648B">
      <w:pPr>
        <w:spacing w:after="0" w:line="240" w:lineRule="auto"/>
        <w:jc w:val="both"/>
      </w:pPr>
    </w:p>
    <w:p w:rsidR="007D648B" w:rsidRDefault="007D648B" w:rsidP="007D648B">
      <w:pPr>
        <w:spacing w:after="0" w:line="240" w:lineRule="auto"/>
        <w:jc w:val="both"/>
      </w:pPr>
    </w:p>
    <w:p w:rsidR="007D648B" w:rsidRDefault="007D648B" w:rsidP="007D648B">
      <w:pPr>
        <w:spacing w:after="0" w:line="240" w:lineRule="auto"/>
        <w:jc w:val="both"/>
      </w:pPr>
    </w:p>
    <w:sectPr w:rsidR="007D6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B"/>
    <w:rsid w:val="00706D57"/>
    <w:rsid w:val="0076456E"/>
    <w:rsid w:val="007D648B"/>
    <w:rsid w:val="00A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577"/>
  <w15:chartTrackingRefBased/>
  <w15:docId w15:val="{E89DCBCC-C266-4AD3-8D28-C6C2EB6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BATISTA DE PAIVA</dc:creator>
  <cp:keywords/>
  <dc:description/>
  <cp:lastModifiedBy>RICHARD BATISTA DE PAIVA</cp:lastModifiedBy>
  <cp:revision>1</cp:revision>
  <dcterms:created xsi:type="dcterms:W3CDTF">2023-09-20T01:09:00Z</dcterms:created>
  <dcterms:modified xsi:type="dcterms:W3CDTF">2023-09-20T01:28:00Z</dcterms:modified>
</cp:coreProperties>
</file>