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82" w:rsidRDefault="004B0982" w:rsidP="005F6C85">
      <w:pPr>
        <w:jc w:val="center"/>
        <w:outlineLvl w:val="0"/>
      </w:pPr>
      <w:r>
        <w:t xml:space="preserve">Lista de Exercícios </w:t>
      </w:r>
      <w:proofErr w:type="gramStart"/>
      <w:r w:rsidR="005F6C85">
        <w:t>2</w:t>
      </w:r>
      <w:proofErr w:type="gramEnd"/>
      <w:r w:rsidR="00725520">
        <w:t xml:space="preserve"> Prof. Eduardo Aoun Tannuri</w:t>
      </w:r>
    </w:p>
    <w:p w:rsidR="00725520" w:rsidRDefault="005F6C85" w:rsidP="005F6C85">
      <w:pPr>
        <w:jc w:val="center"/>
        <w:outlineLvl w:val="0"/>
      </w:pPr>
      <w:r>
        <w:t xml:space="preserve">Prazo para entrega: </w:t>
      </w:r>
      <w:r w:rsidR="00D15702">
        <w:t>01</w:t>
      </w:r>
      <w:r w:rsidR="00AE587A">
        <w:t>/</w:t>
      </w:r>
      <w:r w:rsidR="003D0247">
        <w:t>08/201</w:t>
      </w:r>
      <w:r w:rsidR="00D15702">
        <w:t>7</w:t>
      </w:r>
    </w:p>
    <w:p w:rsidR="004B0982" w:rsidRDefault="004B0982" w:rsidP="005F6C85">
      <w:pPr>
        <w:jc w:val="center"/>
        <w:outlineLvl w:val="0"/>
      </w:pPr>
      <w:r>
        <w:t>PMR 5014</w:t>
      </w:r>
      <w:r w:rsidR="00725520">
        <w:t xml:space="preserve"> </w:t>
      </w:r>
      <w:r>
        <w:t xml:space="preserve">Controle Não Linear Aplicado a Sistemas Mecânicos e </w:t>
      </w:r>
      <w:proofErr w:type="spellStart"/>
      <w:r>
        <w:t>Mecatrônicos</w:t>
      </w:r>
      <w:proofErr w:type="spellEnd"/>
    </w:p>
    <w:p w:rsidR="002827AC" w:rsidRDefault="002827AC" w:rsidP="004B0982"/>
    <w:p w:rsidR="003C15D6" w:rsidRDefault="003C15D6" w:rsidP="003C15D6">
      <w:pPr>
        <w:jc w:val="both"/>
      </w:pPr>
      <w:proofErr w:type="gramStart"/>
      <w:r>
        <w:t>1</w:t>
      </w:r>
      <w:proofErr w:type="gramEnd"/>
      <w:r>
        <w:t xml:space="preserve">) </w:t>
      </w:r>
      <w:r w:rsidR="00D15702">
        <w:t xml:space="preserve">Considere o sistema abaixo. Determine a lei de controle que controla a saída y através da técnica de </w:t>
      </w:r>
      <w:proofErr w:type="gramStart"/>
      <w:r w:rsidR="00D15702" w:rsidRPr="00D15702">
        <w:rPr>
          <w:i/>
        </w:rPr>
        <w:t>feedback</w:t>
      </w:r>
      <w:proofErr w:type="gramEnd"/>
      <w:r w:rsidR="00D15702" w:rsidRPr="00D15702">
        <w:rPr>
          <w:i/>
        </w:rPr>
        <w:t xml:space="preserve"> </w:t>
      </w:r>
      <w:proofErr w:type="spellStart"/>
      <w:r w:rsidR="00D15702" w:rsidRPr="00D15702">
        <w:rPr>
          <w:i/>
        </w:rPr>
        <w:t>linearization</w:t>
      </w:r>
      <w:proofErr w:type="spellEnd"/>
      <w:r w:rsidR="00D15702">
        <w:t xml:space="preserve"> (linearização entrada-saída). Realize uma simulação impondo valores de dinâmica em malha fechada desejada, e verifique que suas especificações de controle foram atendidas.</w:t>
      </w:r>
      <w:r>
        <w:t xml:space="preserve"> </w:t>
      </w:r>
    </w:p>
    <w:p w:rsidR="003C15D6" w:rsidRDefault="00D15702" w:rsidP="003C15D6">
      <w:pPr>
        <w:jc w:val="center"/>
      </w:pPr>
      <w:r>
        <w:rPr>
          <w:noProof/>
        </w:rPr>
        <w:drawing>
          <wp:inline distT="0" distB="0" distL="0" distR="0">
            <wp:extent cx="1251609" cy="737342"/>
            <wp:effectExtent l="19050" t="0" r="5691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920" cy="73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5D6" w:rsidRDefault="003C15D6" w:rsidP="005367FB">
      <w:pPr>
        <w:jc w:val="both"/>
      </w:pPr>
    </w:p>
    <w:p w:rsidR="003C15D6" w:rsidRDefault="003C15D6" w:rsidP="005367FB">
      <w:pPr>
        <w:jc w:val="both"/>
      </w:pPr>
    </w:p>
    <w:p w:rsidR="00D85EB6" w:rsidRDefault="005F6C85" w:rsidP="00D15702">
      <w:pPr>
        <w:jc w:val="both"/>
      </w:pPr>
      <w:proofErr w:type="gramStart"/>
      <w:r>
        <w:t>2</w:t>
      </w:r>
      <w:proofErr w:type="gramEnd"/>
      <w:r>
        <w:t xml:space="preserve">) </w:t>
      </w:r>
      <w:r w:rsidR="00D15702">
        <w:t xml:space="preserve">Considere o sistema abaixo. Determine a lei de controle que estabiliza os </w:t>
      </w:r>
      <w:r w:rsidR="00A20404">
        <w:t>estados em torno de um ponto desejado</w:t>
      </w:r>
      <w:r w:rsidR="00D15702">
        <w:t xml:space="preserve"> através da técnica de </w:t>
      </w:r>
      <w:proofErr w:type="gramStart"/>
      <w:r w:rsidR="00D15702" w:rsidRPr="00D15702">
        <w:rPr>
          <w:i/>
        </w:rPr>
        <w:t>feedback</w:t>
      </w:r>
      <w:proofErr w:type="gramEnd"/>
      <w:r w:rsidR="00D15702" w:rsidRPr="00D15702">
        <w:rPr>
          <w:i/>
        </w:rPr>
        <w:t xml:space="preserve"> </w:t>
      </w:r>
      <w:proofErr w:type="spellStart"/>
      <w:r w:rsidR="00D15702" w:rsidRPr="00D15702">
        <w:rPr>
          <w:i/>
        </w:rPr>
        <w:t>linearization</w:t>
      </w:r>
      <w:proofErr w:type="spellEnd"/>
      <w:r w:rsidR="00D15702">
        <w:t xml:space="preserve"> (linearização entrada-</w:t>
      </w:r>
      <w:r w:rsidR="00A20404">
        <w:t>estado</w:t>
      </w:r>
      <w:r w:rsidR="00D15702">
        <w:t>). Realize uma simulação impondo valores de dinâmica em malha fechada desejada, e verifique que suas especificações de controle foram atendidas</w:t>
      </w:r>
      <w:proofErr w:type="gramStart"/>
      <w:r w:rsidR="00D15702">
        <w:t>.</w:t>
      </w:r>
      <w:r w:rsidR="00D85EB6">
        <w:t>:</w:t>
      </w:r>
      <w:proofErr w:type="gramEnd"/>
    </w:p>
    <w:p w:rsidR="00D85EB6" w:rsidRDefault="00D85EB6" w:rsidP="005367FB">
      <w:pPr>
        <w:jc w:val="both"/>
      </w:pPr>
    </w:p>
    <w:p w:rsidR="00D85EB6" w:rsidRDefault="00D15702" w:rsidP="00A20404">
      <w:pPr>
        <w:jc w:val="center"/>
      </w:pPr>
      <w:r>
        <w:rPr>
          <w:noProof/>
        </w:rPr>
        <w:drawing>
          <wp:inline distT="0" distB="0" distL="0" distR="0">
            <wp:extent cx="1566545" cy="515290"/>
            <wp:effectExtent l="19050" t="0" r="0" b="0"/>
            <wp:docPr id="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5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448" w:rsidRDefault="00257448" w:rsidP="005367FB">
      <w:pPr>
        <w:jc w:val="both"/>
      </w:pPr>
    </w:p>
    <w:p w:rsidR="002B5323" w:rsidRDefault="003C15D6" w:rsidP="00725520">
      <w:pPr>
        <w:jc w:val="both"/>
      </w:pPr>
      <w:proofErr w:type="gramStart"/>
      <w:r>
        <w:t>3</w:t>
      </w:r>
      <w:proofErr w:type="gramEnd"/>
      <w:r>
        <w:t xml:space="preserve">) Projete um controlador u para estabilizar o sistema. Caso haja alguma dinâmica não controlada, mostre por simulação se a mesma é ou não limitada. Realize simulações com condições iniciais diferentes de </w:t>
      </w:r>
      <w:proofErr w:type="gramStart"/>
      <w:r>
        <w:t>0</w:t>
      </w:r>
      <w:proofErr w:type="gramEnd"/>
      <w:r>
        <w:t>.</w:t>
      </w:r>
    </w:p>
    <w:p w:rsidR="003C15D6" w:rsidRDefault="003C15D6" w:rsidP="00725520">
      <w:pPr>
        <w:jc w:val="both"/>
      </w:pPr>
    </w:p>
    <w:p w:rsidR="003C15D6" w:rsidRDefault="003C15D6" w:rsidP="00A20404">
      <w:pPr>
        <w:jc w:val="center"/>
      </w:pPr>
      <w:r>
        <w:rPr>
          <w:noProof/>
        </w:rPr>
        <w:drawing>
          <wp:inline distT="0" distB="0" distL="0" distR="0">
            <wp:extent cx="1924050" cy="878840"/>
            <wp:effectExtent l="1905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5D6" w:rsidRDefault="003C15D6" w:rsidP="00725520">
      <w:pPr>
        <w:jc w:val="both"/>
      </w:pPr>
    </w:p>
    <w:p w:rsidR="00292C40" w:rsidRPr="004B0982" w:rsidRDefault="00BA0D58" w:rsidP="00A12532">
      <w:pPr>
        <w:jc w:val="both"/>
      </w:pPr>
      <w:proofErr w:type="gramStart"/>
      <w:r>
        <w:t>4</w:t>
      </w:r>
      <w:proofErr w:type="gramEnd"/>
      <w:r w:rsidR="00B85CE2">
        <w:t xml:space="preserve">) </w:t>
      </w:r>
      <w:r w:rsidR="00292C40">
        <w:t xml:space="preserve">Considere o modelo </w:t>
      </w:r>
      <w:r w:rsidR="00292C40" w:rsidRPr="00292C40">
        <w:rPr>
          <w:position w:val="-14"/>
        </w:rPr>
        <w:object w:dxaOrig="25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20.25pt" o:ole="">
            <v:imagedata r:id="rId10" o:title=""/>
          </v:shape>
          <o:OLEObject Type="Embed" ProgID="Equation.3" ShapeID="_x0000_i1025" DrawAspect="Content" ObjectID="_1562036301" r:id="rId11"/>
        </w:object>
      </w:r>
      <w:r w:rsidR="00292C40">
        <w:t xml:space="preserve">, onde c e k não são conhecidos com precisão e variam ao longo do tempo. Sabe-se apenas que </w:t>
      </w:r>
      <w:r w:rsidR="00292C40" w:rsidRPr="00292C40">
        <w:rPr>
          <w:position w:val="-14"/>
        </w:rPr>
        <w:object w:dxaOrig="1560" w:dyaOrig="400">
          <v:shape id="_x0000_i1026" type="#_x0000_t75" style="width:77.25pt;height:20.25pt" o:ole="">
            <v:imagedata r:id="rId12" o:title=""/>
          </v:shape>
          <o:OLEObject Type="Embed" ProgID="Equation.3" ShapeID="_x0000_i1026" DrawAspect="Content" ObjectID="_1562036302" r:id="rId13"/>
        </w:object>
      </w:r>
      <w:r w:rsidR="00292C40">
        <w:t>. Projete um controlador robusto para garantir que x acompanhe um valor de referência</w:t>
      </w:r>
      <w:r w:rsidR="00A12532">
        <w:t xml:space="preserve">, sem </w:t>
      </w:r>
      <w:proofErr w:type="spellStart"/>
      <w:r w:rsidR="00A12532" w:rsidRPr="00A12532">
        <w:rPr>
          <w:i/>
          <w:iCs/>
        </w:rPr>
        <w:t>chattering</w:t>
      </w:r>
      <w:proofErr w:type="spellEnd"/>
      <w:r w:rsidR="00292C40">
        <w:t xml:space="preserve">. </w:t>
      </w:r>
      <w:r w:rsidR="00A12532">
        <w:t xml:space="preserve">Mostre, por simulações, a coerência entre </w:t>
      </w:r>
      <w:r w:rsidR="00292C40">
        <w:t xml:space="preserve">os parâmetros do controlador por modos deslizantes </w:t>
      </w:r>
      <w:r w:rsidR="00A12532">
        <w:t>e o tempo de alcance, erro máximo e a constante de tempo em malha fechada após alcançar a superfície de escorregamento.</w:t>
      </w:r>
    </w:p>
    <w:sectPr w:rsidR="00292C40" w:rsidRPr="004B0982" w:rsidSect="00C262DB">
      <w:headerReference w:type="default" r:id="rId14"/>
      <w:footerReference w:type="default" r:id="rId15"/>
      <w:pgSz w:w="11907" w:h="16840" w:code="9"/>
      <w:pgMar w:top="1418" w:right="747" w:bottom="1247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3DD" w:rsidRDefault="002C63DD">
      <w:r>
        <w:separator/>
      </w:r>
    </w:p>
  </w:endnote>
  <w:endnote w:type="continuationSeparator" w:id="0">
    <w:p w:rsidR="002C63DD" w:rsidRDefault="002C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chnic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Hv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453" w:rsidRDefault="007327E6">
    <w:pPr>
      <w:pStyle w:val="Rodap"/>
      <w:jc w:val="center"/>
      <w:rPr>
        <w:rFonts w:ascii="CopprplGoth Cn BT" w:hAnsi="CopprplGoth Cn BT"/>
        <w:sz w:val="18"/>
      </w:rPr>
    </w:pPr>
    <w:r>
      <w:rPr>
        <w:rFonts w:ascii="CopprplGoth Cn BT" w:hAnsi="CopprplGoth Cn BT"/>
        <w:sz w:val="18"/>
      </w:rPr>
      <w:t>Lista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3DD" w:rsidRDefault="002C63DD">
      <w:r>
        <w:separator/>
      </w:r>
    </w:p>
  </w:footnote>
  <w:footnote w:type="continuationSeparator" w:id="0">
    <w:p w:rsidR="002C63DD" w:rsidRDefault="002C6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453" w:rsidRDefault="003D0247">
    <w:pPr>
      <w:pStyle w:val="Cabealho"/>
      <w:ind w:left="-180" w:right="-167" w:firstLine="180"/>
      <w:jc w:val="center"/>
    </w:pPr>
    <w:r>
      <w:rPr>
        <w:noProof/>
      </w:rPr>
      <w:drawing>
        <wp:inline distT="0" distB="0" distL="0" distR="0">
          <wp:extent cx="838200" cy="904875"/>
          <wp:effectExtent l="19050" t="0" r="0" b="0"/>
          <wp:docPr id="1" name="Imagem 1" descr="minerva_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_cabec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Ind w:w="-735" w:type="dxa"/>
      <w:tblCellMar>
        <w:left w:w="70" w:type="dxa"/>
        <w:right w:w="70" w:type="dxa"/>
      </w:tblCellMar>
      <w:tblLook w:val="0000"/>
    </w:tblPr>
    <w:tblGrid>
      <w:gridCol w:w="9642"/>
    </w:tblGrid>
    <w:tr w:rsidR="00DA0453">
      <w:trPr>
        <w:jc w:val="center"/>
      </w:trPr>
      <w:tc>
        <w:tcPr>
          <w:tcW w:w="9642" w:type="dxa"/>
        </w:tcPr>
        <w:p w:rsidR="00DA0453" w:rsidRDefault="00DA0453">
          <w:pPr>
            <w:pStyle w:val="Cabealho"/>
            <w:ind w:right="45"/>
            <w:jc w:val="center"/>
          </w:pPr>
          <w:r>
            <w:rPr>
              <w:rFonts w:ascii="CopprplGoth Hv BT" w:hAnsi="CopprplGoth Hv BT"/>
            </w:rPr>
            <w:t>ESCOLA POLITÉCNICA DA UNIVERSIDADE DE SÃO PAULO</w:t>
          </w:r>
        </w:p>
      </w:tc>
    </w:tr>
    <w:tr w:rsidR="00DA0453">
      <w:trPr>
        <w:jc w:val="center"/>
      </w:trPr>
      <w:tc>
        <w:tcPr>
          <w:tcW w:w="9642" w:type="dxa"/>
        </w:tcPr>
        <w:p w:rsidR="00DA0453" w:rsidRDefault="00DA0453">
          <w:pPr>
            <w:pStyle w:val="Cabealho"/>
            <w:ind w:right="45"/>
            <w:jc w:val="center"/>
          </w:pPr>
          <w:r>
            <w:rPr>
              <w:rFonts w:ascii="CopprplGoth Hv BT" w:hAnsi="CopprplGoth Hv BT"/>
            </w:rPr>
            <w:t>Departamento de Engenharia Mecatrônica e de Sistemas Mecânicos</w:t>
          </w:r>
        </w:p>
      </w:tc>
    </w:tr>
  </w:tbl>
  <w:p w:rsidR="00DA0453" w:rsidRDefault="00DA0453">
    <w:pPr>
      <w:pStyle w:val="Cabealho"/>
      <w:pBdr>
        <w:top w:val="thickThinSmallGap" w:sz="24" w:space="1" w:color="auto"/>
      </w:pBdr>
      <w:ind w:right="-16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7B29"/>
    <w:multiLevelType w:val="hybridMultilevel"/>
    <w:tmpl w:val="36608C4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5C00"/>
    <w:rsid w:val="00021555"/>
    <w:rsid w:val="00025264"/>
    <w:rsid w:val="0007746D"/>
    <w:rsid w:val="000A6E8F"/>
    <w:rsid w:val="00101892"/>
    <w:rsid w:val="00125B53"/>
    <w:rsid w:val="00257448"/>
    <w:rsid w:val="002827AC"/>
    <w:rsid w:val="00292C40"/>
    <w:rsid w:val="002B5323"/>
    <w:rsid w:val="002C63DD"/>
    <w:rsid w:val="003616D1"/>
    <w:rsid w:val="00370BAD"/>
    <w:rsid w:val="00397533"/>
    <w:rsid w:val="003C15D6"/>
    <w:rsid w:val="003D0247"/>
    <w:rsid w:val="003D78CA"/>
    <w:rsid w:val="00425A67"/>
    <w:rsid w:val="00442B64"/>
    <w:rsid w:val="00481895"/>
    <w:rsid w:val="004B0982"/>
    <w:rsid w:val="00515C00"/>
    <w:rsid w:val="005367FB"/>
    <w:rsid w:val="005F6C85"/>
    <w:rsid w:val="006C0BF3"/>
    <w:rsid w:val="006E18E3"/>
    <w:rsid w:val="00725520"/>
    <w:rsid w:val="007327E6"/>
    <w:rsid w:val="0077471C"/>
    <w:rsid w:val="007B3494"/>
    <w:rsid w:val="007C16A5"/>
    <w:rsid w:val="007E0A09"/>
    <w:rsid w:val="00802973"/>
    <w:rsid w:val="008856CF"/>
    <w:rsid w:val="0096750B"/>
    <w:rsid w:val="00A11DC0"/>
    <w:rsid w:val="00A12532"/>
    <w:rsid w:val="00A20404"/>
    <w:rsid w:val="00AE587A"/>
    <w:rsid w:val="00B20174"/>
    <w:rsid w:val="00B708FB"/>
    <w:rsid w:val="00B85CE2"/>
    <w:rsid w:val="00BA0D58"/>
    <w:rsid w:val="00BF1FA9"/>
    <w:rsid w:val="00BF348E"/>
    <w:rsid w:val="00C262DB"/>
    <w:rsid w:val="00C33280"/>
    <w:rsid w:val="00C361B6"/>
    <w:rsid w:val="00C6115E"/>
    <w:rsid w:val="00CD39FC"/>
    <w:rsid w:val="00CF763D"/>
    <w:rsid w:val="00D02176"/>
    <w:rsid w:val="00D15702"/>
    <w:rsid w:val="00D43B62"/>
    <w:rsid w:val="00D85EB6"/>
    <w:rsid w:val="00DA0453"/>
    <w:rsid w:val="00DD4A31"/>
    <w:rsid w:val="00E137A5"/>
    <w:rsid w:val="00E62587"/>
    <w:rsid w:val="00E6337B"/>
    <w:rsid w:val="00F77369"/>
    <w:rsid w:val="00F816F7"/>
    <w:rsid w:val="00FF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982"/>
    <w:rPr>
      <w:sz w:val="24"/>
      <w:szCs w:val="24"/>
    </w:rPr>
  </w:style>
  <w:style w:type="paragraph" w:styleId="Ttulo1">
    <w:name w:val="heading 1"/>
    <w:basedOn w:val="Normal"/>
    <w:next w:val="Normal"/>
    <w:qFormat/>
    <w:rsid w:val="00C262DB"/>
    <w:pPr>
      <w:keepNext/>
      <w:jc w:val="right"/>
      <w:outlineLvl w:val="0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262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262DB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262DB"/>
    <w:rPr>
      <w:color w:val="0000FF"/>
      <w:u w:val="single"/>
    </w:rPr>
  </w:style>
  <w:style w:type="paragraph" w:styleId="Textodecomentrio">
    <w:name w:val="annotation text"/>
    <w:basedOn w:val="Normal"/>
    <w:semiHidden/>
    <w:rsid w:val="00C262DB"/>
    <w:rPr>
      <w:sz w:val="20"/>
      <w:szCs w:val="20"/>
    </w:rPr>
  </w:style>
  <w:style w:type="paragraph" w:customStyle="1" w:styleId="P0">
    <w:name w:val="P0"/>
    <w:rsid w:val="00C262DB"/>
    <w:pPr>
      <w:jc w:val="both"/>
    </w:pPr>
    <w:rPr>
      <w:lang w:val="en-US"/>
    </w:rPr>
  </w:style>
  <w:style w:type="paragraph" w:customStyle="1" w:styleId="PD">
    <w:name w:val="PD"/>
    <w:rsid w:val="00C262DB"/>
    <w:pPr>
      <w:spacing w:line="240" w:lineRule="exact"/>
      <w:jc w:val="right"/>
    </w:pPr>
    <w:rPr>
      <w:sz w:val="24"/>
      <w:lang w:val="en-US"/>
    </w:rPr>
  </w:style>
  <w:style w:type="paragraph" w:customStyle="1" w:styleId="PE">
    <w:name w:val="PE"/>
    <w:rsid w:val="00C262DB"/>
    <w:pPr>
      <w:spacing w:line="360" w:lineRule="exact"/>
    </w:pPr>
    <w:rPr>
      <w:rFonts w:ascii="Technical" w:hAnsi="Technical"/>
      <w:sz w:val="24"/>
      <w:lang w:val="en-US"/>
    </w:rPr>
  </w:style>
  <w:style w:type="paragraph" w:styleId="Corpodetexto">
    <w:name w:val="Body Text"/>
    <w:basedOn w:val="Normal"/>
    <w:rsid w:val="00C262DB"/>
    <w:pPr>
      <w:jc w:val="both"/>
    </w:pPr>
    <w:rPr>
      <w:szCs w:val="20"/>
    </w:rPr>
  </w:style>
  <w:style w:type="paragraph" w:styleId="Ttulo">
    <w:name w:val="Title"/>
    <w:basedOn w:val="Normal"/>
    <w:qFormat/>
    <w:rsid w:val="00C262DB"/>
    <w:pPr>
      <w:jc w:val="center"/>
    </w:pPr>
    <w:rPr>
      <w:szCs w:val="20"/>
    </w:rPr>
  </w:style>
  <w:style w:type="paragraph" w:styleId="MapadoDocumento">
    <w:name w:val="Document Map"/>
    <w:basedOn w:val="Normal"/>
    <w:semiHidden/>
    <w:rsid w:val="00515C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link w:val="TextodebaloChar"/>
    <w:rsid w:val="00AE5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E5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MECATRONIC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MECATRONICA.dot</Template>
  <TotalTime>15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afastamento sem prejuízo de vencimentos e demais vantagens do cargo</vt:lpstr>
    </vt:vector>
  </TitlesOfParts>
  <Company>Escola Politécnica da USP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afastamento sem prejuízo de vencimentos e demais vantagens do cargo</dc:title>
  <dc:creator>RECAD</dc:creator>
  <cp:lastModifiedBy>Eduardo Aoun Tannuri</cp:lastModifiedBy>
  <cp:revision>4</cp:revision>
  <cp:lastPrinted>2017-07-20T09:11:00Z</cp:lastPrinted>
  <dcterms:created xsi:type="dcterms:W3CDTF">2017-07-20T08:58:00Z</dcterms:created>
  <dcterms:modified xsi:type="dcterms:W3CDTF">2017-07-20T09:12:00Z</dcterms:modified>
</cp:coreProperties>
</file>