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B7" w:rsidRPr="00863284" w:rsidRDefault="00E574B7" w:rsidP="00D325DA">
      <w:pPr>
        <w:pStyle w:val="NormalWeb"/>
        <w:spacing w:before="0" w:beforeAutospacing="0" w:after="0" w:afterAutospacing="0"/>
        <w:rPr>
          <w:rFonts w:asciiTheme="minorHAnsi" w:hAnsiTheme="minorHAnsi" w:cstheme="minorHAnsi"/>
          <w:sz w:val="20"/>
          <w:szCs w:val="20"/>
        </w:rPr>
      </w:pPr>
      <w:bookmarkStart w:id="0" w:name="_GoBack"/>
      <w:bookmarkEnd w:id="0"/>
      <w:r w:rsidRPr="00863284">
        <w:rPr>
          <w:rFonts w:asciiTheme="minorHAnsi" w:hAnsiTheme="minorHAnsi" w:cstheme="minorHAnsi"/>
          <w:b/>
          <w:sz w:val="20"/>
          <w:szCs w:val="20"/>
        </w:rPr>
        <w:t xml:space="preserve">Listagem dos </w:t>
      </w:r>
      <w:r w:rsidR="001912D0" w:rsidRPr="00863284">
        <w:rPr>
          <w:rFonts w:asciiTheme="minorHAnsi" w:hAnsiTheme="minorHAnsi" w:cstheme="minorHAnsi"/>
          <w:b/>
          <w:sz w:val="20"/>
          <w:szCs w:val="20"/>
        </w:rPr>
        <w:t>artig</w:t>
      </w:r>
      <w:r w:rsidRPr="00863284">
        <w:rPr>
          <w:rFonts w:asciiTheme="minorHAnsi" w:hAnsiTheme="minorHAnsi" w:cstheme="minorHAnsi"/>
          <w:b/>
          <w:sz w:val="20"/>
          <w:szCs w:val="20"/>
        </w:rPr>
        <w:t>os</w:t>
      </w:r>
      <w:r w:rsidR="00375DE4">
        <w:rPr>
          <w:rFonts w:asciiTheme="minorHAnsi" w:hAnsiTheme="minorHAnsi" w:cstheme="minorHAnsi"/>
          <w:b/>
          <w:sz w:val="20"/>
          <w:szCs w:val="20"/>
        </w:rPr>
        <w:t xml:space="preserve"> para escolha pelos grupos</w:t>
      </w:r>
      <w:r w:rsidR="00D325DA" w:rsidRPr="00863284">
        <w:rPr>
          <w:rFonts w:asciiTheme="minorHAnsi" w:hAnsiTheme="minorHAnsi" w:cstheme="minorHAnsi"/>
          <w:sz w:val="20"/>
          <w:szCs w:val="20"/>
        </w:rPr>
        <w:t xml:space="preserve"> (</w:t>
      </w:r>
      <w:r w:rsidR="006970D7" w:rsidRPr="00863284">
        <w:rPr>
          <w:rFonts w:asciiTheme="minorHAnsi" w:hAnsiTheme="minorHAnsi" w:cstheme="minorHAnsi"/>
          <w:sz w:val="20"/>
          <w:szCs w:val="20"/>
        </w:rPr>
        <w:t>R</w:t>
      </w:r>
      <w:r w:rsidRPr="00863284">
        <w:rPr>
          <w:rFonts w:asciiTheme="minorHAnsi" w:hAnsiTheme="minorHAnsi" w:cstheme="minorHAnsi"/>
          <w:sz w:val="20"/>
          <w:szCs w:val="20"/>
        </w:rPr>
        <w:t>ESUMOS</w:t>
      </w:r>
      <w:r w:rsidR="00D325DA" w:rsidRPr="00863284">
        <w:rPr>
          <w:rFonts w:asciiTheme="minorHAnsi" w:hAnsiTheme="minorHAnsi" w:cstheme="minorHAnsi"/>
          <w:sz w:val="20"/>
          <w:szCs w:val="20"/>
        </w:rPr>
        <w:t>)</w:t>
      </w:r>
      <w:r w:rsidRPr="00863284">
        <w:rPr>
          <w:rFonts w:asciiTheme="minorHAnsi" w:hAnsiTheme="minorHAnsi" w:cstheme="minorHAnsi"/>
          <w:sz w:val="20"/>
          <w:szCs w:val="20"/>
        </w:rPr>
        <w:t>:</w:t>
      </w:r>
    </w:p>
    <w:p w:rsidR="00E574B7" w:rsidRPr="00863284" w:rsidRDefault="00E574B7" w:rsidP="00E574B7">
      <w:pPr>
        <w:pStyle w:val="NormalWeb"/>
        <w:spacing w:before="0" w:beforeAutospacing="0" w:after="0" w:afterAutospacing="0"/>
        <w:jc w:val="both"/>
        <w:rPr>
          <w:rFonts w:asciiTheme="minorHAnsi" w:hAnsiTheme="minorHAnsi" w:cstheme="minorHAnsi"/>
          <w:sz w:val="20"/>
          <w:szCs w:val="20"/>
        </w:rPr>
      </w:pPr>
    </w:p>
    <w:p w:rsidR="00E574B7" w:rsidRPr="00B039D2" w:rsidRDefault="00084194" w:rsidP="00BF74F4">
      <w:pPr>
        <w:pStyle w:val="NormalWeb"/>
        <w:numPr>
          <w:ilvl w:val="0"/>
          <w:numId w:val="3"/>
        </w:numPr>
        <w:spacing w:before="0" w:beforeAutospacing="0" w:after="0" w:afterAutospacing="0"/>
        <w:jc w:val="both"/>
        <w:rPr>
          <w:rFonts w:asciiTheme="minorHAnsi" w:hAnsiTheme="minorHAnsi" w:cstheme="minorHAnsi"/>
          <w:sz w:val="20"/>
          <w:szCs w:val="20"/>
        </w:rPr>
      </w:pPr>
      <w:hyperlink r:id="rId5" w:history="1">
        <w:r w:rsidR="00E574B7" w:rsidRPr="00B039D2">
          <w:rPr>
            <w:rStyle w:val="Hyperlink"/>
            <w:rFonts w:asciiTheme="minorHAnsi" w:hAnsiTheme="minorHAnsi" w:cstheme="minorHAnsi"/>
            <w:color w:val="auto"/>
            <w:sz w:val="20"/>
            <w:szCs w:val="20"/>
            <w:u w:val="none"/>
          </w:rPr>
          <w:t>FAVA-DE-MORAES, FLAVIO</w:t>
        </w:r>
      </w:hyperlink>
      <w:r w:rsidR="00415AF1" w:rsidRPr="00B039D2">
        <w:rPr>
          <w:rStyle w:val="Hyperlink"/>
          <w:rFonts w:asciiTheme="minorHAnsi" w:hAnsiTheme="minorHAnsi" w:cstheme="minorHAnsi"/>
          <w:color w:val="auto"/>
          <w:sz w:val="20"/>
          <w:szCs w:val="20"/>
          <w:u w:val="none"/>
        </w:rPr>
        <w:t xml:space="preserve"> </w:t>
      </w:r>
      <w:r w:rsidR="00E574B7" w:rsidRPr="00B039D2">
        <w:rPr>
          <w:rFonts w:asciiTheme="minorHAnsi" w:hAnsiTheme="minorHAnsi" w:cstheme="minorHAnsi"/>
          <w:sz w:val="20"/>
          <w:szCs w:val="20"/>
        </w:rPr>
        <w:t xml:space="preserve"> e  </w:t>
      </w:r>
      <w:hyperlink r:id="rId6" w:history="1">
        <w:r w:rsidR="00E574B7" w:rsidRPr="00B039D2">
          <w:rPr>
            <w:rStyle w:val="Hyperlink"/>
            <w:rFonts w:asciiTheme="minorHAnsi" w:hAnsiTheme="minorHAnsi" w:cstheme="minorHAnsi"/>
            <w:color w:val="auto"/>
            <w:sz w:val="20"/>
            <w:szCs w:val="20"/>
            <w:u w:val="none"/>
          </w:rPr>
          <w:t>FAVA, MARCELO</w:t>
        </w:r>
      </w:hyperlink>
      <w:r w:rsidR="00E574B7" w:rsidRPr="00B039D2">
        <w:rPr>
          <w:rFonts w:asciiTheme="minorHAnsi" w:hAnsiTheme="minorHAnsi" w:cstheme="minorHAnsi"/>
          <w:sz w:val="20"/>
          <w:szCs w:val="20"/>
        </w:rPr>
        <w:t xml:space="preserve">. </w:t>
      </w:r>
      <w:r w:rsidR="00E574B7" w:rsidRPr="00B039D2">
        <w:rPr>
          <w:rFonts w:asciiTheme="minorHAnsi" w:hAnsiTheme="minorHAnsi" w:cstheme="minorHAnsi"/>
          <w:b/>
          <w:bCs/>
          <w:sz w:val="20"/>
          <w:szCs w:val="20"/>
        </w:rPr>
        <w:t>A iniciação científica</w:t>
      </w:r>
      <w:r w:rsidR="00E574B7" w:rsidRPr="00B039D2">
        <w:rPr>
          <w:rFonts w:asciiTheme="minorHAnsi" w:hAnsiTheme="minorHAnsi" w:cstheme="minorHAnsi"/>
          <w:sz w:val="20"/>
          <w:szCs w:val="20"/>
        </w:rPr>
        <w:t xml:space="preserve">: </w:t>
      </w:r>
      <w:r w:rsidR="00E574B7" w:rsidRPr="00B039D2">
        <w:rPr>
          <w:rFonts w:asciiTheme="minorHAnsi" w:hAnsiTheme="minorHAnsi" w:cstheme="minorHAnsi"/>
          <w:b/>
          <w:bCs/>
          <w:sz w:val="20"/>
          <w:szCs w:val="20"/>
        </w:rPr>
        <w:t>muitas vantagens e poucos riscos</w:t>
      </w:r>
      <w:r w:rsidR="00E574B7" w:rsidRPr="00B039D2">
        <w:rPr>
          <w:rFonts w:asciiTheme="minorHAnsi" w:hAnsiTheme="minorHAnsi" w:cstheme="minorHAnsi"/>
          <w:sz w:val="20"/>
          <w:szCs w:val="20"/>
        </w:rPr>
        <w:t>.</w:t>
      </w:r>
      <w:r w:rsidR="00E574B7" w:rsidRPr="00B039D2">
        <w:rPr>
          <w:rFonts w:asciiTheme="minorHAnsi" w:hAnsiTheme="minorHAnsi" w:cstheme="minorHAnsi"/>
          <w:i/>
          <w:iCs/>
          <w:sz w:val="20"/>
          <w:szCs w:val="20"/>
        </w:rPr>
        <w:t xml:space="preserve"> São Paulo </w:t>
      </w:r>
      <w:proofErr w:type="spellStart"/>
      <w:r w:rsidR="00E574B7" w:rsidRPr="00B039D2">
        <w:rPr>
          <w:rFonts w:asciiTheme="minorHAnsi" w:hAnsiTheme="minorHAnsi" w:cstheme="minorHAnsi"/>
          <w:i/>
          <w:iCs/>
          <w:sz w:val="20"/>
          <w:szCs w:val="20"/>
        </w:rPr>
        <w:t>Perspec</w:t>
      </w:r>
      <w:proofErr w:type="spellEnd"/>
      <w:r w:rsidR="00E574B7" w:rsidRPr="00B039D2">
        <w:rPr>
          <w:rFonts w:asciiTheme="minorHAnsi" w:hAnsiTheme="minorHAnsi" w:cstheme="minorHAnsi"/>
          <w:i/>
          <w:iCs/>
          <w:sz w:val="20"/>
          <w:szCs w:val="20"/>
        </w:rPr>
        <w:t>.</w:t>
      </w:r>
      <w:r w:rsidR="00E574B7" w:rsidRPr="00B039D2">
        <w:rPr>
          <w:rFonts w:asciiTheme="minorHAnsi" w:hAnsiTheme="minorHAnsi" w:cstheme="minorHAnsi"/>
          <w:sz w:val="20"/>
          <w:szCs w:val="20"/>
        </w:rPr>
        <w:t xml:space="preserve"> [</w:t>
      </w:r>
      <w:proofErr w:type="gramStart"/>
      <w:r w:rsidR="00E574B7" w:rsidRPr="00B039D2">
        <w:rPr>
          <w:rFonts w:asciiTheme="minorHAnsi" w:hAnsiTheme="minorHAnsi" w:cstheme="minorHAnsi"/>
          <w:sz w:val="20"/>
          <w:szCs w:val="20"/>
        </w:rPr>
        <w:t>online</w:t>
      </w:r>
      <w:proofErr w:type="gramEnd"/>
      <w:r w:rsidR="00E574B7" w:rsidRPr="00B039D2">
        <w:rPr>
          <w:rFonts w:asciiTheme="minorHAnsi" w:hAnsiTheme="minorHAnsi" w:cstheme="minorHAnsi"/>
          <w:sz w:val="20"/>
          <w:szCs w:val="20"/>
        </w:rPr>
        <w:t xml:space="preserve">]. 2000, vol.14, n.1, pp. 73-77. </w:t>
      </w:r>
      <w:proofErr w:type="spellStart"/>
      <w:proofErr w:type="gramStart"/>
      <w:r w:rsidR="00E574B7" w:rsidRPr="00B039D2">
        <w:rPr>
          <w:rFonts w:asciiTheme="minorHAnsi" w:hAnsiTheme="minorHAnsi" w:cstheme="minorHAnsi"/>
          <w:sz w:val="20"/>
          <w:szCs w:val="20"/>
        </w:rPr>
        <w:t>doi</w:t>
      </w:r>
      <w:proofErr w:type="spellEnd"/>
      <w:proofErr w:type="gramEnd"/>
      <w:r w:rsidR="00E574B7" w:rsidRPr="00B039D2">
        <w:rPr>
          <w:rFonts w:asciiTheme="minorHAnsi" w:hAnsiTheme="minorHAnsi" w:cstheme="minorHAnsi"/>
          <w:sz w:val="20"/>
          <w:szCs w:val="20"/>
        </w:rPr>
        <w:t>: 10.1590/S0102-88392000000100008.</w:t>
      </w:r>
      <w:r w:rsidR="00B039D2" w:rsidRPr="00B039D2">
        <w:rPr>
          <w:rFonts w:asciiTheme="minorHAnsi" w:hAnsiTheme="minorHAnsi" w:cstheme="minorHAnsi"/>
          <w:sz w:val="20"/>
          <w:szCs w:val="20"/>
        </w:rPr>
        <w:t xml:space="preserve"> </w:t>
      </w:r>
      <w:r w:rsidR="00E574B7" w:rsidRPr="00B039D2">
        <w:rPr>
          <w:rFonts w:asciiTheme="minorHAnsi" w:hAnsiTheme="minorHAnsi" w:cstheme="minorHAnsi"/>
          <w:sz w:val="20"/>
          <w:szCs w:val="20"/>
        </w:rPr>
        <w:t xml:space="preserve">O artigo demonstra a importância do programa de iniciação científica para o estudante do curso superior, enfatizando o papel complementar de melhoria da sua análise crítica, maturidade intelectual, compreensão da ciência e possibilidades futuras tanto acadêmicas como profissionais. Descreve as vantagens, mas também enumera alguns aspectos vulneráveis que refletem riscos a serem evitados. É ainda destacada a necessidade de formação de gente capacitada na área </w:t>
      </w:r>
      <w:proofErr w:type="spellStart"/>
      <w:r w:rsidR="00E574B7" w:rsidRPr="00B039D2">
        <w:rPr>
          <w:rFonts w:asciiTheme="minorHAnsi" w:hAnsiTheme="minorHAnsi" w:cstheme="minorHAnsi"/>
          <w:sz w:val="20"/>
          <w:szCs w:val="20"/>
        </w:rPr>
        <w:t>tecno</w:t>
      </w:r>
      <w:proofErr w:type="spellEnd"/>
      <w:r w:rsidR="00E574B7" w:rsidRPr="00B039D2">
        <w:rPr>
          <w:rFonts w:asciiTheme="minorHAnsi" w:hAnsiTheme="minorHAnsi" w:cstheme="minorHAnsi"/>
          <w:sz w:val="20"/>
          <w:szCs w:val="20"/>
        </w:rPr>
        <w:t xml:space="preserve">-científica como premissa para o nosso desenvolvimento social e econômico. </w:t>
      </w:r>
    </w:p>
    <w:p w:rsidR="00E574B7" w:rsidRPr="00863284"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B039D2" w:rsidRDefault="00084194" w:rsidP="00D10D70">
      <w:pPr>
        <w:pStyle w:val="PargrafodaLista"/>
        <w:numPr>
          <w:ilvl w:val="0"/>
          <w:numId w:val="3"/>
        </w:numPr>
        <w:jc w:val="both"/>
        <w:rPr>
          <w:rFonts w:cstheme="minorHAnsi"/>
          <w:sz w:val="20"/>
          <w:szCs w:val="20"/>
        </w:rPr>
      </w:pPr>
      <w:hyperlink r:id="rId7" w:history="1">
        <w:r w:rsidR="00E574B7" w:rsidRPr="00B039D2">
          <w:rPr>
            <w:rFonts w:cstheme="minorHAnsi"/>
            <w:sz w:val="20"/>
            <w:szCs w:val="20"/>
          </w:rPr>
          <w:t xml:space="preserve">STEVANATO, </w:t>
        </w:r>
        <w:proofErr w:type="spellStart"/>
        <w:r w:rsidR="00E574B7" w:rsidRPr="00B039D2">
          <w:rPr>
            <w:rFonts w:cstheme="minorHAnsi"/>
            <w:sz w:val="20"/>
            <w:szCs w:val="20"/>
          </w:rPr>
          <w:t>Indira</w:t>
        </w:r>
        <w:proofErr w:type="spellEnd"/>
        <w:r w:rsidR="00E574B7" w:rsidRPr="00B039D2">
          <w:rPr>
            <w:rFonts w:cstheme="minorHAnsi"/>
            <w:sz w:val="20"/>
            <w:szCs w:val="20"/>
          </w:rPr>
          <w:t xml:space="preserve"> Siqueira</w:t>
        </w:r>
      </w:hyperlink>
      <w:r w:rsidR="00E574B7" w:rsidRPr="00B039D2">
        <w:rPr>
          <w:rFonts w:cstheme="minorHAnsi"/>
          <w:sz w:val="20"/>
          <w:szCs w:val="20"/>
        </w:rPr>
        <w:t xml:space="preserve">; </w:t>
      </w:r>
      <w:hyperlink r:id="rId8" w:history="1">
        <w:r w:rsidR="00E574B7" w:rsidRPr="00B039D2">
          <w:rPr>
            <w:rFonts w:cstheme="minorHAnsi"/>
            <w:sz w:val="20"/>
            <w:szCs w:val="20"/>
          </w:rPr>
          <w:t>LOUREIRO, Sonia Regina</w:t>
        </w:r>
      </w:hyperlink>
      <w:r w:rsidR="00E574B7" w:rsidRPr="00B039D2">
        <w:rPr>
          <w:rFonts w:cstheme="minorHAnsi"/>
          <w:sz w:val="20"/>
          <w:szCs w:val="20"/>
        </w:rPr>
        <w:t xml:space="preserve">; </w:t>
      </w:r>
      <w:hyperlink r:id="rId9" w:history="1">
        <w:r w:rsidR="00E574B7" w:rsidRPr="00B039D2">
          <w:rPr>
            <w:rFonts w:cstheme="minorHAnsi"/>
            <w:sz w:val="20"/>
            <w:szCs w:val="20"/>
          </w:rPr>
          <w:t>LINHARES, Maria Beatriz Martins</w:t>
        </w:r>
      </w:hyperlink>
      <w:r w:rsidR="00E574B7" w:rsidRPr="00B039D2">
        <w:rPr>
          <w:rFonts w:cstheme="minorHAnsi"/>
          <w:sz w:val="20"/>
          <w:szCs w:val="20"/>
        </w:rPr>
        <w:t xml:space="preserve">  e  </w:t>
      </w:r>
      <w:hyperlink r:id="rId10" w:history="1">
        <w:r w:rsidR="00E574B7" w:rsidRPr="00B039D2">
          <w:rPr>
            <w:rFonts w:cstheme="minorHAnsi"/>
            <w:sz w:val="20"/>
            <w:szCs w:val="20"/>
          </w:rPr>
          <w:t>MARTURANO, Edna Maria</w:t>
        </w:r>
      </w:hyperlink>
      <w:r w:rsidR="00E574B7" w:rsidRPr="00B039D2">
        <w:rPr>
          <w:rFonts w:cstheme="minorHAnsi"/>
          <w:sz w:val="20"/>
          <w:szCs w:val="20"/>
        </w:rPr>
        <w:t xml:space="preserve">. </w:t>
      </w:r>
      <w:r w:rsidR="00E574B7" w:rsidRPr="00B039D2">
        <w:rPr>
          <w:rFonts w:cstheme="minorHAnsi"/>
          <w:b/>
          <w:bCs/>
          <w:sz w:val="20"/>
          <w:szCs w:val="20"/>
        </w:rPr>
        <w:t>Autoconceito de crianças com dificuldades de aprendizagem e problemas de comportamento</w:t>
      </w:r>
      <w:r w:rsidR="00E574B7" w:rsidRPr="00B039D2">
        <w:rPr>
          <w:rFonts w:cstheme="minorHAnsi"/>
          <w:sz w:val="20"/>
          <w:szCs w:val="20"/>
        </w:rPr>
        <w:t>.</w:t>
      </w:r>
      <w:r w:rsidR="00E574B7" w:rsidRPr="00B039D2">
        <w:rPr>
          <w:rFonts w:cstheme="minorHAnsi"/>
          <w:i/>
          <w:iCs/>
          <w:sz w:val="20"/>
          <w:szCs w:val="20"/>
        </w:rPr>
        <w:t xml:space="preserve"> Psicol. </w:t>
      </w:r>
      <w:proofErr w:type="gramStart"/>
      <w:r w:rsidR="00E574B7" w:rsidRPr="00B039D2">
        <w:rPr>
          <w:rFonts w:cstheme="minorHAnsi"/>
          <w:i/>
          <w:iCs/>
          <w:sz w:val="20"/>
          <w:szCs w:val="20"/>
        </w:rPr>
        <w:t>estud</w:t>
      </w:r>
      <w:proofErr w:type="gramEnd"/>
      <w:r w:rsidR="00E574B7" w:rsidRPr="00B039D2">
        <w:rPr>
          <w:rFonts w:cstheme="minorHAnsi"/>
          <w:i/>
          <w:iCs/>
          <w:sz w:val="20"/>
          <w:szCs w:val="20"/>
        </w:rPr>
        <w:t>.</w:t>
      </w:r>
      <w:r w:rsidR="00E574B7" w:rsidRPr="00B039D2">
        <w:rPr>
          <w:rFonts w:cstheme="minorHAnsi"/>
          <w:sz w:val="20"/>
          <w:szCs w:val="20"/>
        </w:rPr>
        <w:t xml:space="preserve"> [</w:t>
      </w:r>
      <w:proofErr w:type="gramStart"/>
      <w:r w:rsidR="00E574B7" w:rsidRPr="00B039D2">
        <w:rPr>
          <w:rFonts w:cstheme="minorHAnsi"/>
          <w:sz w:val="20"/>
          <w:szCs w:val="20"/>
        </w:rPr>
        <w:t>online</w:t>
      </w:r>
      <w:proofErr w:type="gramEnd"/>
      <w:r w:rsidR="00E574B7" w:rsidRPr="00B039D2">
        <w:rPr>
          <w:rFonts w:cstheme="minorHAnsi"/>
          <w:sz w:val="20"/>
          <w:szCs w:val="20"/>
        </w:rPr>
        <w:t xml:space="preserve">]. 2003, vol.8, n.1, pp. 67-76. ISSN 1413-7372.  </w:t>
      </w:r>
      <w:proofErr w:type="spellStart"/>
      <w:proofErr w:type="gramStart"/>
      <w:r w:rsidR="00E574B7" w:rsidRPr="00B039D2">
        <w:rPr>
          <w:rFonts w:cstheme="minorHAnsi"/>
          <w:sz w:val="20"/>
          <w:szCs w:val="20"/>
        </w:rPr>
        <w:t>doi</w:t>
      </w:r>
      <w:proofErr w:type="spellEnd"/>
      <w:proofErr w:type="gramEnd"/>
      <w:r w:rsidR="00E574B7" w:rsidRPr="00B039D2">
        <w:rPr>
          <w:rFonts w:cstheme="minorHAnsi"/>
          <w:sz w:val="20"/>
          <w:szCs w:val="20"/>
        </w:rPr>
        <w:t>: 10.1590/S1413-73722003000100009.</w:t>
      </w:r>
      <w:r w:rsidR="00B039D2" w:rsidRPr="00B039D2">
        <w:rPr>
          <w:rFonts w:cstheme="minorHAnsi"/>
          <w:sz w:val="20"/>
          <w:szCs w:val="20"/>
        </w:rPr>
        <w:t xml:space="preserve"> </w:t>
      </w:r>
      <w:r w:rsidR="00E574B7" w:rsidRPr="00B039D2">
        <w:rPr>
          <w:rFonts w:cstheme="minorHAnsi"/>
          <w:sz w:val="20"/>
          <w:szCs w:val="20"/>
        </w:rPr>
        <w:t xml:space="preserve">Objetiva-se avaliar o autoconceito de crianças com dificuldade de aprendizagem e comportamento comparativamente a crianças sem dificuldade de aprendizagem. Foram avaliadas 58 crianças na fase escolar: 32 com dificuldade de aprendizagem (das quais 23 com problemas de comportamento) e 26 crianças sem dificuldade de aprendizagem. Procedeu-se à avaliação através da Escala </w:t>
      </w:r>
      <w:proofErr w:type="spellStart"/>
      <w:r w:rsidR="00E574B7" w:rsidRPr="00B039D2">
        <w:rPr>
          <w:rFonts w:cstheme="minorHAnsi"/>
          <w:sz w:val="20"/>
          <w:szCs w:val="20"/>
        </w:rPr>
        <w:t>Piers</w:t>
      </w:r>
      <w:proofErr w:type="spellEnd"/>
      <w:r w:rsidR="00E574B7" w:rsidRPr="00B039D2">
        <w:rPr>
          <w:rFonts w:cstheme="minorHAnsi"/>
          <w:sz w:val="20"/>
          <w:szCs w:val="20"/>
        </w:rPr>
        <w:t xml:space="preserve"> Harris de Autoconceito e da Escala Comportamental Infantil - A2 de </w:t>
      </w:r>
      <w:proofErr w:type="spellStart"/>
      <w:r w:rsidR="00E574B7" w:rsidRPr="00B039D2">
        <w:rPr>
          <w:rFonts w:cstheme="minorHAnsi"/>
          <w:sz w:val="20"/>
          <w:szCs w:val="20"/>
        </w:rPr>
        <w:t>Rutter</w:t>
      </w:r>
      <w:proofErr w:type="spellEnd"/>
      <w:r w:rsidR="00E574B7" w:rsidRPr="00B039D2">
        <w:rPr>
          <w:rFonts w:cstheme="minorHAnsi"/>
          <w:sz w:val="20"/>
          <w:szCs w:val="20"/>
        </w:rPr>
        <w:t>.  As crianças com dificulda</w:t>
      </w:r>
      <w:r w:rsidRPr="00B039D2">
        <w:rPr>
          <w:rFonts w:cstheme="minorHAnsi"/>
          <w:sz w:val="20"/>
          <w:szCs w:val="20"/>
        </w:rPr>
        <w:t>de de aprendizagem apresentaram</w:t>
      </w:r>
      <w:r w:rsidR="00E574B7" w:rsidRPr="00B039D2">
        <w:rPr>
          <w:rFonts w:cstheme="minorHAnsi"/>
          <w:sz w:val="20"/>
          <w:szCs w:val="20"/>
        </w:rPr>
        <w:t xml:space="preserve"> autoconceito significativamente mais negativo do que as crianças sem dificuldade de aprendizagem nos escores global e específico. Não foi detectada diferença entre as crianças com dificuldade de aprendizagem diferenciadas quanto à presença de problemas de comportamento.</w:t>
      </w:r>
    </w:p>
    <w:p w:rsidR="00190767" w:rsidRPr="00863284" w:rsidRDefault="00190767" w:rsidP="00190767">
      <w:pPr>
        <w:pStyle w:val="PargrafodaLista"/>
        <w:jc w:val="both"/>
        <w:outlineLvl w:val="4"/>
        <w:rPr>
          <w:rFonts w:cstheme="minorHAnsi"/>
          <w:sz w:val="20"/>
          <w:szCs w:val="20"/>
        </w:rPr>
      </w:pPr>
    </w:p>
    <w:p w:rsidR="00E574B7" w:rsidRPr="00B039D2" w:rsidRDefault="00084194" w:rsidP="009E4188">
      <w:pPr>
        <w:pStyle w:val="PargrafodaLista"/>
        <w:numPr>
          <w:ilvl w:val="0"/>
          <w:numId w:val="3"/>
        </w:numPr>
        <w:jc w:val="both"/>
        <w:rPr>
          <w:rFonts w:cstheme="minorHAnsi"/>
          <w:sz w:val="20"/>
          <w:szCs w:val="20"/>
        </w:rPr>
      </w:pPr>
      <w:hyperlink r:id="rId11" w:history="1">
        <w:r w:rsidR="00E574B7" w:rsidRPr="00B039D2">
          <w:rPr>
            <w:rFonts w:cstheme="minorHAnsi"/>
            <w:sz w:val="20"/>
            <w:szCs w:val="20"/>
          </w:rPr>
          <w:t xml:space="preserve">MALDONADO, Daniela </w:t>
        </w:r>
        <w:proofErr w:type="spellStart"/>
        <w:r w:rsidR="00E574B7" w:rsidRPr="00B039D2">
          <w:rPr>
            <w:rFonts w:cstheme="minorHAnsi"/>
            <w:sz w:val="20"/>
            <w:szCs w:val="20"/>
          </w:rPr>
          <w:t>Patricia</w:t>
        </w:r>
        <w:proofErr w:type="spellEnd"/>
        <w:r w:rsidR="00E574B7" w:rsidRPr="00B039D2">
          <w:rPr>
            <w:rFonts w:cstheme="minorHAnsi"/>
            <w:sz w:val="20"/>
            <w:szCs w:val="20"/>
          </w:rPr>
          <w:t xml:space="preserve"> Ado</w:t>
        </w:r>
      </w:hyperlink>
      <w:r w:rsidR="00E574B7" w:rsidRPr="00B039D2">
        <w:rPr>
          <w:rFonts w:cstheme="minorHAnsi"/>
          <w:sz w:val="20"/>
          <w:szCs w:val="20"/>
        </w:rPr>
        <w:t> e </w:t>
      </w:r>
      <w:hyperlink r:id="rId12" w:history="1">
        <w:r w:rsidR="00E574B7" w:rsidRPr="00B039D2">
          <w:rPr>
            <w:rFonts w:cstheme="minorHAnsi"/>
            <w:sz w:val="20"/>
            <w:szCs w:val="20"/>
          </w:rPr>
          <w:t>WILLIAMS, Lúcia Cavalcanti de Albuquerque</w:t>
        </w:r>
      </w:hyperlink>
      <w:r w:rsidR="00E574B7" w:rsidRPr="00B039D2">
        <w:rPr>
          <w:rFonts w:cstheme="minorHAnsi"/>
          <w:sz w:val="20"/>
          <w:szCs w:val="20"/>
        </w:rPr>
        <w:t xml:space="preserve">. </w:t>
      </w:r>
      <w:r w:rsidR="00E574B7" w:rsidRPr="00B039D2">
        <w:rPr>
          <w:rFonts w:cstheme="minorHAnsi"/>
          <w:b/>
          <w:bCs/>
          <w:sz w:val="20"/>
          <w:szCs w:val="20"/>
        </w:rPr>
        <w:t>O comportamento agressivo de crianças do sexo masculino na escola e sua relação com a violência doméstica</w:t>
      </w:r>
      <w:bookmarkStart w:id="1" w:name="n1"/>
      <w:bookmarkEnd w:id="1"/>
      <w:r w:rsidR="00E574B7" w:rsidRPr="00B039D2">
        <w:rPr>
          <w:rFonts w:cstheme="minorHAnsi"/>
          <w:sz w:val="20"/>
          <w:szCs w:val="20"/>
        </w:rPr>
        <w:t>.</w:t>
      </w:r>
      <w:r w:rsidR="00E574B7" w:rsidRPr="00B039D2">
        <w:rPr>
          <w:rFonts w:cstheme="minorHAnsi"/>
          <w:i/>
          <w:iCs/>
          <w:sz w:val="20"/>
          <w:szCs w:val="20"/>
        </w:rPr>
        <w:t xml:space="preserve"> Psicol. </w:t>
      </w:r>
      <w:proofErr w:type="gramStart"/>
      <w:r w:rsidR="00E574B7" w:rsidRPr="00B039D2">
        <w:rPr>
          <w:rFonts w:cstheme="minorHAnsi"/>
          <w:i/>
          <w:iCs/>
          <w:sz w:val="20"/>
          <w:szCs w:val="20"/>
        </w:rPr>
        <w:t>estud</w:t>
      </w:r>
      <w:proofErr w:type="gramEnd"/>
      <w:r w:rsidR="00E574B7" w:rsidRPr="00B039D2">
        <w:rPr>
          <w:rFonts w:cstheme="minorHAnsi"/>
          <w:i/>
          <w:iCs/>
          <w:sz w:val="20"/>
          <w:szCs w:val="20"/>
        </w:rPr>
        <w:t>.</w:t>
      </w:r>
      <w:r w:rsidR="00E574B7" w:rsidRPr="00B039D2">
        <w:rPr>
          <w:rFonts w:cstheme="minorHAnsi"/>
          <w:sz w:val="20"/>
          <w:szCs w:val="20"/>
        </w:rPr>
        <w:t xml:space="preserve"> [</w:t>
      </w:r>
      <w:proofErr w:type="gramStart"/>
      <w:r w:rsidR="00E574B7" w:rsidRPr="00B039D2">
        <w:rPr>
          <w:rFonts w:cstheme="minorHAnsi"/>
          <w:sz w:val="20"/>
          <w:szCs w:val="20"/>
        </w:rPr>
        <w:t>online</w:t>
      </w:r>
      <w:proofErr w:type="gramEnd"/>
      <w:r w:rsidR="00E574B7" w:rsidRPr="00B039D2">
        <w:rPr>
          <w:rFonts w:cstheme="minorHAnsi"/>
          <w:sz w:val="20"/>
          <w:szCs w:val="20"/>
        </w:rPr>
        <w:t xml:space="preserve">]. 2005, vol.10, n.3, pp. 353-362. ISSN 1413-7372.  </w:t>
      </w:r>
      <w:proofErr w:type="spellStart"/>
      <w:proofErr w:type="gramStart"/>
      <w:r w:rsidR="00E574B7" w:rsidRPr="00B039D2">
        <w:rPr>
          <w:rFonts w:cstheme="minorHAnsi"/>
          <w:sz w:val="20"/>
          <w:szCs w:val="20"/>
        </w:rPr>
        <w:t>doi</w:t>
      </w:r>
      <w:proofErr w:type="spellEnd"/>
      <w:proofErr w:type="gramEnd"/>
      <w:r w:rsidR="00E574B7" w:rsidRPr="00B039D2">
        <w:rPr>
          <w:rFonts w:cstheme="minorHAnsi"/>
          <w:sz w:val="20"/>
          <w:szCs w:val="20"/>
        </w:rPr>
        <w:t>: 10.1590/S1413-73722005000300003.</w:t>
      </w:r>
      <w:r w:rsidR="00B039D2" w:rsidRPr="00B039D2">
        <w:rPr>
          <w:rFonts w:cstheme="minorHAnsi"/>
          <w:sz w:val="20"/>
          <w:szCs w:val="20"/>
        </w:rPr>
        <w:t xml:space="preserve"> </w:t>
      </w:r>
      <w:r w:rsidR="00E574B7" w:rsidRPr="00B039D2">
        <w:rPr>
          <w:rFonts w:cstheme="minorHAnsi"/>
          <w:sz w:val="20"/>
          <w:szCs w:val="20"/>
        </w:rPr>
        <w:t>Este trabalho teve como meta estudar o comportamento agressivo de crianças do sexo masculino na escola e sua relação com a violência doméstica. Avaliaram-se 28 crianças do sexo masculino e suas respectivas mães, dentre as quais 14 crianças apresentavam comportamentos agressivos na escola (Grupo A). Estas últimas foram comparadas às 14 crianças do mesmo sexo e nível de renda que não apresentavam tais comportamentos (Grupo B). Os dados foram coletados inicialmente pelas professoras das crianças em três escolas de Ensino Básico de uma cidade do interior de São Paulo. Seguidamente, foram coletados dados com as mães das crianças em visitas domiciliares. Os resultados gerais apontam para a ocorrência de violência em ambos os grupos, porém, com maior incidência e maior severidade, no grupo de crianças agressivas. As considerações finais sinalizam a necessidade de futuros estudos para expandir a compreensão do comportamento agressivo e sua relação com a violência doméstica.</w:t>
      </w:r>
    </w:p>
    <w:p w:rsidR="00190767" w:rsidRPr="00863284" w:rsidRDefault="00190767" w:rsidP="00190767">
      <w:pPr>
        <w:pStyle w:val="PargrafodaLista"/>
        <w:jc w:val="both"/>
        <w:rPr>
          <w:rFonts w:cstheme="minorHAnsi"/>
          <w:sz w:val="20"/>
          <w:szCs w:val="20"/>
        </w:rPr>
      </w:pPr>
    </w:p>
    <w:p w:rsidR="00E574B7" w:rsidRPr="00B039D2" w:rsidRDefault="00084194" w:rsidP="006A47CB">
      <w:pPr>
        <w:pStyle w:val="PargrafodaLista"/>
        <w:numPr>
          <w:ilvl w:val="0"/>
          <w:numId w:val="3"/>
        </w:numPr>
        <w:jc w:val="both"/>
        <w:rPr>
          <w:rFonts w:cstheme="minorHAnsi"/>
          <w:sz w:val="20"/>
          <w:szCs w:val="20"/>
        </w:rPr>
      </w:pPr>
      <w:hyperlink r:id="rId13" w:history="1">
        <w:r w:rsidR="00E574B7" w:rsidRPr="00B039D2">
          <w:rPr>
            <w:rFonts w:cstheme="minorHAnsi"/>
            <w:sz w:val="20"/>
            <w:szCs w:val="20"/>
          </w:rPr>
          <w:t>MARTINELLI, Selma de Cássia</w:t>
        </w:r>
      </w:hyperlink>
      <w:r w:rsidR="00E574B7" w:rsidRPr="00B039D2">
        <w:rPr>
          <w:rFonts w:cstheme="minorHAnsi"/>
          <w:sz w:val="20"/>
          <w:szCs w:val="20"/>
        </w:rPr>
        <w:t xml:space="preserve"> e  </w:t>
      </w:r>
      <w:hyperlink r:id="rId14" w:history="1">
        <w:r w:rsidR="00E574B7" w:rsidRPr="00B039D2">
          <w:rPr>
            <w:rFonts w:cstheme="minorHAnsi"/>
            <w:sz w:val="20"/>
            <w:szCs w:val="20"/>
          </w:rPr>
          <w:t>GENARI, Carla Helena Manzini</w:t>
        </w:r>
      </w:hyperlink>
      <w:r w:rsidR="00E574B7" w:rsidRPr="00B039D2">
        <w:rPr>
          <w:rFonts w:cstheme="minorHAnsi"/>
          <w:sz w:val="20"/>
          <w:szCs w:val="20"/>
        </w:rPr>
        <w:t xml:space="preserve">. </w:t>
      </w:r>
      <w:r w:rsidR="00E574B7" w:rsidRPr="00B039D2">
        <w:rPr>
          <w:rFonts w:cstheme="minorHAnsi"/>
          <w:b/>
          <w:bCs/>
          <w:sz w:val="20"/>
          <w:szCs w:val="20"/>
        </w:rPr>
        <w:t>Relações entre desempenho escolar e orientações motivacionais</w:t>
      </w:r>
      <w:r w:rsidR="00E574B7" w:rsidRPr="00B039D2">
        <w:rPr>
          <w:rFonts w:cstheme="minorHAnsi"/>
          <w:sz w:val="20"/>
          <w:szCs w:val="20"/>
        </w:rPr>
        <w:t>.</w:t>
      </w:r>
      <w:r w:rsidR="00E574B7" w:rsidRPr="00B039D2">
        <w:rPr>
          <w:rFonts w:cstheme="minorHAnsi"/>
          <w:i/>
          <w:iCs/>
          <w:sz w:val="20"/>
          <w:szCs w:val="20"/>
        </w:rPr>
        <w:t xml:space="preserve"> Estud. </w:t>
      </w:r>
      <w:proofErr w:type="gramStart"/>
      <w:r w:rsidR="00E574B7" w:rsidRPr="00B039D2">
        <w:rPr>
          <w:rFonts w:cstheme="minorHAnsi"/>
          <w:i/>
          <w:iCs/>
          <w:sz w:val="20"/>
          <w:szCs w:val="20"/>
        </w:rPr>
        <w:t>psicol</w:t>
      </w:r>
      <w:proofErr w:type="gramEnd"/>
      <w:r w:rsidR="00E574B7" w:rsidRPr="00B039D2">
        <w:rPr>
          <w:rFonts w:cstheme="minorHAnsi"/>
          <w:i/>
          <w:iCs/>
          <w:sz w:val="20"/>
          <w:szCs w:val="20"/>
        </w:rPr>
        <w:t>. (Natal)</w:t>
      </w:r>
      <w:r w:rsidR="00E574B7" w:rsidRPr="00B039D2">
        <w:rPr>
          <w:rFonts w:cstheme="minorHAnsi"/>
          <w:sz w:val="20"/>
          <w:szCs w:val="20"/>
        </w:rPr>
        <w:t xml:space="preserve"> [online]. 2009, vol.14, n.1, pp. 13-21. ISSN 1413-294X.  </w:t>
      </w:r>
      <w:proofErr w:type="spellStart"/>
      <w:proofErr w:type="gramStart"/>
      <w:r w:rsidR="00E574B7" w:rsidRPr="00B039D2">
        <w:rPr>
          <w:rFonts w:cstheme="minorHAnsi"/>
          <w:sz w:val="20"/>
          <w:szCs w:val="20"/>
        </w:rPr>
        <w:t>doi</w:t>
      </w:r>
      <w:proofErr w:type="spellEnd"/>
      <w:proofErr w:type="gramEnd"/>
      <w:r w:rsidR="00E574B7" w:rsidRPr="00B039D2">
        <w:rPr>
          <w:rFonts w:cstheme="minorHAnsi"/>
          <w:sz w:val="20"/>
          <w:szCs w:val="20"/>
        </w:rPr>
        <w:t>: 10.1590/S1413-294X2009000100003.</w:t>
      </w:r>
      <w:r w:rsidR="00B039D2" w:rsidRPr="00B039D2">
        <w:rPr>
          <w:rFonts w:cstheme="minorHAnsi"/>
          <w:sz w:val="20"/>
          <w:szCs w:val="20"/>
        </w:rPr>
        <w:t xml:space="preserve"> </w:t>
      </w:r>
      <w:r w:rsidR="00E574B7" w:rsidRPr="00B039D2">
        <w:rPr>
          <w:rFonts w:cstheme="minorHAnsi"/>
          <w:sz w:val="20"/>
          <w:szCs w:val="20"/>
        </w:rPr>
        <w:t>O objetivo deste estudo foi investigar as relações entre desempenho escolar de alunos do ensino fundamental e suas orientações motivacionais. Participaram 150 estudantes, entre 9 e 12 anos de idade, de uma escola pública do Estado de São Paulo, que cursavam a 3ª e 4ª séries do ensino fundamental. Os resultados revelaram que na terceira série houve uma correlação significativa e negativa entre motivação extrínseca e desempenho escolar, ou seja, quanto menor o desempenho escolar maior a motivação extrínseca. No que diz respeito à motivação intrínseca e o desempenho escolar, as variáveis não apresentaram correlação significativa. Na 4ª série houve uma correlação significativa e negativa entre motivação extrínseca e desempenho escolar, ou seja, quanto menor o desempenho escolar maior a motivação extrínseca. No que diz respeito à motivação intrínseca e o desempenho escolar as variáveis apresentaram correlação significativa e positiva, indicando que quanto maior o desempenho maior a motivação intrínseca.</w:t>
      </w:r>
      <w:r w:rsidR="00D325DA" w:rsidRPr="00B039D2">
        <w:rPr>
          <w:rFonts w:cstheme="minorHAnsi"/>
          <w:sz w:val="20"/>
          <w:szCs w:val="20"/>
        </w:rPr>
        <w:t xml:space="preserve"> </w:t>
      </w:r>
    </w:p>
    <w:p w:rsidR="00576163" w:rsidRPr="00863284" w:rsidRDefault="00576163" w:rsidP="00576163">
      <w:pPr>
        <w:pStyle w:val="PargrafodaLista"/>
        <w:jc w:val="both"/>
        <w:rPr>
          <w:rFonts w:cstheme="minorHAnsi"/>
          <w:sz w:val="20"/>
          <w:szCs w:val="20"/>
        </w:rPr>
      </w:pPr>
    </w:p>
    <w:p w:rsidR="00E574B7" w:rsidRPr="00B039D2" w:rsidRDefault="00084194" w:rsidP="00625BF5">
      <w:pPr>
        <w:pStyle w:val="PargrafodaLista"/>
        <w:numPr>
          <w:ilvl w:val="0"/>
          <w:numId w:val="3"/>
        </w:numPr>
        <w:jc w:val="both"/>
        <w:rPr>
          <w:rFonts w:cstheme="minorHAnsi"/>
          <w:sz w:val="20"/>
          <w:szCs w:val="20"/>
        </w:rPr>
      </w:pPr>
      <w:hyperlink r:id="rId15" w:history="1">
        <w:r w:rsidR="00E574B7" w:rsidRPr="00B039D2">
          <w:rPr>
            <w:rFonts w:cstheme="minorHAnsi"/>
            <w:sz w:val="20"/>
            <w:szCs w:val="20"/>
          </w:rPr>
          <w:t>AQUINO, Fabíola de Sousa Braz</w:t>
        </w:r>
      </w:hyperlink>
      <w:r w:rsidR="00E574B7" w:rsidRPr="00B039D2">
        <w:rPr>
          <w:rFonts w:cstheme="minorHAnsi"/>
          <w:sz w:val="20"/>
          <w:szCs w:val="20"/>
        </w:rPr>
        <w:t xml:space="preserve">  e  </w:t>
      </w:r>
      <w:hyperlink r:id="rId16" w:history="1">
        <w:r w:rsidR="00E574B7" w:rsidRPr="00B039D2">
          <w:rPr>
            <w:rFonts w:cstheme="minorHAnsi"/>
            <w:sz w:val="20"/>
            <w:szCs w:val="20"/>
          </w:rPr>
          <w:t>SALOMAO, Nádia Maria Ribeiro</w:t>
        </w:r>
      </w:hyperlink>
      <w:r w:rsidR="00E574B7" w:rsidRPr="00B039D2">
        <w:rPr>
          <w:rFonts w:cstheme="minorHAnsi"/>
          <w:sz w:val="20"/>
          <w:szCs w:val="20"/>
        </w:rPr>
        <w:t xml:space="preserve">. </w:t>
      </w:r>
      <w:r w:rsidR="00E574B7" w:rsidRPr="00B039D2">
        <w:rPr>
          <w:rFonts w:cstheme="minorHAnsi"/>
          <w:b/>
          <w:bCs/>
          <w:sz w:val="20"/>
          <w:szCs w:val="20"/>
        </w:rPr>
        <w:t>Estilos diretivos maternos apresentados a meninos e meninas</w:t>
      </w:r>
      <w:r w:rsidR="00E574B7" w:rsidRPr="00B039D2">
        <w:rPr>
          <w:rFonts w:cstheme="minorHAnsi"/>
          <w:sz w:val="20"/>
          <w:szCs w:val="20"/>
        </w:rPr>
        <w:t>.</w:t>
      </w:r>
      <w:r w:rsidR="00E574B7" w:rsidRPr="00B039D2">
        <w:rPr>
          <w:rFonts w:cstheme="minorHAnsi"/>
          <w:i/>
          <w:iCs/>
          <w:sz w:val="20"/>
          <w:szCs w:val="20"/>
        </w:rPr>
        <w:t xml:space="preserve"> Estud. </w:t>
      </w:r>
      <w:proofErr w:type="gramStart"/>
      <w:r w:rsidR="00E574B7" w:rsidRPr="00B039D2">
        <w:rPr>
          <w:rFonts w:cstheme="minorHAnsi"/>
          <w:i/>
          <w:iCs/>
          <w:sz w:val="20"/>
          <w:szCs w:val="20"/>
        </w:rPr>
        <w:t>psicol</w:t>
      </w:r>
      <w:proofErr w:type="gramEnd"/>
      <w:r w:rsidR="00E574B7" w:rsidRPr="00B039D2">
        <w:rPr>
          <w:rFonts w:cstheme="minorHAnsi"/>
          <w:i/>
          <w:iCs/>
          <w:sz w:val="20"/>
          <w:szCs w:val="20"/>
        </w:rPr>
        <w:t>. (Natal)</w:t>
      </w:r>
      <w:r w:rsidR="00E574B7" w:rsidRPr="00B039D2">
        <w:rPr>
          <w:rFonts w:cstheme="minorHAnsi"/>
          <w:sz w:val="20"/>
          <w:szCs w:val="20"/>
        </w:rPr>
        <w:t xml:space="preserve"> [online]. 2005, vol.10, n.2, pp. 223-230. ISSN 1413-294X.  </w:t>
      </w:r>
      <w:proofErr w:type="spellStart"/>
      <w:proofErr w:type="gramStart"/>
      <w:r w:rsidR="00E574B7" w:rsidRPr="00B039D2">
        <w:rPr>
          <w:rFonts w:cstheme="minorHAnsi"/>
          <w:sz w:val="20"/>
          <w:szCs w:val="20"/>
        </w:rPr>
        <w:t>doi</w:t>
      </w:r>
      <w:proofErr w:type="spellEnd"/>
      <w:proofErr w:type="gramEnd"/>
      <w:r w:rsidR="00E574B7" w:rsidRPr="00B039D2">
        <w:rPr>
          <w:rFonts w:cstheme="minorHAnsi"/>
          <w:sz w:val="20"/>
          <w:szCs w:val="20"/>
        </w:rPr>
        <w:t>: 10.1590/S1413-294X2005000200009.</w:t>
      </w:r>
      <w:r w:rsidR="00B039D2" w:rsidRPr="00B039D2">
        <w:rPr>
          <w:rFonts w:cstheme="minorHAnsi"/>
          <w:sz w:val="20"/>
          <w:szCs w:val="20"/>
        </w:rPr>
        <w:t xml:space="preserve"> </w:t>
      </w:r>
      <w:r w:rsidR="00E574B7" w:rsidRPr="00B039D2">
        <w:rPr>
          <w:rFonts w:cstheme="minorHAnsi"/>
          <w:sz w:val="20"/>
          <w:szCs w:val="20"/>
        </w:rPr>
        <w:t xml:space="preserve">O presente estudo investigou a utilização de enunciados maternos diretivos, os quais podem funcionar para dirigir, controlar e manter a atenção da criança nas trocas interativas. Os enunciados diretivos podem apresentar diferentes funções nas interações e variações em seu uso dependendo de características como o gênero. Nesse estudo foram analisadas as possíveis variações no uso de diretivos maternos, em função do gênero da criança. Participaram desse estudo 16 díades mãe-criança nas idades entre 24-30 meses. As díades foram filmadas em ambiente natural durante 20 minutos. As transcrições das sessões seguiram as diretrizes do sistema computacional </w:t>
      </w:r>
      <w:proofErr w:type="spellStart"/>
      <w:r w:rsidR="00E574B7" w:rsidRPr="00B039D2">
        <w:rPr>
          <w:rFonts w:cstheme="minorHAnsi"/>
          <w:i/>
          <w:iCs/>
          <w:sz w:val="20"/>
          <w:szCs w:val="20"/>
        </w:rPr>
        <w:t>Child</w:t>
      </w:r>
      <w:proofErr w:type="spellEnd"/>
      <w:r w:rsidR="00E574B7" w:rsidRPr="00B039D2">
        <w:rPr>
          <w:rFonts w:cstheme="minorHAnsi"/>
          <w:i/>
          <w:iCs/>
          <w:sz w:val="20"/>
          <w:szCs w:val="20"/>
        </w:rPr>
        <w:t xml:space="preserve"> </w:t>
      </w:r>
      <w:proofErr w:type="spellStart"/>
      <w:r w:rsidR="00E574B7" w:rsidRPr="00B039D2">
        <w:rPr>
          <w:rFonts w:cstheme="minorHAnsi"/>
          <w:i/>
          <w:iCs/>
          <w:sz w:val="20"/>
          <w:szCs w:val="20"/>
        </w:rPr>
        <w:t>Language</w:t>
      </w:r>
      <w:proofErr w:type="spellEnd"/>
      <w:r w:rsidR="00E574B7" w:rsidRPr="00B039D2">
        <w:rPr>
          <w:rFonts w:cstheme="minorHAnsi"/>
          <w:i/>
          <w:iCs/>
          <w:sz w:val="20"/>
          <w:szCs w:val="20"/>
        </w:rPr>
        <w:t xml:space="preserve"> Data Exchange System</w:t>
      </w:r>
      <w:r w:rsidR="00E574B7" w:rsidRPr="00B039D2">
        <w:rPr>
          <w:rFonts w:cstheme="minorHAnsi"/>
          <w:sz w:val="20"/>
          <w:szCs w:val="20"/>
        </w:rPr>
        <w:t xml:space="preserve"> (CHILDES). A aplicação do teste </w:t>
      </w:r>
      <w:r w:rsidR="00E574B7" w:rsidRPr="00B039D2">
        <w:rPr>
          <w:rFonts w:cstheme="minorHAnsi"/>
          <w:i/>
          <w:iCs/>
          <w:sz w:val="20"/>
          <w:szCs w:val="20"/>
        </w:rPr>
        <w:t>Mann-Whitney</w:t>
      </w:r>
      <w:r w:rsidR="00E574B7" w:rsidRPr="00B039D2">
        <w:rPr>
          <w:rFonts w:cstheme="minorHAnsi"/>
          <w:sz w:val="20"/>
          <w:szCs w:val="20"/>
        </w:rPr>
        <w:t xml:space="preserve"> revelou variações no uso de diretivos maternos, sendo dirigidos mais diretivos a meninos que a meninas. Os resultados foram discutidos considerando-se o nível </w:t>
      </w:r>
      <w:r w:rsidR="005D0995" w:rsidRPr="00B039D2">
        <w:rPr>
          <w:rFonts w:cstheme="minorHAnsi"/>
          <w:sz w:val="20"/>
          <w:szCs w:val="20"/>
        </w:rPr>
        <w:t>linguístico</w:t>
      </w:r>
      <w:r w:rsidR="00E574B7" w:rsidRPr="00B039D2">
        <w:rPr>
          <w:rFonts w:cstheme="minorHAnsi"/>
          <w:sz w:val="20"/>
          <w:szCs w:val="20"/>
        </w:rPr>
        <w:t xml:space="preserve"> infantil e os contextos nos quais </w:t>
      </w:r>
      <w:r w:rsidR="00B039D2" w:rsidRPr="00B039D2">
        <w:rPr>
          <w:rFonts w:cstheme="minorHAnsi"/>
          <w:sz w:val="20"/>
          <w:szCs w:val="20"/>
        </w:rPr>
        <w:t>os enunciados</w:t>
      </w:r>
      <w:r w:rsidR="00E574B7" w:rsidRPr="00B039D2">
        <w:rPr>
          <w:rFonts w:cstheme="minorHAnsi"/>
          <w:sz w:val="20"/>
          <w:szCs w:val="20"/>
        </w:rPr>
        <w:t xml:space="preserve"> ocorreram. </w:t>
      </w:r>
    </w:p>
    <w:p w:rsidR="00576163" w:rsidRPr="00863284" w:rsidRDefault="00576163" w:rsidP="00576163">
      <w:pPr>
        <w:pStyle w:val="PargrafodaLista"/>
        <w:jc w:val="both"/>
        <w:rPr>
          <w:rFonts w:cstheme="minorHAnsi"/>
          <w:sz w:val="20"/>
          <w:szCs w:val="20"/>
        </w:rPr>
      </w:pPr>
    </w:p>
    <w:p w:rsidR="00E574B7" w:rsidRPr="005D0995" w:rsidRDefault="00084194" w:rsidP="00373C7B">
      <w:pPr>
        <w:pStyle w:val="PargrafodaLista"/>
        <w:numPr>
          <w:ilvl w:val="0"/>
          <w:numId w:val="3"/>
        </w:numPr>
        <w:jc w:val="both"/>
        <w:rPr>
          <w:rFonts w:cstheme="minorHAnsi"/>
          <w:sz w:val="20"/>
          <w:szCs w:val="20"/>
        </w:rPr>
      </w:pPr>
      <w:hyperlink r:id="rId17" w:history="1">
        <w:r w:rsidR="00E574B7" w:rsidRPr="005D0995">
          <w:rPr>
            <w:rFonts w:cstheme="minorHAnsi"/>
            <w:sz w:val="20"/>
            <w:szCs w:val="20"/>
          </w:rPr>
          <w:t>FRANCISCO, Marcos Vinicius</w:t>
        </w:r>
      </w:hyperlink>
      <w:r w:rsidR="00E574B7" w:rsidRPr="005D0995">
        <w:rPr>
          <w:rFonts w:cstheme="minorHAnsi"/>
          <w:sz w:val="20"/>
          <w:szCs w:val="20"/>
        </w:rPr>
        <w:t xml:space="preserve">  e  </w:t>
      </w:r>
      <w:hyperlink r:id="rId18" w:history="1">
        <w:r w:rsidR="00E574B7" w:rsidRPr="005D0995">
          <w:rPr>
            <w:rFonts w:cstheme="minorHAnsi"/>
            <w:sz w:val="20"/>
            <w:szCs w:val="20"/>
          </w:rPr>
          <w:t>LIBORIO, Renata Maria Coimbra</w:t>
        </w:r>
      </w:hyperlink>
      <w:r w:rsidR="00E574B7" w:rsidRPr="005D0995">
        <w:rPr>
          <w:rFonts w:cstheme="minorHAnsi"/>
          <w:sz w:val="20"/>
          <w:szCs w:val="20"/>
        </w:rPr>
        <w:t xml:space="preserve">. </w:t>
      </w:r>
      <w:r w:rsidR="00E574B7" w:rsidRPr="005D0995">
        <w:rPr>
          <w:rFonts w:cstheme="minorHAnsi"/>
          <w:b/>
          <w:bCs/>
          <w:sz w:val="20"/>
          <w:szCs w:val="20"/>
        </w:rPr>
        <w:t xml:space="preserve">Um estudo sobre </w:t>
      </w:r>
      <w:proofErr w:type="spellStart"/>
      <w:r w:rsidR="00E574B7" w:rsidRPr="005D0995">
        <w:rPr>
          <w:rFonts w:cstheme="minorHAnsi"/>
          <w:b/>
          <w:bCs/>
          <w:i/>
          <w:iCs/>
          <w:sz w:val="20"/>
          <w:szCs w:val="20"/>
        </w:rPr>
        <w:t>bullying</w:t>
      </w:r>
      <w:proofErr w:type="spellEnd"/>
      <w:r w:rsidR="00E574B7" w:rsidRPr="005D0995">
        <w:rPr>
          <w:rFonts w:cstheme="minorHAnsi"/>
          <w:b/>
          <w:bCs/>
          <w:sz w:val="20"/>
          <w:szCs w:val="20"/>
        </w:rPr>
        <w:t xml:space="preserve"> entre escolares do ensino fundamental</w:t>
      </w:r>
      <w:r w:rsidR="00E574B7" w:rsidRPr="005D0995">
        <w:rPr>
          <w:rFonts w:cstheme="minorHAnsi"/>
          <w:sz w:val="20"/>
          <w:szCs w:val="20"/>
        </w:rPr>
        <w:t>.</w:t>
      </w:r>
      <w:r w:rsidR="00E574B7" w:rsidRPr="005D0995">
        <w:rPr>
          <w:rFonts w:cstheme="minorHAnsi"/>
          <w:i/>
          <w:iCs/>
          <w:sz w:val="20"/>
          <w:szCs w:val="20"/>
        </w:rPr>
        <w:t xml:space="preserve"> Psicol. </w:t>
      </w:r>
      <w:proofErr w:type="spellStart"/>
      <w:r w:rsidR="00E574B7" w:rsidRPr="005D0995">
        <w:rPr>
          <w:rFonts w:cstheme="minorHAnsi"/>
          <w:i/>
          <w:iCs/>
          <w:sz w:val="20"/>
          <w:szCs w:val="20"/>
        </w:rPr>
        <w:t>Reflex</w:t>
      </w:r>
      <w:proofErr w:type="spellEnd"/>
      <w:r w:rsidR="00E574B7" w:rsidRPr="005D0995">
        <w:rPr>
          <w:rFonts w:cstheme="minorHAnsi"/>
          <w:i/>
          <w:iCs/>
          <w:sz w:val="20"/>
          <w:szCs w:val="20"/>
        </w:rPr>
        <w:t xml:space="preserve">. </w:t>
      </w:r>
      <w:proofErr w:type="spellStart"/>
      <w:r w:rsidR="00E574B7" w:rsidRPr="005D0995">
        <w:rPr>
          <w:rFonts w:cstheme="minorHAnsi"/>
          <w:i/>
          <w:iCs/>
          <w:sz w:val="20"/>
          <w:szCs w:val="20"/>
        </w:rPr>
        <w:t>Crit</w:t>
      </w:r>
      <w:proofErr w:type="spellEnd"/>
      <w:r w:rsidR="00E574B7" w:rsidRPr="005D0995">
        <w:rPr>
          <w:rFonts w:cstheme="minorHAnsi"/>
          <w:i/>
          <w:iCs/>
          <w:sz w:val="20"/>
          <w:szCs w:val="20"/>
        </w:rPr>
        <w:t>.</w:t>
      </w:r>
      <w:r w:rsidR="00E574B7" w:rsidRPr="005D0995">
        <w:rPr>
          <w:rFonts w:cstheme="minorHAnsi"/>
          <w:sz w:val="20"/>
          <w:szCs w:val="20"/>
        </w:rPr>
        <w:t xml:space="preserve"> [online]. 2009, vol.22, n.2, pp. 200-207. ISSN 0102-7972.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10.1590/S0102-79722009000200005.</w:t>
      </w:r>
      <w:r w:rsidR="005D0995" w:rsidRPr="005D0995">
        <w:rPr>
          <w:rFonts w:cstheme="minorHAnsi"/>
          <w:sz w:val="20"/>
          <w:szCs w:val="20"/>
        </w:rPr>
        <w:t xml:space="preserve"> </w:t>
      </w:r>
      <w:r w:rsidR="00E574B7" w:rsidRPr="005D0995">
        <w:rPr>
          <w:rFonts w:cstheme="minorHAnsi"/>
          <w:sz w:val="20"/>
          <w:szCs w:val="20"/>
        </w:rPr>
        <w:t xml:space="preserve">A presente pesquisa, de natureza </w:t>
      </w:r>
      <w:proofErr w:type="spellStart"/>
      <w:r w:rsidR="00E574B7" w:rsidRPr="005D0995">
        <w:rPr>
          <w:rFonts w:cstheme="minorHAnsi"/>
          <w:sz w:val="20"/>
          <w:szCs w:val="20"/>
        </w:rPr>
        <w:t>quali</w:t>
      </w:r>
      <w:proofErr w:type="spellEnd"/>
      <w:r w:rsidR="00E574B7" w:rsidRPr="005D0995">
        <w:rPr>
          <w:rFonts w:cstheme="minorHAnsi"/>
          <w:sz w:val="20"/>
          <w:szCs w:val="20"/>
        </w:rPr>
        <w:t xml:space="preserve">-quantitativa, teve como objetivo caracterizar o </w:t>
      </w:r>
      <w:proofErr w:type="spellStart"/>
      <w:r w:rsidR="00E574B7" w:rsidRPr="005D0995">
        <w:rPr>
          <w:rFonts w:cstheme="minorHAnsi"/>
          <w:i/>
          <w:iCs/>
          <w:sz w:val="20"/>
          <w:szCs w:val="20"/>
        </w:rPr>
        <w:t>bullying</w:t>
      </w:r>
      <w:proofErr w:type="spellEnd"/>
      <w:r w:rsidR="00E574B7" w:rsidRPr="005D0995">
        <w:rPr>
          <w:rFonts w:cstheme="minorHAnsi"/>
          <w:sz w:val="20"/>
          <w:szCs w:val="20"/>
        </w:rPr>
        <w:t xml:space="preserve"> em duas escolas públicas estaduais de Presidente </w:t>
      </w:r>
      <w:proofErr w:type="spellStart"/>
      <w:r w:rsidR="00E574B7" w:rsidRPr="005D0995">
        <w:rPr>
          <w:rFonts w:cstheme="minorHAnsi"/>
          <w:sz w:val="20"/>
          <w:szCs w:val="20"/>
        </w:rPr>
        <w:t>Prudente-SP</w:t>
      </w:r>
      <w:proofErr w:type="spellEnd"/>
      <w:r w:rsidR="00E574B7" w:rsidRPr="005D0995">
        <w:rPr>
          <w:rFonts w:cstheme="minorHAnsi"/>
          <w:sz w:val="20"/>
          <w:szCs w:val="20"/>
        </w:rPr>
        <w:t xml:space="preserve">, através da aplicação de questionários </w:t>
      </w:r>
      <w:proofErr w:type="spellStart"/>
      <w:r w:rsidR="00E574B7" w:rsidRPr="005D0995">
        <w:rPr>
          <w:rFonts w:cstheme="minorHAnsi"/>
          <w:sz w:val="20"/>
          <w:szCs w:val="20"/>
        </w:rPr>
        <w:t>semi-aberto</w:t>
      </w:r>
      <w:proofErr w:type="spellEnd"/>
      <w:r w:rsidR="00E574B7" w:rsidRPr="005D0995">
        <w:rPr>
          <w:rFonts w:cstheme="minorHAnsi"/>
          <w:sz w:val="20"/>
          <w:szCs w:val="20"/>
        </w:rPr>
        <w:t>, em duzentos e oitenta e três alunos de 5</w:t>
      </w:r>
      <w:r w:rsidR="00E574B7" w:rsidRPr="005D0995">
        <w:rPr>
          <w:rFonts w:cstheme="minorHAnsi"/>
          <w:sz w:val="20"/>
          <w:szCs w:val="20"/>
          <w:vertAlign w:val="superscript"/>
        </w:rPr>
        <w:t>as</w:t>
      </w:r>
      <w:r w:rsidR="00E574B7" w:rsidRPr="005D0995">
        <w:rPr>
          <w:rFonts w:cstheme="minorHAnsi"/>
          <w:sz w:val="20"/>
          <w:szCs w:val="20"/>
        </w:rPr>
        <w:t xml:space="preserve"> e 8</w:t>
      </w:r>
      <w:r w:rsidR="00E574B7" w:rsidRPr="005D0995">
        <w:rPr>
          <w:rFonts w:cstheme="minorHAnsi"/>
          <w:sz w:val="20"/>
          <w:szCs w:val="20"/>
          <w:vertAlign w:val="superscript"/>
        </w:rPr>
        <w:t>as</w:t>
      </w:r>
      <w:r w:rsidR="00E574B7" w:rsidRPr="005D0995">
        <w:rPr>
          <w:rFonts w:cstheme="minorHAnsi"/>
          <w:sz w:val="20"/>
          <w:szCs w:val="20"/>
        </w:rPr>
        <w:t xml:space="preserve"> séries, quanto à: </w:t>
      </w:r>
      <w:proofErr w:type="spellStart"/>
      <w:r w:rsidR="00E574B7" w:rsidRPr="005D0995">
        <w:rPr>
          <w:rFonts w:cstheme="minorHAnsi"/>
          <w:sz w:val="20"/>
          <w:szCs w:val="20"/>
        </w:rPr>
        <w:t>freqüência</w:t>
      </w:r>
      <w:proofErr w:type="spellEnd"/>
      <w:r w:rsidR="00E574B7" w:rsidRPr="005D0995">
        <w:rPr>
          <w:rFonts w:cstheme="minorHAnsi"/>
          <w:sz w:val="20"/>
          <w:szCs w:val="20"/>
        </w:rPr>
        <w:t xml:space="preserve">, gênero, local e idades prevalecentes de acometimento do </w:t>
      </w:r>
      <w:proofErr w:type="spellStart"/>
      <w:r w:rsidR="00E574B7" w:rsidRPr="005D0995">
        <w:rPr>
          <w:rFonts w:cstheme="minorHAnsi"/>
          <w:i/>
          <w:iCs/>
          <w:sz w:val="20"/>
          <w:szCs w:val="20"/>
        </w:rPr>
        <w:t>bullying</w:t>
      </w:r>
      <w:proofErr w:type="spellEnd"/>
      <w:r w:rsidR="00E574B7" w:rsidRPr="005D0995">
        <w:rPr>
          <w:rFonts w:cstheme="minorHAnsi"/>
          <w:sz w:val="20"/>
          <w:szCs w:val="20"/>
        </w:rPr>
        <w:t xml:space="preserve">, tipos, local de residência do aluno, efeitos sobre o comportamento e sentimentos do </w:t>
      </w:r>
      <w:proofErr w:type="spellStart"/>
      <w:r w:rsidR="00E574B7" w:rsidRPr="005D0995">
        <w:rPr>
          <w:rFonts w:cstheme="minorHAnsi"/>
          <w:sz w:val="20"/>
          <w:szCs w:val="20"/>
        </w:rPr>
        <w:t>vitimizado</w:t>
      </w:r>
      <w:proofErr w:type="spellEnd"/>
      <w:r w:rsidR="00E574B7" w:rsidRPr="005D0995">
        <w:rPr>
          <w:rFonts w:cstheme="minorHAnsi"/>
          <w:sz w:val="20"/>
          <w:szCs w:val="20"/>
        </w:rPr>
        <w:t xml:space="preserve">, e opiniões dos participantes sobre o enfrentamento do problema. O questionário utilizado baseou-se em estudos de Elliott (1992) e </w:t>
      </w:r>
      <w:proofErr w:type="spellStart"/>
      <w:r w:rsidR="00E574B7" w:rsidRPr="005D0995">
        <w:rPr>
          <w:rFonts w:cstheme="minorHAnsi"/>
          <w:sz w:val="20"/>
          <w:szCs w:val="20"/>
        </w:rPr>
        <w:t>Olweus</w:t>
      </w:r>
      <w:proofErr w:type="spellEnd"/>
      <w:r w:rsidR="00E574B7" w:rsidRPr="005D0995">
        <w:rPr>
          <w:rFonts w:cstheme="minorHAnsi"/>
          <w:sz w:val="20"/>
          <w:szCs w:val="20"/>
        </w:rPr>
        <w:t xml:space="preserve"> (1991). Os resultados permitiram caracterizar as dimensões do </w:t>
      </w:r>
      <w:proofErr w:type="spellStart"/>
      <w:r w:rsidR="00E574B7" w:rsidRPr="005D0995">
        <w:rPr>
          <w:rFonts w:cstheme="minorHAnsi"/>
          <w:i/>
          <w:iCs/>
          <w:sz w:val="20"/>
          <w:szCs w:val="20"/>
        </w:rPr>
        <w:t>bullying</w:t>
      </w:r>
      <w:proofErr w:type="spellEnd"/>
      <w:r w:rsidR="00E574B7" w:rsidRPr="005D0995">
        <w:rPr>
          <w:rFonts w:cstheme="minorHAnsi"/>
          <w:sz w:val="20"/>
          <w:szCs w:val="20"/>
        </w:rPr>
        <w:t xml:space="preserve"> na realidade estudada, bem como constatar sua presença no ambiente escolar, o que requer mais atenção dos profissionais da educação para o enfrentamento do fenômeno.</w:t>
      </w:r>
      <w:r w:rsidR="00D325DA" w:rsidRPr="005D0995">
        <w:rPr>
          <w:rFonts w:cstheme="minorHAnsi"/>
          <w:sz w:val="20"/>
          <w:szCs w:val="20"/>
        </w:rPr>
        <w:t xml:space="preserve"> </w:t>
      </w:r>
    </w:p>
    <w:p w:rsidR="00576163" w:rsidRPr="00863284" w:rsidRDefault="00576163" w:rsidP="00576163">
      <w:pPr>
        <w:pStyle w:val="PargrafodaLista"/>
        <w:jc w:val="both"/>
        <w:rPr>
          <w:rFonts w:cstheme="minorHAnsi"/>
          <w:sz w:val="20"/>
          <w:szCs w:val="20"/>
        </w:rPr>
      </w:pPr>
    </w:p>
    <w:p w:rsidR="00E574B7" w:rsidRPr="005D0995" w:rsidRDefault="00084194" w:rsidP="00C336F7">
      <w:pPr>
        <w:pStyle w:val="PargrafodaLista"/>
        <w:numPr>
          <w:ilvl w:val="0"/>
          <w:numId w:val="3"/>
        </w:numPr>
        <w:jc w:val="both"/>
        <w:rPr>
          <w:rFonts w:cstheme="minorHAnsi"/>
          <w:sz w:val="20"/>
          <w:szCs w:val="20"/>
        </w:rPr>
      </w:pPr>
      <w:hyperlink r:id="rId19" w:history="1">
        <w:r w:rsidR="00E574B7" w:rsidRPr="005D0995">
          <w:rPr>
            <w:rFonts w:cstheme="minorHAnsi"/>
            <w:sz w:val="20"/>
            <w:szCs w:val="20"/>
          </w:rPr>
          <w:t>TEIXEIRA, Sônia Regina dos Santos</w:t>
        </w:r>
      </w:hyperlink>
      <w:r w:rsidR="00E574B7" w:rsidRPr="005D0995">
        <w:rPr>
          <w:rFonts w:cstheme="minorHAnsi"/>
          <w:sz w:val="20"/>
          <w:szCs w:val="20"/>
        </w:rPr>
        <w:t xml:space="preserve">  e  </w:t>
      </w:r>
      <w:hyperlink r:id="rId20" w:history="1">
        <w:r w:rsidR="00E574B7" w:rsidRPr="005D0995">
          <w:rPr>
            <w:rFonts w:cstheme="minorHAnsi"/>
            <w:sz w:val="20"/>
            <w:szCs w:val="20"/>
          </w:rPr>
          <w:t>ALVES, José Moysés</w:t>
        </w:r>
      </w:hyperlink>
      <w:r w:rsidR="00E574B7" w:rsidRPr="005D0995">
        <w:rPr>
          <w:rFonts w:cstheme="minorHAnsi"/>
          <w:sz w:val="20"/>
          <w:szCs w:val="20"/>
        </w:rPr>
        <w:t xml:space="preserve">. </w:t>
      </w:r>
      <w:r w:rsidR="00E574B7" w:rsidRPr="005D0995">
        <w:rPr>
          <w:rFonts w:cstheme="minorHAnsi"/>
          <w:b/>
          <w:bCs/>
          <w:sz w:val="20"/>
          <w:szCs w:val="20"/>
        </w:rPr>
        <w:t xml:space="preserve">O contexto das brincadeiras das crianças ribeirinhas da Ilha do </w:t>
      </w:r>
      <w:proofErr w:type="spellStart"/>
      <w:r w:rsidR="00E574B7" w:rsidRPr="005D0995">
        <w:rPr>
          <w:rFonts w:cstheme="minorHAnsi"/>
          <w:b/>
          <w:bCs/>
          <w:sz w:val="20"/>
          <w:szCs w:val="20"/>
        </w:rPr>
        <w:t>Combu</w:t>
      </w:r>
      <w:proofErr w:type="spellEnd"/>
      <w:r w:rsidR="00E574B7" w:rsidRPr="005D0995">
        <w:rPr>
          <w:rFonts w:cstheme="minorHAnsi"/>
          <w:sz w:val="20"/>
          <w:szCs w:val="20"/>
        </w:rPr>
        <w:t>.</w:t>
      </w:r>
      <w:r w:rsidR="00E574B7" w:rsidRPr="005D0995">
        <w:rPr>
          <w:rFonts w:cstheme="minorHAnsi"/>
          <w:i/>
          <w:iCs/>
          <w:sz w:val="20"/>
          <w:szCs w:val="20"/>
        </w:rPr>
        <w:t xml:space="preserve"> Psicol. </w:t>
      </w:r>
      <w:proofErr w:type="spellStart"/>
      <w:r w:rsidR="00E574B7" w:rsidRPr="005D0995">
        <w:rPr>
          <w:rFonts w:cstheme="minorHAnsi"/>
          <w:i/>
          <w:iCs/>
          <w:sz w:val="20"/>
          <w:szCs w:val="20"/>
        </w:rPr>
        <w:t>Reflex</w:t>
      </w:r>
      <w:proofErr w:type="spellEnd"/>
      <w:r w:rsidR="00E574B7" w:rsidRPr="005D0995">
        <w:rPr>
          <w:rFonts w:cstheme="minorHAnsi"/>
          <w:i/>
          <w:iCs/>
          <w:sz w:val="20"/>
          <w:szCs w:val="20"/>
        </w:rPr>
        <w:t xml:space="preserve">. </w:t>
      </w:r>
      <w:proofErr w:type="spellStart"/>
      <w:r w:rsidR="00E574B7" w:rsidRPr="005D0995">
        <w:rPr>
          <w:rFonts w:cstheme="minorHAnsi"/>
          <w:i/>
          <w:iCs/>
          <w:sz w:val="20"/>
          <w:szCs w:val="20"/>
        </w:rPr>
        <w:t>Crit</w:t>
      </w:r>
      <w:proofErr w:type="spellEnd"/>
      <w:r w:rsidR="00E574B7" w:rsidRPr="005D0995">
        <w:rPr>
          <w:rFonts w:cstheme="minorHAnsi"/>
          <w:i/>
          <w:iCs/>
          <w:sz w:val="20"/>
          <w:szCs w:val="20"/>
        </w:rPr>
        <w:t>.</w:t>
      </w:r>
      <w:r w:rsidR="00E574B7" w:rsidRPr="005D0995">
        <w:rPr>
          <w:rFonts w:cstheme="minorHAnsi"/>
          <w:sz w:val="20"/>
          <w:szCs w:val="20"/>
        </w:rPr>
        <w:t xml:space="preserve"> [online]. 2008, vol.21, n.3, pp. 374-382. ISSN 0102-7972.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10.1590/S0102-79722008000300005.</w:t>
      </w:r>
      <w:r w:rsidR="005D0995" w:rsidRPr="005D0995">
        <w:rPr>
          <w:rFonts w:cstheme="minorHAnsi"/>
          <w:sz w:val="20"/>
          <w:szCs w:val="20"/>
        </w:rPr>
        <w:t xml:space="preserve"> </w:t>
      </w:r>
      <w:r w:rsidR="00E574B7" w:rsidRPr="005D0995">
        <w:rPr>
          <w:rFonts w:cstheme="minorHAnsi"/>
          <w:sz w:val="20"/>
          <w:szCs w:val="20"/>
        </w:rPr>
        <w:t xml:space="preserve">O presente estudo descreve o contexto das brincadeiras de pré-escolares da Ilha do </w:t>
      </w:r>
      <w:proofErr w:type="spellStart"/>
      <w:r w:rsidR="00E574B7" w:rsidRPr="005D0995">
        <w:rPr>
          <w:rFonts w:cstheme="minorHAnsi"/>
          <w:sz w:val="20"/>
          <w:szCs w:val="20"/>
        </w:rPr>
        <w:t>Combu</w:t>
      </w:r>
      <w:proofErr w:type="spellEnd"/>
      <w:r w:rsidR="00E574B7" w:rsidRPr="005D0995">
        <w:rPr>
          <w:rFonts w:cstheme="minorHAnsi"/>
          <w:sz w:val="20"/>
          <w:szCs w:val="20"/>
        </w:rPr>
        <w:t>, em Belém-Pará, destacando aspectos do ambiente físico e social, as principais atividades dos adultos e peculiaridades das brincadeiras. Participaram da pesquisa treze crianças de uma turma de educação infantil, onze meninos e duas meninas, entre quatro e cinco anos de idade. As crianças e seus familiares foram entrevistados. As crianças foram observadas brincando em suas casas. Foram analisados os temas, os parceiros, os locais, os objetos e os significados produzidos nas brincadeiras. Apesar de estarem em contato com o contexto urbano, as crianças mostraram-se vinculadas, principalmente, ao contexto ribeirinho.</w:t>
      </w:r>
    </w:p>
    <w:p w:rsidR="00576163" w:rsidRPr="00863284" w:rsidRDefault="00576163" w:rsidP="00576163">
      <w:pPr>
        <w:pStyle w:val="PargrafodaLista"/>
        <w:jc w:val="both"/>
        <w:rPr>
          <w:rFonts w:cstheme="minorHAnsi"/>
          <w:sz w:val="20"/>
          <w:szCs w:val="20"/>
        </w:rPr>
      </w:pPr>
    </w:p>
    <w:p w:rsidR="00E574B7" w:rsidRPr="005D0995" w:rsidRDefault="00084194" w:rsidP="00E72A5B">
      <w:pPr>
        <w:pStyle w:val="PargrafodaLista"/>
        <w:numPr>
          <w:ilvl w:val="0"/>
          <w:numId w:val="3"/>
        </w:numPr>
        <w:jc w:val="both"/>
        <w:rPr>
          <w:rFonts w:cstheme="minorHAnsi"/>
          <w:sz w:val="20"/>
          <w:szCs w:val="20"/>
        </w:rPr>
      </w:pPr>
      <w:hyperlink r:id="rId21" w:history="1">
        <w:r w:rsidR="00E574B7" w:rsidRPr="005D0995">
          <w:rPr>
            <w:rFonts w:cstheme="minorHAnsi"/>
            <w:sz w:val="20"/>
            <w:szCs w:val="20"/>
          </w:rPr>
          <w:t>GOMIDE, Paula Inez Cunha</w:t>
        </w:r>
      </w:hyperlink>
      <w:r w:rsidR="00E574B7" w:rsidRPr="005D0995">
        <w:rPr>
          <w:rFonts w:cstheme="minorHAnsi"/>
          <w:sz w:val="20"/>
          <w:szCs w:val="20"/>
        </w:rPr>
        <w:t xml:space="preserve">. </w:t>
      </w:r>
      <w:r w:rsidR="00E574B7" w:rsidRPr="005D0995">
        <w:rPr>
          <w:rFonts w:cstheme="minorHAnsi"/>
          <w:b/>
          <w:bCs/>
          <w:sz w:val="20"/>
          <w:szCs w:val="20"/>
        </w:rPr>
        <w:t>A influência de filmes violentos em comportamento agressivo de crianças e adolescentes</w:t>
      </w:r>
      <w:r w:rsidR="00E574B7" w:rsidRPr="005D0995">
        <w:rPr>
          <w:rFonts w:cstheme="minorHAnsi"/>
          <w:sz w:val="20"/>
          <w:szCs w:val="20"/>
        </w:rPr>
        <w:t>.</w:t>
      </w:r>
      <w:r w:rsidR="00E574B7" w:rsidRPr="005D0995">
        <w:rPr>
          <w:rFonts w:cstheme="minorHAnsi"/>
          <w:i/>
          <w:iCs/>
          <w:sz w:val="20"/>
          <w:szCs w:val="20"/>
        </w:rPr>
        <w:t xml:space="preserve"> Psicol. </w:t>
      </w:r>
      <w:proofErr w:type="spellStart"/>
      <w:r w:rsidR="00E574B7" w:rsidRPr="005D0995">
        <w:rPr>
          <w:rFonts w:cstheme="minorHAnsi"/>
          <w:i/>
          <w:iCs/>
          <w:sz w:val="20"/>
          <w:szCs w:val="20"/>
        </w:rPr>
        <w:t>Reflex</w:t>
      </w:r>
      <w:proofErr w:type="spellEnd"/>
      <w:r w:rsidR="00E574B7" w:rsidRPr="005D0995">
        <w:rPr>
          <w:rFonts w:cstheme="minorHAnsi"/>
          <w:i/>
          <w:iCs/>
          <w:sz w:val="20"/>
          <w:szCs w:val="20"/>
        </w:rPr>
        <w:t xml:space="preserve">. </w:t>
      </w:r>
      <w:proofErr w:type="spellStart"/>
      <w:r w:rsidR="00E574B7" w:rsidRPr="005D0995">
        <w:rPr>
          <w:rFonts w:cstheme="minorHAnsi"/>
          <w:i/>
          <w:iCs/>
          <w:sz w:val="20"/>
          <w:szCs w:val="20"/>
        </w:rPr>
        <w:t>Crit</w:t>
      </w:r>
      <w:proofErr w:type="spellEnd"/>
      <w:r w:rsidR="00E574B7" w:rsidRPr="005D0995">
        <w:rPr>
          <w:rFonts w:cstheme="minorHAnsi"/>
          <w:i/>
          <w:iCs/>
          <w:sz w:val="20"/>
          <w:szCs w:val="20"/>
        </w:rPr>
        <w:t>.</w:t>
      </w:r>
      <w:r w:rsidR="00E574B7" w:rsidRPr="005D0995">
        <w:rPr>
          <w:rFonts w:cstheme="minorHAnsi"/>
          <w:sz w:val="20"/>
          <w:szCs w:val="20"/>
        </w:rPr>
        <w:t xml:space="preserve"> [online]. 2000, vol.13, n.1, pp. 127-141. ISSN 0102-7972.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10.1590/S0102-79722000000100014.</w:t>
      </w:r>
      <w:r w:rsidR="005D0995" w:rsidRPr="005D0995">
        <w:rPr>
          <w:rFonts w:cstheme="minorHAnsi"/>
          <w:sz w:val="20"/>
          <w:szCs w:val="20"/>
        </w:rPr>
        <w:t xml:space="preserve"> </w:t>
      </w:r>
      <w:r w:rsidR="00E574B7" w:rsidRPr="005D0995">
        <w:rPr>
          <w:rFonts w:cstheme="minorHAnsi"/>
          <w:sz w:val="20"/>
          <w:szCs w:val="20"/>
        </w:rPr>
        <w:t xml:space="preserve">Teóricos da Aprendizagem Social salientam que as pessoas </w:t>
      </w:r>
      <w:proofErr w:type="gramStart"/>
      <w:r w:rsidR="00E574B7" w:rsidRPr="005D0995">
        <w:rPr>
          <w:rFonts w:cstheme="minorHAnsi"/>
          <w:sz w:val="20"/>
          <w:szCs w:val="20"/>
        </w:rPr>
        <w:t>comportam-se</w:t>
      </w:r>
      <w:proofErr w:type="gramEnd"/>
      <w:r w:rsidR="00E574B7" w:rsidRPr="005D0995">
        <w:rPr>
          <w:rFonts w:cstheme="minorHAnsi"/>
          <w:sz w:val="20"/>
          <w:szCs w:val="20"/>
        </w:rPr>
        <w:t xml:space="preserve"> de maneira similar a modelos que avaliam com alto </w:t>
      </w:r>
      <w:r w:rsidR="00E574B7" w:rsidRPr="005D0995">
        <w:rPr>
          <w:rFonts w:cstheme="minorHAnsi"/>
          <w:i/>
          <w:iCs/>
          <w:sz w:val="20"/>
          <w:szCs w:val="20"/>
        </w:rPr>
        <w:t>status</w:t>
      </w:r>
      <w:r w:rsidR="00E574B7" w:rsidRPr="005D0995">
        <w:rPr>
          <w:rFonts w:cstheme="minorHAnsi"/>
          <w:sz w:val="20"/>
          <w:szCs w:val="20"/>
        </w:rPr>
        <w:t xml:space="preserve"> social ou de sucesso. Esta pesquisa foi realizada para avaliar a influência de filmes violentos em comportamento agressivo tanto de crianças como de adolescentes. O experimento I estudou 360 adolescentes, de ambos os sexos, em quatro grupos, um controle e três que tiveram seus comportamentos agressivos, medidos em jogo de futebol, após assistirem a filmes violentos, com e sem herói e não violento. O experimento II registrou os comportamentos agressivos de 160 crianças, dos dois sexos, em jogo de futebol, antes e após assistirem a filme violento e não violento. Os resultados mostraram que o comportamento agressivo das crianças e adolescentes do sexo masculino aumentou após assistirem a um filme violento, com herói, o mesmo não ocorreu com as mulheres. Porém, quando a violência refletiu abuso físico, psicológico ou sexual houve um aumento significativo do comportamento agressivo em adolescentes dos dois sexos. Essa última variável, apesar dos correlatos positivos com comportamento </w:t>
      </w:r>
      <w:proofErr w:type="spellStart"/>
      <w:r w:rsidR="00E574B7" w:rsidRPr="005D0995">
        <w:rPr>
          <w:rFonts w:cstheme="minorHAnsi"/>
          <w:sz w:val="20"/>
          <w:szCs w:val="20"/>
        </w:rPr>
        <w:t>antisocial</w:t>
      </w:r>
      <w:proofErr w:type="spellEnd"/>
      <w:r w:rsidR="00E574B7" w:rsidRPr="005D0995">
        <w:rPr>
          <w:rFonts w:cstheme="minorHAnsi"/>
          <w:sz w:val="20"/>
          <w:szCs w:val="20"/>
        </w:rPr>
        <w:t xml:space="preserve"> precisa ser melhor investigada. </w:t>
      </w:r>
    </w:p>
    <w:p w:rsidR="00576163" w:rsidRPr="00863284" w:rsidRDefault="00576163" w:rsidP="00576163">
      <w:pPr>
        <w:pStyle w:val="PargrafodaLista"/>
        <w:jc w:val="both"/>
        <w:rPr>
          <w:rFonts w:cstheme="minorHAnsi"/>
          <w:sz w:val="20"/>
          <w:szCs w:val="20"/>
        </w:rPr>
      </w:pPr>
    </w:p>
    <w:p w:rsidR="00E574B7" w:rsidRPr="005D0995" w:rsidRDefault="00084194" w:rsidP="0034477D">
      <w:pPr>
        <w:pStyle w:val="PargrafodaLista"/>
        <w:numPr>
          <w:ilvl w:val="0"/>
          <w:numId w:val="3"/>
        </w:numPr>
        <w:jc w:val="both"/>
        <w:outlineLvl w:val="4"/>
        <w:rPr>
          <w:rFonts w:cstheme="minorHAnsi"/>
          <w:sz w:val="20"/>
          <w:szCs w:val="20"/>
        </w:rPr>
      </w:pPr>
      <w:hyperlink r:id="rId22" w:history="1">
        <w:r w:rsidR="00E574B7" w:rsidRPr="005D0995">
          <w:rPr>
            <w:rFonts w:cstheme="minorHAnsi"/>
            <w:sz w:val="20"/>
            <w:szCs w:val="20"/>
          </w:rPr>
          <w:t>MORAES, Raquel</w:t>
        </w:r>
      </w:hyperlink>
      <w:r w:rsidR="00E574B7" w:rsidRPr="005D0995">
        <w:rPr>
          <w:rFonts w:cstheme="minorHAnsi"/>
          <w:sz w:val="20"/>
          <w:szCs w:val="20"/>
        </w:rPr>
        <w:t xml:space="preserve"> et al. </w:t>
      </w:r>
      <w:r w:rsidR="00E574B7" w:rsidRPr="005D0995">
        <w:rPr>
          <w:rFonts w:cstheme="minorHAnsi"/>
          <w:b/>
          <w:bCs/>
          <w:sz w:val="20"/>
          <w:szCs w:val="20"/>
        </w:rPr>
        <w:t>Socialização parental e valores</w:t>
      </w:r>
      <w:r w:rsidR="00E574B7" w:rsidRPr="005D0995">
        <w:rPr>
          <w:rFonts w:cstheme="minorHAnsi"/>
          <w:sz w:val="20"/>
          <w:szCs w:val="20"/>
        </w:rPr>
        <w:t xml:space="preserve">: </w:t>
      </w:r>
      <w:r w:rsidR="00E574B7" w:rsidRPr="005D0995">
        <w:rPr>
          <w:rFonts w:cstheme="minorHAnsi"/>
          <w:b/>
          <w:bCs/>
          <w:sz w:val="20"/>
          <w:szCs w:val="20"/>
        </w:rPr>
        <w:t>um estudo com adolescentes</w:t>
      </w:r>
      <w:r w:rsidR="00E574B7" w:rsidRPr="005D0995">
        <w:rPr>
          <w:rFonts w:cstheme="minorHAnsi"/>
          <w:sz w:val="20"/>
          <w:szCs w:val="20"/>
        </w:rPr>
        <w:t>.</w:t>
      </w:r>
      <w:r w:rsidR="00E574B7" w:rsidRPr="005D0995">
        <w:rPr>
          <w:rFonts w:cstheme="minorHAnsi"/>
          <w:i/>
          <w:iCs/>
          <w:sz w:val="20"/>
          <w:szCs w:val="20"/>
        </w:rPr>
        <w:t xml:space="preserve"> Psicol. </w:t>
      </w:r>
      <w:proofErr w:type="spellStart"/>
      <w:r w:rsidR="00E574B7" w:rsidRPr="005D0995">
        <w:rPr>
          <w:rFonts w:cstheme="minorHAnsi"/>
          <w:i/>
          <w:iCs/>
          <w:sz w:val="20"/>
          <w:szCs w:val="20"/>
        </w:rPr>
        <w:t>Reflex</w:t>
      </w:r>
      <w:proofErr w:type="spellEnd"/>
      <w:r w:rsidR="00E574B7" w:rsidRPr="005D0995">
        <w:rPr>
          <w:rFonts w:cstheme="minorHAnsi"/>
          <w:i/>
          <w:iCs/>
          <w:sz w:val="20"/>
          <w:szCs w:val="20"/>
        </w:rPr>
        <w:t xml:space="preserve">. </w:t>
      </w:r>
      <w:proofErr w:type="spellStart"/>
      <w:r w:rsidR="00E574B7" w:rsidRPr="005D0995">
        <w:rPr>
          <w:rFonts w:cstheme="minorHAnsi"/>
          <w:i/>
          <w:iCs/>
          <w:sz w:val="20"/>
          <w:szCs w:val="20"/>
        </w:rPr>
        <w:t>Crit</w:t>
      </w:r>
      <w:proofErr w:type="spellEnd"/>
      <w:r w:rsidR="00E574B7" w:rsidRPr="005D0995">
        <w:rPr>
          <w:rFonts w:cstheme="minorHAnsi"/>
          <w:i/>
          <w:iCs/>
          <w:sz w:val="20"/>
          <w:szCs w:val="20"/>
        </w:rPr>
        <w:t>.</w:t>
      </w:r>
      <w:r w:rsidR="00E574B7" w:rsidRPr="005D0995">
        <w:rPr>
          <w:rFonts w:cstheme="minorHAnsi"/>
          <w:sz w:val="20"/>
          <w:szCs w:val="20"/>
        </w:rPr>
        <w:t xml:space="preserve"> [online]. 2007, vol.20, n.1, pp. 167-177. ISSN 0102-7972.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10.1590/S0102-79722007000100021.</w:t>
      </w:r>
      <w:r w:rsidR="005D0995" w:rsidRPr="005D0995">
        <w:rPr>
          <w:rFonts w:cstheme="minorHAnsi"/>
          <w:sz w:val="20"/>
          <w:szCs w:val="20"/>
        </w:rPr>
        <w:t xml:space="preserve"> </w:t>
      </w:r>
      <w:r w:rsidR="00E574B7" w:rsidRPr="005D0995">
        <w:rPr>
          <w:rFonts w:cstheme="minorHAnsi"/>
          <w:sz w:val="20"/>
          <w:szCs w:val="20"/>
        </w:rPr>
        <w:t xml:space="preserve">Este estudo buscou analisar as relações existentes entre a percepção das práticas parentais de socialização e os valores de adolescentes. Foram contatados 2.004 adolescentes, com idades entre 10 e 18 anos, de ambos os sexos, estudantes de escolas públicas e privadas, que responderam à Escala de Socialização Parental na Adolescência e ao Questionário de Valores Psicossociais. Em relação às práticas de socialização, os resultados demonstram que, ao contrário do esperado, a percepção dos adolescentes está organizada em três dimensões: aceitação, coerção e displicência. Os valores estão estruturados em quatro sistemas: materialista, pós-materialista, hedonista e religioso. Foram encontradas relações, tanto positivas como negativas, entre as práticas parentais de socialização e os valores de adolescentes, o que permite supor que a socialização no contexto familiar reflete no processo de construção de valores dos adolescentes. </w:t>
      </w:r>
    </w:p>
    <w:p w:rsidR="00576163" w:rsidRPr="00863284" w:rsidRDefault="00576163" w:rsidP="00576163">
      <w:pPr>
        <w:pStyle w:val="PargrafodaLista"/>
        <w:jc w:val="both"/>
        <w:rPr>
          <w:rFonts w:cstheme="minorHAnsi"/>
          <w:sz w:val="20"/>
          <w:szCs w:val="20"/>
        </w:rPr>
      </w:pPr>
    </w:p>
    <w:p w:rsidR="00E574B7" w:rsidRPr="005D0995" w:rsidRDefault="00084194" w:rsidP="00FE544B">
      <w:pPr>
        <w:pStyle w:val="PargrafodaLista"/>
        <w:numPr>
          <w:ilvl w:val="0"/>
          <w:numId w:val="3"/>
        </w:numPr>
        <w:jc w:val="both"/>
        <w:rPr>
          <w:rFonts w:cstheme="minorHAnsi"/>
          <w:sz w:val="20"/>
          <w:szCs w:val="20"/>
        </w:rPr>
      </w:pPr>
      <w:hyperlink r:id="rId23" w:history="1">
        <w:r w:rsidR="00E574B7" w:rsidRPr="005D0995">
          <w:rPr>
            <w:rFonts w:cstheme="minorHAnsi"/>
            <w:sz w:val="20"/>
            <w:szCs w:val="20"/>
          </w:rPr>
          <w:t>COSTA, Elis Regina da</w:t>
        </w:r>
      </w:hyperlink>
      <w:r w:rsidR="00E574B7" w:rsidRPr="005D0995">
        <w:rPr>
          <w:rFonts w:cstheme="minorHAnsi"/>
          <w:sz w:val="20"/>
          <w:szCs w:val="20"/>
        </w:rPr>
        <w:t xml:space="preserve">  e  </w:t>
      </w:r>
      <w:hyperlink r:id="rId24" w:history="1">
        <w:r w:rsidR="00E574B7" w:rsidRPr="005D0995">
          <w:rPr>
            <w:rFonts w:cstheme="minorHAnsi"/>
            <w:sz w:val="20"/>
            <w:szCs w:val="20"/>
          </w:rPr>
          <w:t xml:space="preserve">BORUCHOVITCH, </w:t>
        </w:r>
        <w:proofErr w:type="spellStart"/>
        <w:r w:rsidR="00E574B7" w:rsidRPr="005D0995">
          <w:rPr>
            <w:rFonts w:cstheme="minorHAnsi"/>
            <w:sz w:val="20"/>
            <w:szCs w:val="20"/>
          </w:rPr>
          <w:t>Evely</w:t>
        </w:r>
        <w:proofErr w:type="spellEnd"/>
      </w:hyperlink>
      <w:r w:rsidR="00E574B7" w:rsidRPr="005D0995">
        <w:rPr>
          <w:rFonts w:cstheme="minorHAnsi"/>
          <w:sz w:val="20"/>
          <w:szCs w:val="20"/>
        </w:rPr>
        <w:t xml:space="preserve">. </w:t>
      </w:r>
      <w:r w:rsidR="00E574B7" w:rsidRPr="005D0995">
        <w:rPr>
          <w:rFonts w:cstheme="minorHAnsi"/>
          <w:b/>
          <w:bCs/>
          <w:sz w:val="20"/>
          <w:szCs w:val="20"/>
        </w:rPr>
        <w:t>As estratégias de aprendizagem e a produção de textos narrativos</w:t>
      </w:r>
      <w:r w:rsidR="00E574B7" w:rsidRPr="005D0995">
        <w:rPr>
          <w:rFonts w:cstheme="minorHAnsi"/>
          <w:sz w:val="20"/>
          <w:szCs w:val="20"/>
        </w:rPr>
        <w:t>.</w:t>
      </w:r>
      <w:r w:rsidR="00E574B7" w:rsidRPr="005D0995">
        <w:rPr>
          <w:rFonts w:cstheme="minorHAnsi"/>
          <w:i/>
          <w:iCs/>
          <w:sz w:val="20"/>
          <w:szCs w:val="20"/>
        </w:rPr>
        <w:t xml:space="preserve"> Psicol. </w:t>
      </w:r>
      <w:proofErr w:type="spellStart"/>
      <w:r w:rsidR="00E574B7" w:rsidRPr="005D0995">
        <w:rPr>
          <w:rFonts w:cstheme="minorHAnsi"/>
          <w:i/>
          <w:iCs/>
          <w:sz w:val="20"/>
          <w:szCs w:val="20"/>
        </w:rPr>
        <w:t>Reflex</w:t>
      </w:r>
      <w:proofErr w:type="spellEnd"/>
      <w:r w:rsidR="00E574B7" w:rsidRPr="005D0995">
        <w:rPr>
          <w:rFonts w:cstheme="minorHAnsi"/>
          <w:i/>
          <w:iCs/>
          <w:sz w:val="20"/>
          <w:szCs w:val="20"/>
        </w:rPr>
        <w:t xml:space="preserve">. </w:t>
      </w:r>
      <w:proofErr w:type="spellStart"/>
      <w:r w:rsidR="00E574B7" w:rsidRPr="005D0995">
        <w:rPr>
          <w:rFonts w:cstheme="minorHAnsi"/>
          <w:i/>
          <w:iCs/>
          <w:sz w:val="20"/>
          <w:szCs w:val="20"/>
        </w:rPr>
        <w:t>Crit</w:t>
      </w:r>
      <w:proofErr w:type="spellEnd"/>
      <w:r w:rsidR="00E574B7" w:rsidRPr="005D0995">
        <w:rPr>
          <w:rFonts w:cstheme="minorHAnsi"/>
          <w:i/>
          <w:iCs/>
          <w:sz w:val="20"/>
          <w:szCs w:val="20"/>
        </w:rPr>
        <w:t>.</w:t>
      </w:r>
      <w:r w:rsidR="00E574B7" w:rsidRPr="005D0995">
        <w:rPr>
          <w:rFonts w:cstheme="minorHAnsi"/>
          <w:sz w:val="20"/>
          <w:szCs w:val="20"/>
        </w:rPr>
        <w:t xml:space="preserve"> [online]. 2009, vol.22, n.2, pp. 173-180. ISSN 0102-7972.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10.1590/S0102-79722009000200002.</w:t>
      </w:r>
      <w:r w:rsidR="005D0995" w:rsidRPr="005D0995">
        <w:rPr>
          <w:rFonts w:cstheme="minorHAnsi"/>
          <w:sz w:val="20"/>
          <w:szCs w:val="20"/>
        </w:rPr>
        <w:t xml:space="preserve"> </w:t>
      </w:r>
      <w:r w:rsidR="00E574B7" w:rsidRPr="005D0995">
        <w:rPr>
          <w:rFonts w:cstheme="minorHAnsi"/>
          <w:sz w:val="20"/>
          <w:szCs w:val="20"/>
        </w:rPr>
        <w:t>O objetivo da presente pesquisa foi avaliar a eficácia de uma intervenção em estratégias de aprendizagem na melhoria da qualidade da produção de textos de alunos. O estudo baseou-se num delineamento quase-experimental, realizado em 3 etapas: pré-teste, intervenção e pós-teste. A qualidade da produção textual foi avaliada por meio da comparação de dois textos narrativos (</w:t>
      </w:r>
      <w:proofErr w:type="spellStart"/>
      <w:r w:rsidR="00E574B7" w:rsidRPr="005D0995">
        <w:rPr>
          <w:rFonts w:cstheme="minorHAnsi"/>
          <w:sz w:val="20"/>
          <w:szCs w:val="20"/>
        </w:rPr>
        <w:t>pré</w:t>
      </w:r>
      <w:proofErr w:type="spellEnd"/>
      <w:r w:rsidR="00E574B7" w:rsidRPr="005D0995">
        <w:rPr>
          <w:rFonts w:cstheme="minorHAnsi"/>
          <w:sz w:val="20"/>
          <w:szCs w:val="20"/>
        </w:rPr>
        <w:t xml:space="preserve"> e pós-teste), quanto aos aspectos estruturais (presença de elementos básicos), ao nível de articulação de </w:t>
      </w:r>
      <w:proofErr w:type="spellStart"/>
      <w:r w:rsidR="00E574B7" w:rsidRPr="005D0995">
        <w:rPr>
          <w:rFonts w:cstheme="minorHAnsi"/>
          <w:sz w:val="20"/>
          <w:szCs w:val="20"/>
        </w:rPr>
        <w:t>idéias</w:t>
      </w:r>
      <w:proofErr w:type="spellEnd"/>
      <w:r w:rsidR="00E574B7" w:rsidRPr="005D0995">
        <w:rPr>
          <w:rFonts w:cstheme="minorHAnsi"/>
          <w:sz w:val="20"/>
          <w:szCs w:val="20"/>
        </w:rPr>
        <w:t xml:space="preserve"> (categorias hierárquicas), aos erros ortográficos e à quantidade de linhas escritas. Participaram do estudo 35 alunos da 6ª série de uma escola pública da cidade de Catalão, Goiás, que foram distribuídos aleatoriamente nos grupos experimental (</w:t>
      </w:r>
      <w:r w:rsidR="00E574B7" w:rsidRPr="005D0995">
        <w:rPr>
          <w:rFonts w:cstheme="minorHAnsi"/>
          <w:i/>
          <w:iCs/>
          <w:sz w:val="20"/>
          <w:szCs w:val="20"/>
        </w:rPr>
        <w:t>N</w:t>
      </w:r>
      <w:r w:rsidR="00E574B7" w:rsidRPr="005D0995">
        <w:rPr>
          <w:rFonts w:cstheme="minorHAnsi"/>
          <w:sz w:val="20"/>
          <w:szCs w:val="20"/>
        </w:rPr>
        <w:t>=18) e controle (</w:t>
      </w:r>
      <w:r w:rsidR="00E574B7" w:rsidRPr="005D0995">
        <w:rPr>
          <w:rFonts w:cstheme="minorHAnsi"/>
          <w:i/>
          <w:iCs/>
          <w:sz w:val="20"/>
          <w:szCs w:val="20"/>
        </w:rPr>
        <w:t>N</w:t>
      </w:r>
      <w:r w:rsidR="00E574B7" w:rsidRPr="005D0995">
        <w:rPr>
          <w:rFonts w:cstheme="minorHAnsi"/>
          <w:sz w:val="20"/>
          <w:szCs w:val="20"/>
        </w:rPr>
        <w:t xml:space="preserve">=17). Constatou-se que os alunos do grupo experimental produziram textos, no pós-teste, de melhor qualidade, caracterizados por uma estrutura narrativa adequada, </w:t>
      </w:r>
      <w:proofErr w:type="spellStart"/>
      <w:r w:rsidR="00E574B7" w:rsidRPr="005D0995">
        <w:rPr>
          <w:rFonts w:cstheme="minorHAnsi"/>
          <w:sz w:val="20"/>
          <w:szCs w:val="20"/>
        </w:rPr>
        <w:t>idéias</w:t>
      </w:r>
      <w:proofErr w:type="spellEnd"/>
      <w:r w:rsidR="00E574B7" w:rsidRPr="005D0995">
        <w:rPr>
          <w:rFonts w:cstheme="minorHAnsi"/>
          <w:sz w:val="20"/>
          <w:szCs w:val="20"/>
        </w:rPr>
        <w:t xml:space="preserve"> mais bem articuladas e maior quantidade de linhas escritas.</w:t>
      </w:r>
    </w:p>
    <w:p w:rsidR="00576163" w:rsidRPr="00863284" w:rsidRDefault="00576163" w:rsidP="00190767">
      <w:pPr>
        <w:pStyle w:val="PargrafodaLista"/>
        <w:jc w:val="both"/>
        <w:rPr>
          <w:rFonts w:cstheme="minorHAnsi"/>
          <w:sz w:val="20"/>
          <w:szCs w:val="20"/>
        </w:rPr>
      </w:pPr>
    </w:p>
    <w:p w:rsidR="00E574B7" w:rsidRPr="005D0995" w:rsidRDefault="00084194" w:rsidP="008E6D44">
      <w:pPr>
        <w:pStyle w:val="PargrafodaLista"/>
        <w:numPr>
          <w:ilvl w:val="0"/>
          <w:numId w:val="3"/>
        </w:numPr>
        <w:jc w:val="both"/>
        <w:rPr>
          <w:rFonts w:cstheme="minorHAnsi"/>
          <w:sz w:val="20"/>
          <w:szCs w:val="20"/>
        </w:rPr>
      </w:pPr>
      <w:hyperlink r:id="rId25" w:history="1">
        <w:r w:rsidR="00E574B7" w:rsidRPr="005D0995">
          <w:rPr>
            <w:rFonts w:cstheme="minorHAnsi"/>
            <w:sz w:val="20"/>
            <w:szCs w:val="20"/>
            <w:lang w:val="es-ES"/>
          </w:rPr>
          <w:t xml:space="preserve">FELMER, Lucio </w:t>
        </w:r>
        <w:proofErr w:type="spellStart"/>
        <w:r w:rsidR="00E574B7" w:rsidRPr="005D0995">
          <w:rPr>
            <w:rFonts w:cstheme="minorHAnsi"/>
            <w:sz w:val="20"/>
            <w:szCs w:val="20"/>
            <w:lang w:val="es-ES"/>
          </w:rPr>
          <w:t>Rehbein</w:t>
        </w:r>
        <w:proofErr w:type="spellEnd"/>
      </w:hyperlink>
      <w:r w:rsidR="00E574B7" w:rsidRPr="005D0995">
        <w:rPr>
          <w:rFonts w:cstheme="minorHAnsi"/>
          <w:sz w:val="20"/>
          <w:szCs w:val="20"/>
          <w:lang w:val="es-ES"/>
        </w:rPr>
        <w:t xml:space="preserve">; </w:t>
      </w:r>
      <w:hyperlink r:id="rId26" w:history="1">
        <w:r w:rsidR="00E574B7" w:rsidRPr="005D0995">
          <w:rPr>
            <w:rFonts w:cstheme="minorHAnsi"/>
            <w:sz w:val="20"/>
            <w:szCs w:val="20"/>
            <w:lang w:val="es-ES"/>
          </w:rPr>
          <w:t xml:space="preserve">BOUDON, Paula </w:t>
        </w:r>
        <w:proofErr w:type="spellStart"/>
        <w:r w:rsidR="00E574B7" w:rsidRPr="005D0995">
          <w:rPr>
            <w:rFonts w:cstheme="minorHAnsi"/>
            <w:sz w:val="20"/>
            <w:szCs w:val="20"/>
            <w:lang w:val="es-ES"/>
          </w:rPr>
          <w:t>Alonqueo</w:t>
        </w:r>
        <w:proofErr w:type="spellEnd"/>
      </w:hyperlink>
      <w:r w:rsidR="00E574B7" w:rsidRPr="005D0995">
        <w:rPr>
          <w:rFonts w:cstheme="minorHAnsi"/>
          <w:sz w:val="20"/>
          <w:szCs w:val="20"/>
          <w:lang w:val="es-ES"/>
        </w:rPr>
        <w:t xml:space="preserve">  e  </w:t>
      </w:r>
      <w:hyperlink r:id="rId27" w:history="1">
        <w:r w:rsidR="00E574B7" w:rsidRPr="005D0995">
          <w:rPr>
            <w:rFonts w:cstheme="minorHAnsi"/>
            <w:sz w:val="20"/>
            <w:szCs w:val="20"/>
            <w:lang w:val="es-ES"/>
          </w:rPr>
          <w:t>FILSECKER, Michael</w:t>
        </w:r>
      </w:hyperlink>
      <w:r w:rsidR="00E574B7" w:rsidRPr="005D0995">
        <w:rPr>
          <w:rFonts w:cstheme="minorHAnsi"/>
          <w:sz w:val="20"/>
          <w:szCs w:val="20"/>
          <w:lang w:val="es-ES"/>
        </w:rPr>
        <w:t xml:space="preserve">. </w:t>
      </w:r>
      <w:r w:rsidR="00E574B7" w:rsidRPr="005D0995">
        <w:rPr>
          <w:rFonts w:cstheme="minorHAnsi"/>
          <w:b/>
          <w:bCs/>
          <w:sz w:val="20"/>
          <w:szCs w:val="20"/>
        </w:rPr>
        <w:t>Aprendizado implícito em usuários intensivos de videogames</w:t>
      </w:r>
      <w:r w:rsidR="00E574B7" w:rsidRPr="005D0995">
        <w:rPr>
          <w:rFonts w:cstheme="minorHAnsi"/>
          <w:sz w:val="20"/>
          <w:szCs w:val="20"/>
        </w:rPr>
        <w:t>.</w:t>
      </w:r>
      <w:r w:rsidR="00E574B7" w:rsidRPr="005D0995">
        <w:rPr>
          <w:rFonts w:cstheme="minorHAnsi"/>
          <w:i/>
          <w:iCs/>
          <w:sz w:val="20"/>
          <w:szCs w:val="20"/>
        </w:rPr>
        <w:t xml:space="preserve"> Paidéia (Ribeirão Preto)</w:t>
      </w:r>
      <w:r w:rsidR="00E574B7" w:rsidRPr="005D0995">
        <w:rPr>
          <w:rFonts w:cstheme="minorHAnsi"/>
          <w:sz w:val="20"/>
          <w:szCs w:val="20"/>
        </w:rPr>
        <w:t xml:space="preserve"> [online]. 2008, vol.18, n.39, pp. 165-174. ISSN 0103-863X.  </w:t>
      </w:r>
      <w:proofErr w:type="spellStart"/>
      <w:proofErr w:type="gramStart"/>
      <w:r w:rsidR="00E574B7" w:rsidRPr="005D0995">
        <w:rPr>
          <w:rFonts w:cstheme="minorHAnsi"/>
          <w:sz w:val="20"/>
          <w:szCs w:val="20"/>
        </w:rPr>
        <w:t>doi</w:t>
      </w:r>
      <w:proofErr w:type="spellEnd"/>
      <w:proofErr w:type="gramEnd"/>
      <w:r w:rsidR="00E574B7" w:rsidRPr="005D0995">
        <w:rPr>
          <w:rFonts w:cstheme="minorHAnsi"/>
          <w:sz w:val="20"/>
          <w:szCs w:val="20"/>
        </w:rPr>
        <w:t>: 10.1590/S0103-863X2008000100015.</w:t>
      </w:r>
      <w:r w:rsidR="005D0995" w:rsidRPr="005D0995">
        <w:rPr>
          <w:rFonts w:cstheme="minorHAnsi"/>
          <w:sz w:val="20"/>
          <w:szCs w:val="20"/>
        </w:rPr>
        <w:t xml:space="preserve"> </w:t>
      </w:r>
      <w:r w:rsidR="00E574B7" w:rsidRPr="005D0995">
        <w:rPr>
          <w:rFonts w:cstheme="minorHAnsi"/>
          <w:sz w:val="20"/>
          <w:szCs w:val="20"/>
        </w:rPr>
        <w:t>O estudo em questão procurou relacionar a evidência acumulada sobre o aprendizado implícito e o potencial impacto que o videogame pode produzir como veículo de tal aprendizado. De forma mais específica, procurou-se averiguar se a experiência intensa e prolongada com videogames gerava vantagens sobre a ausência da mesma, em situações nas quais existiam as condições para aprender de forma implícita. O estudo comparou o desempenho de jogadores intensivos (</w:t>
      </w:r>
      <w:r w:rsidR="00E574B7" w:rsidRPr="005D0995">
        <w:rPr>
          <w:rFonts w:cstheme="minorHAnsi"/>
          <w:i/>
          <w:iCs/>
          <w:sz w:val="20"/>
          <w:szCs w:val="20"/>
        </w:rPr>
        <w:t>n</w:t>
      </w:r>
      <w:r w:rsidR="00E574B7" w:rsidRPr="005D0995">
        <w:rPr>
          <w:rFonts w:cstheme="minorHAnsi"/>
          <w:sz w:val="20"/>
          <w:szCs w:val="20"/>
        </w:rPr>
        <w:t>=18), jogadores moderados (</w:t>
      </w:r>
      <w:r w:rsidR="00E574B7" w:rsidRPr="005D0995">
        <w:rPr>
          <w:rFonts w:cstheme="minorHAnsi"/>
          <w:i/>
          <w:iCs/>
          <w:sz w:val="20"/>
          <w:szCs w:val="20"/>
        </w:rPr>
        <w:t>n</w:t>
      </w:r>
      <w:r w:rsidR="00E574B7" w:rsidRPr="005D0995">
        <w:rPr>
          <w:rFonts w:cstheme="minorHAnsi"/>
          <w:sz w:val="20"/>
          <w:szCs w:val="20"/>
        </w:rPr>
        <w:t>=15), e não-jogadores (</w:t>
      </w:r>
      <w:r w:rsidR="00E574B7" w:rsidRPr="005D0995">
        <w:rPr>
          <w:rFonts w:cstheme="minorHAnsi"/>
          <w:i/>
          <w:iCs/>
          <w:sz w:val="20"/>
          <w:szCs w:val="20"/>
        </w:rPr>
        <w:t>n</w:t>
      </w:r>
      <w:r w:rsidR="00E574B7" w:rsidRPr="005D0995">
        <w:rPr>
          <w:rFonts w:cstheme="minorHAnsi"/>
          <w:sz w:val="20"/>
          <w:szCs w:val="20"/>
        </w:rPr>
        <w:t>=15), em dois exercícios experimentais especialmente desenhados para possibilitar o aprendizado implícito: uma tarefa de Tempo de Reação Serial (TRS) e uma tarefa de Indução de Respostas Direcionadas (IRD). Os resultados de ambos exercícios, embora pouco robustos, mostram que os jogadores intensivos, assim como os moderados, apresentam facilidades para captar as regularidades implícitas, ou presentes de forma subliminar, nestes exercícios. Estes resultados são discutidos em relação à literatura disponível sobre o aprendizado implícito e o potencial do videoga</w:t>
      </w:r>
      <w:r w:rsidR="005D0995" w:rsidRPr="005D0995">
        <w:rPr>
          <w:rFonts w:cstheme="minorHAnsi"/>
          <w:sz w:val="20"/>
          <w:szCs w:val="20"/>
        </w:rPr>
        <w:t>me como veículo de aprendizado.</w:t>
      </w:r>
    </w:p>
    <w:p w:rsidR="00E574B7" w:rsidRPr="00863284" w:rsidRDefault="00084194" w:rsidP="00190767">
      <w:pPr>
        <w:pStyle w:val="NormalWeb"/>
        <w:numPr>
          <w:ilvl w:val="0"/>
          <w:numId w:val="3"/>
        </w:numPr>
        <w:spacing w:before="0" w:beforeAutospacing="0" w:after="0" w:afterAutospacing="0"/>
        <w:jc w:val="both"/>
        <w:rPr>
          <w:rFonts w:asciiTheme="minorHAnsi" w:hAnsiTheme="minorHAnsi" w:cstheme="minorHAnsi"/>
          <w:sz w:val="20"/>
          <w:szCs w:val="20"/>
        </w:rPr>
      </w:pPr>
      <w:hyperlink r:id="rId28" w:history="1">
        <w:r w:rsidR="00E574B7" w:rsidRPr="00863284">
          <w:rPr>
            <w:rStyle w:val="Hyperlink"/>
            <w:rFonts w:asciiTheme="minorHAnsi" w:hAnsiTheme="minorHAnsi" w:cstheme="minorHAnsi"/>
            <w:color w:val="auto"/>
            <w:sz w:val="20"/>
            <w:szCs w:val="20"/>
            <w:u w:val="none"/>
          </w:rPr>
          <w:t xml:space="preserve">BUSNELLO, Fernanda de </w:t>
        </w:r>
        <w:proofErr w:type="spellStart"/>
        <w:r w:rsidR="00E574B7" w:rsidRPr="00863284">
          <w:rPr>
            <w:rStyle w:val="Hyperlink"/>
            <w:rFonts w:asciiTheme="minorHAnsi" w:hAnsiTheme="minorHAnsi" w:cstheme="minorHAnsi"/>
            <w:color w:val="auto"/>
            <w:sz w:val="20"/>
            <w:szCs w:val="20"/>
            <w:u w:val="none"/>
          </w:rPr>
          <w:t>Bastani</w:t>
        </w:r>
        <w:proofErr w:type="spellEnd"/>
      </w:hyperlink>
      <w:r w:rsidR="00E574B7" w:rsidRPr="00863284">
        <w:rPr>
          <w:rFonts w:asciiTheme="minorHAnsi" w:hAnsiTheme="minorHAnsi" w:cstheme="minorHAnsi"/>
          <w:sz w:val="20"/>
          <w:szCs w:val="20"/>
        </w:rPr>
        <w:t xml:space="preserve">, </w:t>
      </w:r>
      <w:hyperlink r:id="rId29" w:history="1">
        <w:r w:rsidR="00E574B7" w:rsidRPr="00863284">
          <w:rPr>
            <w:rStyle w:val="Hyperlink"/>
            <w:rFonts w:asciiTheme="minorHAnsi" w:hAnsiTheme="minorHAnsi" w:cstheme="minorHAnsi"/>
            <w:color w:val="auto"/>
            <w:sz w:val="20"/>
            <w:szCs w:val="20"/>
            <w:u w:val="none"/>
          </w:rPr>
          <w:t xml:space="preserve">SCHAEFER, </w:t>
        </w:r>
        <w:proofErr w:type="spellStart"/>
        <w:r w:rsidR="00E574B7" w:rsidRPr="00863284">
          <w:rPr>
            <w:rStyle w:val="Hyperlink"/>
            <w:rFonts w:asciiTheme="minorHAnsi" w:hAnsiTheme="minorHAnsi" w:cstheme="minorHAnsi"/>
            <w:color w:val="auto"/>
            <w:sz w:val="20"/>
            <w:szCs w:val="20"/>
            <w:u w:val="none"/>
          </w:rPr>
          <w:t>Luiziana</w:t>
        </w:r>
        <w:proofErr w:type="spellEnd"/>
        <w:r w:rsidR="00E574B7" w:rsidRPr="00863284">
          <w:rPr>
            <w:rStyle w:val="Hyperlink"/>
            <w:rFonts w:asciiTheme="minorHAnsi" w:hAnsiTheme="minorHAnsi" w:cstheme="minorHAnsi"/>
            <w:color w:val="auto"/>
            <w:sz w:val="20"/>
            <w:szCs w:val="20"/>
            <w:u w:val="none"/>
          </w:rPr>
          <w:t xml:space="preserve"> Souto</w:t>
        </w:r>
      </w:hyperlink>
      <w:r w:rsidR="00E574B7" w:rsidRPr="00863284">
        <w:rPr>
          <w:rFonts w:asciiTheme="minorHAnsi" w:hAnsiTheme="minorHAnsi" w:cstheme="minorHAnsi"/>
          <w:sz w:val="20"/>
          <w:szCs w:val="20"/>
        </w:rPr>
        <w:t xml:space="preserve"> e </w:t>
      </w:r>
      <w:hyperlink r:id="rId30" w:history="1">
        <w:r w:rsidR="00E574B7" w:rsidRPr="00863284">
          <w:rPr>
            <w:rStyle w:val="Hyperlink"/>
            <w:rFonts w:asciiTheme="minorHAnsi" w:hAnsiTheme="minorHAnsi" w:cstheme="minorHAnsi"/>
            <w:color w:val="auto"/>
            <w:sz w:val="20"/>
            <w:szCs w:val="20"/>
            <w:u w:val="none"/>
          </w:rPr>
          <w:t xml:space="preserve">KRISTENSEN, Christian </w:t>
        </w:r>
        <w:proofErr w:type="spellStart"/>
        <w:r w:rsidR="00E574B7" w:rsidRPr="00863284">
          <w:rPr>
            <w:rStyle w:val="Hyperlink"/>
            <w:rFonts w:asciiTheme="minorHAnsi" w:hAnsiTheme="minorHAnsi" w:cstheme="minorHAnsi"/>
            <w:color w:val="auto"/>
            <w:sz w:val="20"/>
            <w:szCs w:val="20"/>
            <w:u w:val="none"/>
          </w:rPr>
          <w:t>Haag</w:t>
        </w:r>
        <w:proofErr w:type="spellEnd"/>
      </w:hyperlink>
      <w:r w:rsidR="00E574B7" w:rsidRPr="00863284">
        <w:rPr>
          <w:rFonts w:asciiTheme="minorHAnsi" w:hAnsiTheme="minorHAnsi" w:cstheme="minorHAnsi"/>
          <w:sz w:val="20"/>
          <w:szCs w:val="20"/>
        </w:rPr>
        <w:t xml:space="preserve">. </w:t>
      </w:r>
      <w:r w:rsidR="00E574B7" w:rsidRPr="00863284">
        <w:rPr>
          <w:rFonts w:asciiTheme="minorHAnsi" w:hAnsiTheme="minorHAnsi" w:cstheme="minorHAnsi"/>
          <w:b/>
          <w:bCs/>
          <w:sz w:val="20"/>
          <w:szCs w:val="20"/>
        </w:rPr>
        <w:t xml:space="preserve">Eventos estressores e estratégias de </w:t>
      </w:r>
      <w:proofErr w:type="spellStart"/>
      <w:r w:rsidR="00E574B7" w:rsidRPr="00863284">
        <w:rPr>
          <w:rFonts w:asciiTheme="minorHAnsi" w:hAnsiTheme="minorHAnsi" w:cstheme="minorHAnsi"/>
          <w:b/>
          <w:bCs/>
          <w:i/>
          <w:iCs/>
          <w:sz w:val="20"/>
          <w:szCs w:val="20"/>
        </w:rPr>
        <w:t>coping</w:t>
      </w:r>
      <w:proofErr w:type="spellEnd"/>
      <w:r w:rsidR="00E574B7" w:rsidRPr="00863284">
        <w:rPr>
          <w:rFonts w:asciiTheme="minorHAnsi" w:hAnsiTheme="minorHAnsi" w:cstheme="minorHAnsi"/>
          <w:b/>
          <w:bCs/>
          <w:sz w:val="20"/>
          <w:szCs w:val="20"/>
        </w:rPr>
        <w:t xml:space="preserve"> em adolescentes</w:t>
      </w:r>
      <w:r w:rsidR="00E574B7" w:rsidRPr="00863284">
        <w:rPr>
          <w:rFonts w:asciiTheme="minorHAnsi" w:hAnsiTheme="minorHAnsi" w:cstheme="minorHAnsi"/>
          <w:sz w:val="20"/>
          <w:szCs w:val="20"/>
        </w:rPr>
        <w:t xml:space="preserve">: </w:t>
      </w:r>
      <w:r w:rsidR="00E574B7" w:rsidRPr="00863284">
        <w:rPr>
          <w:rFonts w:asciiTheme="minorHAnsi" w:hAnsiTheme="minorHAnsi" w:cstheme="minorHAnsi"/>
          <w:b/>
          <w:bCs/>
          <w:sz w:val="20"/>
          <w:szCs w:val="20"/>
        </w:rPr>
        <w:t>implicações na aprendizagem</w:t>
      </w:r>
      <w:r w:rsidR="00E574B7" w:rsidRPr="00863284">
        <w:rPr>
          <w:rFonts w:asciiTheme="minorHAnsi" w:hAnsiTheme="minorHAnsi" w:cstheme="minorHAnsi"/>
          <w:sz w:val="20"/>
          <w:szCs w:val="20"/>
        </w:rPr>
        <w:t>.</w:t>
      </w:r>
      <w:r w:rsidR="00E574B7" w:rsidRPr="00863284">
        <w:rPr>
          <w:rFonts w:asciiTheme="minorHAnsi" w:hAnsiTheme="minorHAnsi" w:cstheme="minorHAnsi"/>
          <w:i/>
          <w:iCs/>
          <w:sz w:val="20"/>
          <w:szCs w:val="20"/>
        </w:rPr>
        <w:t xml:space="preserve"> Psicol. </w:t>
      </w:r>
      <w:proofErr w:type="gramStart"/>
      <w:r w:rsidR="00E574B7" w:rsidRPr="00863284">
        <w:rPr>
          <w:rFonts w:asciiTheme="minorHAnsi" w:hAnsiTheme="minorHAnsi" w:cstheme="minorHAnsi"/>
          <w:i/>
          <w:iCs/>
          <w:sz w:val="20"/>
          <w:szCs w:val="20"/>
        </w:rPr>
        <w:t>esc</w:t>
      </w:r>
      <w:proofErr w:type="gramEnd"/>
      <w:r w:rsidR="00E574B7" w:rsidRPr="00863284">
        <w:rPr>
          <w:rFonts w:asciiTheme="minorHAnsi" w:hAnsiTheme="minorHAnsi" w:cstheme="minorHAnsi"/>
          <w:i/>
          <w:iCs/>
          <w:sz w:val="20"/>
          <w:szCs w:val="20"/>
        </w:rPr>
        <w:t>. educ.</w:t>
      </w:r>
      <w:r w:rsidR="00E574B7" w:rsidRPr="00863284">
        <w:rPr>
          <w:rFonts w:asciiTheme="minorHAnsi" w:hAnsiTheme="minorHAnsi" w:cstheme="minorHAnsi"/>
          <w:sz w:val="20"/>
          <w:szCs w:val="20"/>
        </w:rPr>
        <w:t>, dez. 2009, vol.13, no.2, p.315-323. ISSN 1413-8557.</w:t>
      </w:r>
    </w:p>
    <w:p w:rsidR="00E574B7" w:rsidRPr="00863284" w:rsidRDefault="00E574B7" w:rsidP="00190767">
      <w:pPr>
        <w:pStyle w:val="NormalWeb"/>
        <w:spacing w:before="0" w:beforeAutospacing="0" w:after="0" w:afterAutospacing="0"/>
        <w:ind w:left="720"/>
        <w:jc w:val="both"/>
        <w:rPr>
          <w:rFonts w:asciiTheme="minorHAnsi" w:hAnsiTheme="minorHAnsi" w:cstheme="minorHAnsi"/>
          <w:sz w:val="20"/>
          <w:szCs w:val="20"/>
        </w:rPr>
      </w:pPr>
      <w:r w:rsidRPr="00863284">
        <w:rPr>
          <w:rFonts w:asciiTheme="minorHAnsi" w:hAnsiTheme="minorHAnsi" w:cstheme="minorHAnsi"/>
          <w:sz w:val="20"/>
          <w:szCs w:val="20"/>
        </w:rPr>
        <w:t xml:space="preserve">Ao longo da vida, nos deparamos com eventos com os quais não nos percebemos capacitados a lidar, o que pode gerar um estado de tensão no organismo denominado estresse. As alterações decorrentes do estresse e o impacto que provoca na vida das pessoas podem agravar a desadaptação do indivíduo em seu desenvolvimento, sobretudo no ambiente escolar. O presente artigo explora as relações entre eventos de vida estressores, estresse e estratégias de </w:t>
      </w:r>
      <w:proofErr w:type="spellStart"/>
      <w:r w:rsidRPr="00863284">
        <w:rPr>
          <w:rFonts w:asciiTheme="minorHAnsi" w:hAnsiTheme="minorHAnsi" w:cstheme="minorHAnsi"/>
          <w:i/>
          <w:iCs/>
          <w:sz w:val="20"/>
          <w:szCs w:val="20"/>
        </w:rPr>
        <w:t>coping</w:t>
      </w:r>
      <w:proofErr w:type="spellEnd"/>
      <w:r w:rsidRPr="00863284">
        <w:rPr>
          <w:rFonts w:asciiTheme="minorHAnsi" w:hAnsiTheme="minorHAnsi" w:cstheme="minorHAnsi"/>
          <w:sz w:val="20"/>
          <w:szCs w:val="20"/>
        </w:rPr>
        <w:t xml:space="preserve"> em adolescentes, discutindo as possíveis implicações desses fatores na aprendizagem. Além disso, são descritos os fatores ambientais e a neurobiologia do estresse, bem como o papel da resiliência no enfrentamento de situações estressantes.</w:t>
      </w:r>
    </w:p>
    <w:p w:rsidR="00D325DA" w:rsidRPr="00863284" w:rsidRDefault="00D325DA" w:rsidP="00D325DA">
      <w:pPr>
        <w:pStyle w:val="nomodel"/>
        <w:spacing w:before="0" w:beforeAutospacing="0" w:after="0" w:afterAutospacing="0"/>
        <w:ind w:left="720"/>
        <w:jc w:val="both"/>
        <w:rPr>
          <w:rFonts w:asciiTheme="minorHAnsi" w:hAnsiTheme="minorHAnsi" w:cstheme="minorHAnsi"/>
          <w:sz w:val="20"/>
          <w:szCs w:val="20"/>
        </w:rPr>
      </w:pPr>
    </w:p>
    <w:p w:rsidR="00D325DA" w:rsidRPr="00863284" w:rsidRDefault="00084194" w:rsidP="00D325DA">
      <w:pPr>
        <w:pStyle w:val="nomodel"/>
        <w:numPr>
          <w:ilvl w:val="0"/>
          <w:numId w:val="3"/>
        </w:numPr>
        <w:spacing w:before="0" w:beforeAutospacing="0" w:after="0" w:afterAutospacing="0"/>
        <w:jc w:val="both"/>
        <w:rPr>
          <w:rStyle w:val="Hyperlink"/>
          <w:rFonts w:asciiTheme="minorHAnsi" w:hAnsiTheme="minorHAnsi" w:cstheme="minorHAnsi"/>
          <w:color w:val="auto"/>
          <w:sz w:val="20"/>
          <w:szCs w:val="20"/>
          <w:u w:val="none"/>
        </w:rPr>
      </w:pPr>
      <w:hyperlink r:id="rId31" w:history="1">
        <w:r w:rsidR="00D325DA" w:rsidRPr="00863284">
          <w:rPr>
            <w:rStyle w:val="Hyperlink"/>
            <w:rFonts w:asciiTheme="minorHAnsi" w:hAnsiTheme="minorHAnsi" w:cstheme="minorHAnsi"/>
            <w:color w:val="auto"/>
            <w:sz w:val="20"/>
            <w:szCs w:val="20"/>
            <w:u w:val="none"/>
          </w:rPr>
          <w:t>MATOS, Daniel Abud Seabra</w:t>
        </w:r>
      </w:hyperlink>
      <w:r w:rsidR="00D325DA" w:rsidRPr="00863284">
        <w:rPr>
          <w:rStyle w:val="Hyperlink"/>
          <w:rFonts w:asciiTheme="minorHAnsi" w:hAnsiTheme="minorHAnsi" w:cstheme="minorHAnsi"/>
          <w:color w:val="auto"/>
          <w:sz w:val="20"/>
          <w:szCs w:val="20"/>
          <w:u w:val="none"/>
        </w:rPr>
        <w:t xml:space="preserve">; </w:t>
      </w:r>
      <w:hyperlink r:id="rId32" w:history="1">
        <w:r w:rsidR="00D325DA" w:rsidRPr="00863284">
          <w:rPr>
            <w:rStyle w:val="Hyperlink"/>
            <w:rFonts w:asciiTheme="minorHAnsi" w:hAnsiTheme="minorHAnsi" w:cstheme="minorHAnsi"/>
            <w:color w:val="auto"/>
            <w:sz w:val="20"/>
            <w:szCs w:val="20"/>
            <w:u w:val="none"/>
          </w:rPr>
          <w:t>CIRINO, Sérgio Dias</w:t>
        </w:r>
      </w:hyperlink>
      <w:r w:rsidR="00D325DA" w:rsidRPr="00863284">
        <w:rPr>
          <w:rStyle w:val="Hyperlink"/>
          <w:rFonts w:asciiTheme="minorHAnsi" w:hAnsiTheme="minorHAnsi" w:cstheme="minorHAnsi"/>
          <w:color w:val="auto"/>
          <w:sz w:val="20"/>
          <w:szCs w:val="20"/>
          <w:u w:val="none"/>
        </w:rPr>
        <w:t xml:space="preserve">  e  </w:t>
      </w:r>
      <w:hyperlink r:id="rId33" w:history="1">
        <w:r w:rsidR="00D325DA" w:rsidRPr="00863284">
          <w:rPr>
            <w:rStyle w:val="Hyperlink"/>
            <w:rFonts w:asciiTheme="minorHAnsi" w:hAnsiTheme="minorHAnsi" w:cstheme="minorHAnsi"/>
            <w:color w:val="auto"/>
            <w:sz w:val="20"/>
            <w:szCs w:val="20"/>
            <w:u w:val="none"/>
          </w:rPr>
          <w:t>LEITE, Walter Lana</w:t>
        </w:r>
      </w:hyperlink>
      <w:r w:rsidR="00D325DA" w:rsidRPr="00863284">
        <w:rPr>
          <w:rStyle w:val="Hyperlink"/>
          <w:rFonts w:asciiTheme="minorHAnsi" w:hAnsiTheme="minorHAnsi" w:cstheme="minorHAnsi"/>
          <w:color w:val="auto"/>
          <w:sz w:val="20"/>
          <w:szCs w:val="20"/>
          <w:u w:val="none"/>
        </w:rPr>
        <w:t xml:space="preserve">. </w:t>
      </w:r>
      <w:r w:rsidR="00D325DA" w:rsidRPr="00863284">
        <w:rPr>
          <w:rStyle w:val="Hyperlink"/>
          <w:rFonts w:asciiTheme="minorHAnsi" w:hAnsiTheme="minorHAnsi" w:cstheme="minorHAnsi"/>
          <w:b/>
          <w:color w:val="auto"/>
          <w:sz w:val="20"/>
          <w:szCs w:val="20"/>
          <w:u w:val="none"/>
        </w:rPr>
        <w:t>Instrumentos de avaliação do ambiente de aprendizagem da sala de aula: uma revisão da literatura.</w:t>
      </w:r>
      <w:r w:rsidR="00D325DA" w:rsidRPr="00863284">
        <w:rPr>
          <w:rStyle w:val="Hyperlink"/>
          <w:rFonts w:asciiTheme="minorHAnsi" w:hAnsiTheme="minorHAnsi" w:cstheme="minorHAnsi"/>
          <w:color w:val="auto"/>
          <w:sz w:val="20"/>
          <w:szCs w:val="20"/>
          <w:u w:val="none"/>
        </w:rPr>
        <w:t xml:space="preserve"> Ens. </w:t>
      </w:r>
      <w:proofErr w:type="spellStart"/>
      <w:r w:rsidR="00D325DA" w:rsidRPr="00863284">
        <w:rPr>
          <w:rStyle w:val="Hyperlink"/>
          <w:rFonts w:asciiTheme="minorHAnsi" w:hAnsiTheme="minorHAnsi" w:cstheme="minorHAnsi"/>
          <w:color w:val="auto"/>
          <w:sz w:val="20"/>
          <w:szCs w:val="20"/>
          <w:u w:val="none"/>
        </w:rPr>
        <w:t>Pesqui</w:t>
      </w:r>
      <w:proofErr w:type="spellEnd"/>
      <w:r w:rsidR="00D325DA" w:rsidRPr="00863284">
        <w:rPr>
          <w:rStyle w:val="Hyperlink"/>
          <w:rFonts w:asciiTheme="minorHAnsi" w:hAnsiTheme="minorHAnsi" w:cstheme="minorHAnsi"/>
          <w:color w:val="auto"/>
          <w:sz w:val="20"/>
          <w:szCs w:val="20"/>
          <w:u w:val="none"/>
        </w:rPr>
        <w:t xml:space="preserve">. Educ. Ciênc. (Belo Horizonte) [online]. 2008, vol.10, n.1, pp.137-154. </w:t>
      </w:r>
      <w:hyperlink r:id="rId34" w:history="1">
        <w:r w:rsidR="00D325DA" w:rsidRPr="00863284">
          <w:rPr>
            <w:rStyle w:val="Hyperlink"/>
            <w:rFonts w:asciiTheme="minorHAnsi" w:hAnsiTheme="minorHAnsi" w:cstheme="minorHAnsi"/>
            <w:sz w:val="20"/>
            <w:szCs w:val="20"/>
          </w:rPr>
          <w:t>http://dx.doi.org/10.1590/1983-21172008100109</w:t>
        </w:r>
      </w:hyperlink>
      <w:r w:rsidR="00D325DA" w:rsidRPr="00863284">
        <w:rPr>
          <w:rStyle w:val="Hyperlink"/>
          <w:rFonts w:asciiTheme="minorHAnsi" w:hAnsiTheme="minorHAnsi" w:cstheme="minorHAnsi"/>
          <w:color w:val="auto"/>
          <w:sz w:val="20"/>
          <w:szCs w:val="20"/>
          <w:u w:val="none"/>
        </w:rPr>
        <w:t xml:space="preserve">. Nos últimos trinta anos, pesquisas internacionais têm se dirigido para o desenvolvimento e uso de instrumentos para avaliar o ambiente de aprendizagem da sala de aula a partir da perspectiva do aluno. Segundo </w:t>
      </w:r>
      <w:proofErr w:type="spellStart"/>
      <w:r w:rsidR="00D325DA" w:rsidRPr="00863284">
        <w:rPr>
          <w:rStyle w:val="Hyperlink"/>
          <w:rFonts w:asciiTheme="minorHAnsi" w:hAnsiTheme="minorHAnsi" w:cstheme="minorHAnsi"/>
          <w:color w:val="auto"/>
          <w:sz w:val="20"/>
          <w:szCs w:val="20"/>
          <w:u w:val="none"/>
        </w:rPr>
        <w:t>Dorman</w:t>
      </w:r>
      <w:proofErr w:type="spellEnd"/>
      <w:r w:rsidR="00D325DA" w:rsidRPr="00863284">
        <w:rPr>
          <w:rStyle w:val="Hyperlink"/>
          <w:rFonts w:asciiTheme="minorHAnsi" w:hAnsiTheme="minorHAnsi" w:cstheme="minorHAnsi"/>
          <w:color w:val="auto"/>
          <w:sz w:val="20"/>
          <w:szCs w:val="20"/>
          <w:u w:val="none"/>
        </w:rPr>
        <w:t xml:space="preserve"> (2002), a maioria das pesquisas tem sido conduzida nos Estados Unidos e na Austrália. Para Fraser (2002), as modalidades de pesquisa mais comuns são: associações entre os resultados dos alunos e o ambiente; avaliação de inovações educacionais; diferenças entre as percepções dos alunos e do professor de uma mesma sala de aula; determinantes do ambiente da sala de aula; uso de métodos de pesquisa qualitativos; e estudos transculturais. Essa revisão da literatura demonstra a riqueza de um campo de pesquisa que continua em evolução. </w:t>
      </w:r>
    </w:p>
    <w:p w:rsidR="00E574B7" w:rsidRPr="00863284" w:rsidRDefault="00E574B7" w:rsidP="006970D7">
      <w:pPr>
        <w:pStyle w:val="nomodel"/>
        <w:spacing w:before="0" w:beforeAutospacing="0" w:after="0" w:afterAutospacing="0"/>
        <w:jc w:val="both"/>
        <w:rPr>
          <w:rFonts w:asciiTheme="minorHAnsi" w:hAnsiTheme="minorHAnsi" w:cstheme="minorHAnsi"/>
          <w:sz w:val="20"/>
          <w:szCs w:val="20"/>
        </w:rPr>
      </w:pPr>
    </w:p>
    <w:p w:rsidR="00E574B7" w:rsidRPr="005D0995" w:rsidRDefault="00084194" w:rsidP="004513E3">
      <w:pPr>
        <w:pStyle w:val="NormalWeb"/>
        <w:numPr>
          <w:ilvl w:val="0"/>
          <w:numId w:val="3"/>
        </w:numPr>
        <w:spacing w:before="0" w:beforeAutospacing="0" w:after="0" w:afterAutospacing="0"/>
        <w:jc w:val="both"/>
        <w:rPr>
          <w:rFonts w:asciiTheme="minorHAnsi" w:hAnsiTheme="minorHAnsi" w:cstheme="minorHAnsi"/>
          <w:sz w:val="20"/>
          <w:szCs w:val="20"/>
        </w:rPr>
      </w:pPr>
      <w:hyperlink r:id="rId35" w:history="1">
        <w:r w:rsidR="00E574B7" w:rsidRPr="005D0995">
          <w:rPr>
            <w:rStyle w:val="Hyperlink"/>
            <w:rFonts w:asciiTheme="minorHAnsi" w:hAnsiTheme="minorHAnsi" w:cstheme="minorHAnsi"/>
            <w:color w:val="auto"/>
            <w:sz w:val="20"/>
            <w:szCs w:val="20"/>
            <w:u w:val="none"/>
          </w:rPr>
          <w:t>DE-NARDIN, Maria Helena</w:t>
        </w:r>
      </w:hyperlink>
      <w:r w:rsidR="00E574B7" w:rsidRPr="005D0995">
        <w:rPr>
          <w:rFonts w:asciiTheme="minorHAnsi" w:hAnsiTheme="minorHAnsi" w:cstheme="minorHAnsi"/>
          <w:sz w:val="20"/>
          <w:szCs w:val="20"/>
        </w:rPr>
        <w:t xml:space="preserve"> e </w:t>
      </w:r>
      <w:hyperlink r:id="rId36" w:history="1">
        <w:r w:rsidR="00E574B7" w:rsidRPr="005D0995">
          <w:rPr>
            <w:rStyle w:val="Hyperlink"/>
            <w:rFonts w:asciiTheme="minorHAnsi" w:hAnsiTheme="minorHAnsi" w:cstheme="minorHAnsi"/>
            <w:color w:val="auto"/>
            <w:sz w:val="20"/>
            <w:szCs w:val="20"/>
            <w:u w:val="none"/>
          </w:rPr>
          <w:t>SORDI, Regina</w:t>
        </w:r>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Aprendizagem da atenção</w:t>
      </w:r>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uma abertura à invenção</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Psicol. </w:t>
      </w:r>
      <w:proofErr w:type="gramStart"/>
      <w:r w:rsidR="00E574B7" w:rsidRPr="005D0995">
        <w:rPr>
          <w:rFonts w:asciiTheme="minorHAnsi" w:hAnsiTheme="minorHAnsi" w:cstheme="minorHAnsi"/>
          <w:i/>
          <w:iCs/>
          <w:sz w:val="20"/>
          <w:szCs w:val="20"/>
        </w:rPr>
        <w:t>esc</w:t>
      </w:r>
      <w:proofErr w:type="gramEnd"/>
      <w:r w:rsidR="00E574B7" w:rsidRPr="005D0995">
        <w:rPr>
          <w:rFonts w:asciiTheme="minorHAnsi" w:hAnsiTheme="minorHAnsi" w:cstheme="minorHAnsi"/>
          <w:i/>
          <w:iCs/>
          <w:sz w:val="20"/>
          <w:szCs w:val="20"/>
        </w:rPr>
        <w:t>. educ.</w:t>
      </w:r>
      <w:r w:rsidR="00E574B7" w:rsidRPr="005D0995">
        <w:rPr>
          <w:rFonts w:asciiTheme="minorHAnsi" w:hAnsiTheme="minorHAnsi" w:cstheme="minorHAnsi"/>
          <w:sz w:val="20"/>
          <w:szCs w:val="20"/>
        </w:rPr>
        <w:t>, jun. 2009, vol.13, no.1, p.97-106. ISSN 1413-8557.</w:t>
      </w:r>
      <w:r w:rsidR="005D0995"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 xml:space="preserve">O presente trabalho decorre de uma pesquisa sobre a atenção em sala de aula realizada com alunos e professores de duas turmas de primeira série do ensino fundamental. Foram realizadas aproximadamente cem observações, com notas de campo e gravações dos diálogos que se desenrolaram entre alunos e professores e a metodologia de análise do material foi qualitativa. Tais diálogos foram analisados, posteriormente, com o propósito de identificar </w:t>
      </w:r>
      <w:proofErr w:type="spellStart"/>
      <w:r w:rsidR="00E574B7" w:rsidRPr="005D0995">
        <w:rPr>
          <w:rFonts w:asciiTheme="minorHAnsi" w:hAnsiTheme="minorHAnsi" w:cstheme="minorHAnsi"/>
          <w:sz w:val="20"/>
          <w:szCs w:val="20"/>
        </w:rPr>
        <w:t>breakdowns</w:t>
      </w:r>
      <w:proofErr w:type="spellEnd"/>
      <w:r w:rsidR="00E574B7" w:rsidRPr="005D0995">
        <w:rPr>
          <w:rFonts w:asciiTheme="minorHAnsi" w:hAnsiTheme="minorHAnsi" w:cstheme="minorHAnsi"/>
          <w:sz w:val="20"/>
          <w:szCs w:val="20"/>
        </w:rPr>
        <w:t xml:space="preserve">. Estes foram definidos como modulações da atenção expressas através de falas e gestos que apontavam para uma aparente ruptura do foco </w:t>
      </w:r>
      <w:proofErr w:type="spellStart"/>
      <w:r w:rsidR="00E574B7" w:rsidRPr="005D0995">
        <w:rPr>
          <w:rFonts w:asciiTheme="minorHAnsi" w:hAnsiTheme="minorHAnsi" w:cstheme="minorHAnsi"/>
          <w:sz w:val="20"/>
          <w:szCs w:val="20"/>
        </w:rPr>
        <w:t>atencional</w:t>
      </w:r>
      <w:proofErr w:type="spellEnd"/>
      <w:r w:rsidR="00E574B7" w:rsidRPr="005D0995">
        <w:rPr>
          <w:rFonts w:asciiTheme="minorHAnsi" w:hAnsiTheme="minorHAnsi" w:cstheme="minorHAnsi"/>
          <w:sz w:val="20"/>
          <w:szCs w:val="20"/>
        </w:rPr>
        <w:t xml:space="preserve">, revelando um desvio do trabalho </w:t>
      </w:r>
      <w:proofErr w:type="spellStart"/>
      <w:r w:rsidR="00E574B7" w:rsidRPr="005D0995">
        <w:rPr>
          <w:rFonts w:asciiTheme="minorHAnsi" w:hAnsiTheme="minorHAnsi" w:cstheme="minorHAnsi"/>
          <w:sz w:val="20"/>
          <w:szCs w:val="20"/>
        </w:rPr>
        <w:t>recognitivo</w:t>
      </w:r>
      <w:proofErr w:type="spellEnd"/>
      <w:r w:rsidR="00E574B7" w:rsidRPr="005D0995">
        <w:rPr>
          <w:rFonts w:asciiTheme="minorHAnsi" w:hAnsiTheme="minorHAnsi" w:cstheme="minorHAnsi"/>
          <w:sz w:val="20"/>
          <w:szCs w:val="20"/>
        </w:rPr>
        <w:t xml:space="preserve"> em questão. O resultado das análises apontou para a predominância de duas modalidades distintas de atuação da professora diante do encontro com os </w:t>
      </w:r>
      <w:proofErr w:type="spellStart"/>
      <w:r w:rsidR="00E574B7" w:rsidRPr="005D0995">
        <w:rPr>
          <w:rFonts w:asciiTheme="minorHAnsi" w:hAnsiTheme="minorHAnsi" w:cstheme="minorHAnsi"/>
          <w:sz w:val="20"/>
          <w:szCs w:val="20"/>
        </w:rPr>
        <w:t>breakdowns</w:t>
      </w:r>
      <w:proofErr w:type="spellEnd"/>
      <w:r w:rsidR="00E574B7" w:rsidRPr="005D0995">
        <w:rPr>
          <w:rFonts w:asciiTheme="minorHAnsi" w:hAnsiTheme="minorHAnsi" w:cstheme="minorHAnsi"/>
          <w:sz w:val="20"/>
          <w:szCs w:val="20"/>
        </w:rPr>
        <w:t xml:space="preserve">, sugerindo, como conclusão da pesquisa, que a atenção pode ser efeito da aprendizagem quando </w:t>
      </w:r>
      <w:proofErr w:type="gramStart"/>
      <w:r w:rsidR="00E574B7" w:rsidRPr="005D0995">
        <w:rPr>
          <w:rFonts w:asciiTheme="minorHAnsi" w:hAnsiTheme="minorHAnsi" w:cstheme="minorHAnsi"/>
          <w:sz w:val="20"/>
          <w:szCs w:val="20"/>
        </w:rPr>
        <w:t>o</w:t>
      </w:r>
      <w:proofErr w:type="gramEnd"/>
      <w:r w:rsidR="00E574B7" w:rsidRPr="005D0995">
        <w:rPr>
          <w:rFonts w:asciiTheme="minorHAnsi" w:hAnsiTheme="minorHAnsi" w:cstheme="minorHAnsi"/>
          <w:sz w:val="20"/>
          <w:szCs w:val="20"/>
        </w:rPr>
        <w:t xml:space="preserve"> ambiente, criado por aqueles que ensinam, tem o propósito de que todos possam acercar-se, o mais possível, de um sentido compartilhado de comunicação, caracterizando-a por uma autêntica relação de cooperação.</w:t>
      </w:r>
      <w:r w:rsidR="00D325DA" w:rsidRPr="005D0995">
        <w:rPr>
          <w:rFonts w:asciiTheme="minorHAnsi" w:hAnsiTheme="minorHAnsi" w:cstheme="minorHAnsi"/>
          <w:sz w:val="20"/>
          <w:szCs w:val="20"/>
        </w:rPr>
        <w:t xml:space="preserve"> </w:t>
      </w:r>
    </w:p>
    <w:p w:rsidR="00E574B7" w:rsidRPr="00863284" w:rsidRDefault="00E574B7" w:rsidP="006970D7">
      <w:pPr>
        <w:pStyle w:val="nomodel"/>
        <w:spacing w:before="0" w:beforeAutospacing="0" w:after="0" w:afterAutospacing="0"/>
        <w:jc w:val="both"/>
        <w:rPr>
          <w:rFonts w:asciiTheme="minorHAnsi" w:hAnsiTheme="minorHAnsi" w:cstheme="minorHAnsi"/>
          <w:sz w:val="20"/>
          <w:szCs w:val="20"/>
        </w:rPr>
      </w:pPr>
    </w:p>
    <w:p w:rsidR="00E574B7" w:rsidRPr="005D0995" w:rsidRDefault="00084194" w:rsidP="00A1735B">
      <w:pPr>
        <w:pStyle w:val="NormalWeb"/>
        <w:numPr>
          <w:ilvl w:val="0"/>
          <w:numId w:val="3"/>
        </w:numPr>
        <w:spacing w:before="0" w:beforeAutospacing="0" w:after="0" w:afterAutospacing="0"/>
        <w:jc w:val="both"/>
        <w:rPr>
          <w:rFonts w:asciiTheme="minorHAnsi" w:hAnsiTheme="minorHAnsi" w:cstheme="minorHAnsi"/>
          <w:sz w:val="20"/>
          <w:szCs w:val="20"/>
        </w:rPr>
      </w:pPr>
      <w:hyperlink r:id="rId37" w:history="1">
        <w:r w:rsidR="00E574B7" w:rsidRPr="005D0995">
          <w:rPr>
            <w:rStyle w:val="Hyperlink"/>
            <w:rFonts w:asciiTheme="minorHAnsi" w:hAnsiTheme="minorHAnsi" w:cstheme="minorHAnsi"/>
            <w:color w:val="auto"/>
            <w:sz w:val="20"/>
            <w:szCs w:val="20"/>
            <w:u w:val="none"/>
          </w:rPr>
          <w:t>BILIMORIA, Helena</w:t>
        </w:r>
      </w:hyperlink>
      <w:r w:rsidR="00E574B7" w:rsidRPr="005D0995">
        <w:rPr>
          <w:rFonts w:asciiTheme="minorHAnsi" w:hAnsiTheme="minorHAnsi" w:cstheme="minorHAnsi"/>
          <w:sz w:val="20"/>
          <w:szCs w:val="20"/>
        </w:rPr>
        <w:t xml:space="preserve"> e </w:t>
      </w:r>
      <w:hyperlink r:id="rId38" w:history="1">
        <w:r w:rsidR="00E574B7" w:rsidRPr="005D0995">
          <w:rPr>
            <w:rStyle w:val="Hyperlink"/>
            <w:rFonts w:asciiTheme="minorHAnsi" w:hAnsiTheme="minorHAnsi" w:cstheme="minorHAnsi"/>
            <w:color w:val="auto"/>
            <w:sz w:val="20"/>
            <w:szCs w:val="20"/>
            <w:u w:val="none"/>
          </w:rPr>
          <w:t>ALMEIDA, Leandro S.</w:t>
        </w:r>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 xml:space="preserve">Aprendizagem </w:t>
      </w:r>
      <w:proofErr w:type="spellStart"/>
      <w:r w:rsidR="00E574B7" w:rsidRPr="005D0995">
        <w:rPr>
          <w:rFonts w:asciiTheme="minorHAnsi" w:hAnsiTheme="minorHAnsi" w:cstheme="minorHAnsi"/>
          <w:b/>
          <w:bCs/>
          <w:sz w:val="20"/>
          <w:szCs w:val="20"/>
        </w:rPr>
        <w:t>auto-regulada</w:t>
      </w:r>
      <w:proofErr w:type="spellEnd"/>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fundamentos e organização do Programa SABER</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Psicol. </w:t>
      </w:r>
      <w:proofErr w:type="gramStart"/>
      <w:r w:rsidR="00E574B7" w:rsidRPr="005D0995">
        <w:rPr>
          <w:rFonts w:asciiTheme="minorHAnsi" w:hAnsiTheme="minorHAnsi" w:cstheme="minorHAnsi"/>
          <w:i/>
          <w:iCs/>
          <w:sz w:val="20"/>
          <w:szCs w:val="20"/>
        </w:rPr>
        <w:t>esc</w:t>
      </w:r>
      <w:proofErr w:type="gramEnd"/>
      <w:r w:rsidR="00E574B7" w:rsidRPr="005D0995">
        <w:rPr>
          <w:rFonts w:asciiTheme="minorHAnsi" w:hAnsiTheme="minorHAnsi" w:cstheme="minorHAnsi"/>
          <w:i/>
          <w:iCs/>
          <w:sz w:val="20"/>
          <w:szCs w:val="20"/>
        </w:rPr>
        <w:t>. educ.</w:t>
      </w:r>
      <w:r w:rsidR="00E574B7" w:rsidRPr="005D0995">
        <w:rPr>
          <w:rFonts w:asciiTheme="minorHAnsi" w:hAnsiTheme="minorHAnsi" w:cstheme="minorHAnsi"/>
          <w:sz w:val="20"/>
          <w:szCs w:val="20"/>
        </w:rPr>
        <w:t>, jun. 2008, vol.12, no.1, p.13-22. ISSN 1413-8557.</w:t>
      </w:r>
      <w:r w:rsidR="005D0995"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 xml:space="preserve">Este artigo apresenta um programa de promoção da </w:t>
      </w:r>
      <w:proofErr w:type="spellStart"/>
      <w:r w:rsidR="00E574B7" w:rsidRPr="005D0995">
        <w:rPr>
          <w:rFonts w:asciiTheme="minorHAnsi" w:hAnsiTheme="minorHAnsi" w:cstheme="minorHAnsi"/>
          <w:sz w:val="20"/>
          <w:szCs w:val="20"/>
        </w:rPr>
        <w:t>auto-regulaç</w:t>
      </w:r>
      <w:r w:rsidR="00190767" w:rsidRPr="005D0995">
        <w:rPr>
          <w:rFonts w:asciiTheme="minorHAnsi" w:hAnsiTheme="minorHAnsi" w:cstheme="minorHAnsi"/>
          <w:sz w:val="20"/>
          <w:szCs w:val="20"/>
        </w:rPr>
        <w:t>ão</w:t>
      </w:r>
      <w:proofErr w:type="spellEnd"/>
      <w:r w:rsidR="00190767" w:rsidRPr="005D0995">
        <w:rPr>
          <w:rFonts w:asciiTheme="minorHAnsi" w:hAnsiTheme="minorHAnsi" w:cstheme="minorHAnsi"/>
          <w:sz w:val="20"/>
          <w:szCs w:val="20"/>
        </w:rPr>
        <w:t xml:space="preserve"> da aprendizagem escolar para </w:t>
      </w:r>
      <w:r w:rsidR="00E574B7" w:rsidRPr="005D0995">
        <w:rPr>
          <w:rFonts w:asciiTheme="minorHAnsi" w:hAnsiTheme="minorHAnsi" w:cstheme="minorHAnsi"/>
          <w:sz w:val="20"/>
          <w:szCs w:val="20"/>
        </w:rPr>
        <w:t xml:space="preserve">adolescentes. À luz das teorias da </w:t>
      </w:r>
      <w:proofErr w:type="spellStart"/>
      <w:r w:rsidR="00E574B7" w:rsidRPr="005D0995">
        <w:rPr>
          <w:rFonts w:asciiTheme="minorHAnsi" w:hAnsiTheme="minorHAnsi" w:cstheme="minorHAnsi"/>
          <w:sz w:val="20"/>
          <w:szCs w:val="20"/>
        </w:rPr>
        <w:t>auto-regulação</w:t>
      </w:r>
      <w:proofErr w:type="spellEnd"/>
      <w:r w:rsidR="00E574B7" w:rsidRPr="005D0995">
        <w:rPr>
          <w:rFonts w:asciiTheme="minorHAnsi" w:hAnsiTheme="minorHAnsi" w:cstheme="minorHAnsi"/>
          <w:sz w:val="20"/>
          <w:szCs w:val="20"/>
        </w:rPr>
        <w:t xml:space="preserve">, em particular do modelo do </w:t>
      </w:r>
      <w:proofErr w:type="spellStart"/>
      <w:r w:rsidR="00E574B7" w:rsidRPr="005D0995">
        <w:rPr>
          <w:rFonts w:asciiTheme="minorHAnsi" w:hAnsiTheme="minorHAnsi" w:cstheme="minorHAnsi"/>
          <w:sz w:val="20"/>
          <w:szCs w:val="20"/>
        </w:rPr>
        <w:t>adaptable</w:t>
      </w:r>
      <w:proofErr w:type="spellEnd"/>
      <w:r w:rsidR="00E574B7" w:rsidRPr="005D0995">
        <w:rPr>
          <w:rFonts w:asciiTheme="minorHAnsi" w:hAnsiTheme="minorHAnsi" w:cstheme="minorHAnsi"/>
          <w:sz w:val="20"/>
          <w:szCs w:val="20"/>
        </w:rPr>
        <w:t xml:space="preserve"> </w:t>
      </w:r>
      <w:proofErr w:type="spellStart"/>
      <w:r w:rsidR="00E574B7" w:rsidRPr="005D0995">
        <w:rPr>
          <w:rFonts w:asciiTheme="minorHAnsi" w:hAnsiTheme="minorHAnsi" w:cstheme="minorHAnsi"/>
          <w:sz w:val="20"/>
          <w:szCs w:val="20"/>
        </w:rPr>
        <w:t>learning</w:t>
      </w:r>
      <w:proofErr w:type="spellEnd"/>
      <w:r w:rsidR="00E574B7" w:rsidRPr="005D0995">
        <w:rPr>
          <w:rFonts w:asciiTheme="minorHAnsi" w:hAnsiTheme="minorHAnsi" w:cstheme="minorHAnsi"/>
          <w:sz w:val="20"/>
          <w:szCs w:val="20"/>
        </w:rPr>
        <w:t xml:space="preserve">, as 12 sessões do programa desenvolvem competências de análise e de definição de </w:t>
      </w:r>
      <w:proofErr w:type="spellStart"/>
      <w:r w:rsidR="00E574B7" w:rsidRPr="005D0995">
        <w:rPr>
          <w:rFonts w:asciiTheme="minorHAnsi" w:hAnsiTheme="minorHAnsi" w:cstheme="minorHAnsi"/>
          <w:sz w:val="20"/>
          <w:szCs w:val="20"/>
        </w:rPr>
        <w:t>objectivos</w:t>
      </w:r>
      <w:proofErr w:type="spellEnd"/>
      <w:r w:rsidR="00E574B7" w:rsidRPr="005D0995">
        <w:rPr>
          <w:rFonts w:asciiTheme="minorHAnsi" w:hAnsiTheme="minorHAnsi" w:cstheme="minorHAnsi"/>
          <w:sz w:val="20"/>
          <w:szCs w:val="20"/>
        </w:rPr>
        <w:t xml:space="preserve">, de planeamento e de avaliação das tarefas de aprendizagem e de resolução de problemas. Neste quadro, as </w:t>
      </w:r>
      <w:proofErr w:type="spellStart"/>
      <w:r w:rsidR="00E574B7" w:rsidRPr="005D0995">
        <w:rPr>
          <w:rFonts w:asciiTheme="minorHAnsi" w:hAnsiTheme="minorHAnsi" w:cstheme="minorHAnsi"/>
          <w:sz w:val="20"/>
          <w:szCs w:val="20"/>
        </w:rPr>
        <w:t>actividades</w:t>
      </w:r>
      <w:proofErr w:type="spellEnd"/>
      <w:r w:rsidR="00E574B7" w:rsidRPr="005D0995">
        <w:rPr>
          <w:rFonts w:asciiTheme="minorHAnsi" w:hAnsiTheme="minorHAnsi" w:cstheme="minorHAnsi"/>
          <w:sz w:val="20"/>
          <w:szCs w:val="20"/>
        </w:rPr>
        <w:t xml:space="preserve"> do programa cobrem componentes motivacionais, cognitivas e </w:t>
      </w:r>
      <w:proofErr w:type="spellStart"/>
      <w:r w:rsidR="00E574B7" w:rsidRPr="005D0995">
        <w:rPr>
          <w:rFonts w:asciiTheme="minorHAnsi" w:hAnsiTheme="minorHAnsi" w:cstheme="minorHAnsi"/>
          <w:sz w:val="20"/>
          <w:szCs w:val="20"/>
        </w:rPr>
        <w:t>metacognitivas</w:t>
      </w:r>
      <w:proofErr w:type="spellEnd"/>
      <w:r w:rsidR="00E574B7" w:rsidRPr="005D0995">
        <w:rPr>
          <w:rFonts w:asciiTheme="minorHAnsi" w:hAnsiTheme="minorHAnsi" w:cstheme="minorHAnsi"/>
          <w:sz w:val="20"/>
          <w:szCs w:val="20"/>
        </w:rPr>
        <w:t xml:space="preserve"> da aprendizagem. Por sua vez, à luz das teorias construtivistas da aprendizagem aposta-se numa dinâmica de treino assente, em primeiro lugar, na realização individual das tarefas, seguida da discussão em grupo das estratégias usadas e resultados atingidos. A par da estrutura organizativa das 12 sessões do programa, descreve-se a estrutura interna de cada sessão, destacando-se a dinâmica das mesmas e os procedimentos seguidos de forma a maximizar o envolvimento e a </w:t>
      </w:r>
      <w:proofErr w:type="spellStart"/>
      <w:r w:rsidR="00E574B7" w:rsidRPr="005D0995">
        <w:rPr>
          <w:rFonts w:asciiTheme="minorHAnsi" w:hAnsiTheme="minorHAnsi" w:cstheme="minorHAnsi"/>
          <w:sz w:val="20"/>
          <w:szCs w:val="20"/>
        </w:rPr>
        <w:t>auto-regulação</w:t>
      </w:r>
      <w:proofErr w:type="spellEnd"/>
      <w:r w:rsidR="00E574B7" w:rsidRPr="005D0995">
        <w:rPr>
          <w:rFonts w:asciiTheme="minorHAnsi" w:hAnsiTheme="minorHAnsi" w:cstheme="minorHAnsi"/>
          <w:sz w:val="20"/>
          <w:szCs w:val="20"/>
        </w:rPr>
        <w:t xml:space="preserve"> dos alunos.</w:t>
      </w:r>
    </w:p>
    <w:p w:rsidR="00E574B7" w:rsidRPr="00863284"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863284" w:rsidRDefault="00084194" w:rsidP="00190767">
      <w:pPr>
        <w:pStyle w:val="NormalWeb"/>
        <w:numPr>
          <w:ilvl w:val="0"/>
          <w:numId w:val="3"/>
        </w:numPr>
        <w:spacing w:before="0" w:beforeAutospacing="0" w:after="0" w:afterAutospacing="0"/>
        <w:jc w:val="both"/>
        <w:rPr>
          <w:rFonts w:asciiTheme="minorHAnsi" w:hAnsiTheme="minorHAnsi" w:cstheme="minorHAnsi"/>
          <w:sz w:val="20"/>
          <w:szCs w:val="20"/>
        </w:rPr>
      </w:pPr>
      <w:hyperlink r:id="rId39" w:history="1">
        <w:r w:rsidR="00E574B7" w:rsidRPr="00863284">
          <w:rPr>
            <w:rStyle w:val="Hyperlink"/>
            <w:rFonts w:asciiTheme="minorHAnsi" w:hAnsiTheme="minorHAnsi" w:cstheme="minorHAnsi"/>
            <w:color w:val="auto"/>
            <w:sz w:val="20"/>
            <w:szCs w:val="20"/>
            <w:u w:val="none"/>
            <w:lang w:val="en-US"/>
          </w:rPr>
          <w:t>WEBSTER, Ray</w:t>
        </w:r>
      </w:hyperlink>
      <w:r w:rsidR="00E574B7" w:rsidRPr="00863284">
        <w:rPr>
          <w:rFonts w:asciiTheme="minorHAnsi" w:hAnsiTheme="minorHAnsi" w:cstheme="minorHAnsi"/>
          <w:sz w:val="20"/>
          <w:szCs w:val="20"/>
          <w:lang w:val="en-US"/>
        </w:rPr>
        <w:t xml:space="preserve"> e </w:t>
      </w:r>
      <w:hyperlink r:id="rId40" w:history="1">
        <w:r w:rsidR="00E574B7" w:rsidRPr="00863284">
          <w:rPr>
            <w:rStyle w:val="Hyperlink"/>
            <w:rFonts w:asciiTheme="minorHAnsi" w:hAnsiTheme="minorHAnsi" w:cstheme="minorHAnsi"/>
            <w:color w:val="auto"/>
            <w:sz w:val="20"/>
            <w:szCs w:val="20"/>
            <w:u w:val="none"/>
            <w:lang w:val="en-US"/>
          </w:rPr>
          <w:t>SUDWEEKS, Fay</w:t>
        </w:r>
      </w:hyperlink>
      <w:r w:rsidR="00E574B7" w:rsidRPr="00863284">
        <w:rPr>
          <w:rFonts w:asciiTheme="minorHAnsi" w:hAnsiTheme="minorHAnsi" w:cstheme="minorHAnsi"/>
          <w:sz w:val="20"/>
          <w:szCs w:val="20"/>
          <w:lang w:val="en-US"/>
        </w:rPr>
        <w:t xml:space="preserve">. </w:t>
      </w:r>
      <w:r w:rsidR="00E574B7" w:rsidRPr="00863284">
        <w:rPr>
          <w:rFonts w:asciiTheme="minorHAnsi" w:hAnsiTheme="minorHAnsi" w:cstheme="minorHAnsi"/>
          <w:b/>
          <w:bCs/>
          <w:sz w:val="20"/>
          <w:szCs w:val="20"/>
        </w:rPr>
        <w:t>Personalização e aprendizado</w:t>
      </w:r>
      <w:r w:rsidR="00E574B7" w:rsidRPr="00863284">
        <w:rPr>
          <w:rFonts w:asciiTheme="minorHAnsi" w:hAnsiTheme="minorHAnsi" w:cstheme="minorHAnsi"/>
          <w:sz w:val="20"/>
          <w:szCs w:val="20"/>
        </w:rPr>
        <w:t xml:space="preserve">: </w:t>
      </w:r>
      <w:r w:rsidR="00E574B7" w:rsidRPr="00863284">
        <w:rPr>
          <w:rFonts w:asciiTheme="minorHAnsi" w:hAnsiTheme="minorHAnsi" w:cstheme="minorHAnsi"/>
          <w:b/>
          <w:bCs/>
          <w:sz w:val="20"/>
          <w:szCs w:val="20"/>
        </w:rPr>
        <w:t>novos métodos para ensinar em e-</w:t>
      </w:r>
      <w:proofErr w:type="spellStart"/>
      <w:r w:rsidR="00E574B7" w:rsidRPr="00863284">
        <w:rPr>
          <w:rFonts w:asciiTheme="minorHAnsi" w:hAnsiTheme="minorHAnsi" w:cstheme="minorHAnsi"/>
          <w:b/>
          <w:bCs/>
          <w:sz w:val="20"/>
          <w:szCs w:val="20"/>
        </w:rPr>
        <w:t>learning</w:t>
      </w:r>
      <w:proofErr w:type="spellEnd"/>
      <w:r w:rsidR="00E574B7" w:rsidRPr="00863284">
        <w:rPr>
          <w:rFonts w:asciiTheme="minorHAnsi" w:hAnsiTheme="minorHAnsi" w:cstheme="minorHAnsi"/>
          <w:sz w:val="20"/>
          <w:szCs w:val="20"/>
        </w:rPr>
        <w:t>.</w:t>
      </w:r>
      <w:r w:rsidR="00E574B7" w:rsidRPr="00863284">
        <w:rPr>
          <w:rFonts w:asciiTheme="minorHAnsi" w:hAnsiTheme="minorHAnsi" w:cstheme="minorHAnsi"/>
          <w:i/>
          <w:iCs/>
          <w:sz w:val="20"/>
          <w:szCs w:val="20"/>
        </w:rPr>
        <w:t xml:space="preserve"> Psicol. </w:t>
      </w:r>
      <w:proofErr w:type="gramStart"/>
      <w:r w:rsidR="00E574B7" w:rsidRPr="00863284">
        <w:rPr>
          <w:rFonts w:asciiTheme="minorHAnsi" w:hAnsiTheme="minorHAnsi" w:cstheme="minorHAnsi"/>
          <w:i/>
          <w:iCs/>
          <w:sz w:val="20"/>
          <w:szCs w:val="20"/>
        </w:rPr>
        <w:t>esc</w:t>
      </w:r>
      <w:proofErr w:type="gramEnd"/>
      <w:r w:rsidR="00E574B7" w:rsidRPr="00863284">
        <w:rPr>
          <w:rFonts w:asciiTheme="minorHAnsi" w:hAnsiTheme="minorHAnsi" w:cstheme="minorHAnsi"/>
          <w:i/>
          <w:iCs/>
          <w:sz w:val="20"/>
          <w:szCs w:val="20"/>
        </w:rPr>
        <w:t>. educ.</w:t>
      </w:r>
      <w:r w:rsidR="00E574B7" w:rsidRPr="00863284">
        <w:rPr>
          <w:rFonts w:asciiTheme="minorHAnsi" w:hAnsiTheme="minorHAnsi" w:cstheme="minorHAnsi"/>
          <w:sz w:val="20"/>
          <w:szCs w:val="20"/>
        </w:rPr>
        <w:t xml:space="preserve">, dez. 2007, vol.11, </w:t>
      </w:r>
      <w:proofErr w:type="spellStart"/>
      <w:r w:rsidR="00E574B7" w:rsidRPr="00863284">
        <w:rPr>
          <w:rFonts w:asciiTheme="minorHAnsi" w:hAnsiTheme="minorHAnsi" w:cstheme="minorHAnsi"/>
          <w:sz w:val="20"/>
          <w:szCs w:val="20"/>
        </w:rPr>
        <w:t>no.spe</w:t>
      </w:r>
      <w:proofErr w:type="spellEnd"/>
      <w:r w:rsidR="00E574B7" w:rsidRPr="00863284">
        <w:rPr>
          <w:rFonts w:asciiTheme="minorHAnsi" w:hAnsiTheme="minorHAnsi" w:cstheme="minorHAnsi"/>
          <w:sz w:val="20"/>
          <w:szCs w:val="20"/>
        </w:rPr>
        <w:t>, p.93-101. ISSN 1413-8557.</w:t>
      </w:r>
    </w:p>
    <w:p w:rsidR="00E574B7" w:rsidRPr="00AB5F8A" w:rsidRDefault="00E574B7" w:rsidP="005D0995">
      <w:pPr>
        <w:pStyle w:val="NormalWeb"/>
        <w:spacing w:before="0" w:beforeAutospacing="0" w:after="0" w:afterAutospacing="0"/>
        <w:ind w:left="720"/>
        <w:jc w:val="both"/>
        <w:rPr>
          <w:rFonts w:asciiTheme="minorHAnsi" w:hAnsiTheme="minorHAnsi" w:cstheme="minorHAnsi"/>
          <w:sz w:val="20"/>
          <w:szCs w:val="20"/>
        </w:rPr>
      </w:pPr>
      <w:r w:rsidRPr="00863284">
        <w:rPr>
          <w:rFonts w:asciiTheme="minorHAnsi" w:hAnsiTheme="minorHAnsi" w:cstheme="minorHAnsi"/>
          <w:sz w:val="20"/>
          <w:szCs w:val="20"/>
        </w:rPr>
        <w:t xml:space="preserve">Esse artigo sugere que para estudantes serem bons professores, especialmente no contexto do e-Learning, é necessário entender de aprendizagem. Isso é especialmente importante devido às mudanças na educação superior, na medida em que nos movemos em direção a uma sociedade de conhecimentos. O e-Learning é baseado em aprendizagem e tem objetivo de formar bons professores, porém sua compreensão pode ser difícil para acadêmicos que não compreendem quais aspectos a aprendizagem engloba. Apesar de seu objetivo ser simples, ele não é necessariamente compreendido ou aplicado por acadêmicos universitários no ensino. Um dos problemas é que professores universitários têm que desenvolver uma teoria de aprendizagem e ensino. Logo, acadêmicos podem ter uma filosofia de </w:t>
      </w:r>
      <w:proofErr w:type="gramStart"/>
      <w:r w:rsidRPr="00863284">
        <w:rPr>
          <w:rFonts w:asciiTheme="minorHAnsi" w:hAnsiTheme="minorHAnsi" w:cstheme="minorHAnsi"/>
          <w:sz w:val="20"/>
          <w:szCs w:val="20"/>
        </w:rPr>
        <w:t>ensino</w:t>
      </w:r>
      <w:proofErr w:type="gramEnd"/>
      <w:r w:rsidRPr="00863284">
        <w:rPr>
          <w:rFonts w:asciiTheme="minorHAnsi" w:hAnsiTheme="minorHAnsi" w:cstheme="minorHAnsi"/>
          <w:sz w:val="20"/>
          <w:szCs w:val="20"/>
        </w:rPr>
        <w:t xml:space="preserve"> mas, em muitos casos, até essa filosofia pode não ser conscientemente realizada ou implementada com sucesso. Um programa para promover mudanças conceituais nas técnicas de ensino dos estudantes é destacado no artigo.</w:t>
      </w:r>
      <w:r w:rsidRPr="00AB5F8A">
        <w:rPr>
          <w:rFonts w:asciiTheme="minorHAnsi" w:hAnsiTheme="minorHAnsi" w:cstheme="minorHAnsi"/>
          <w:sz w:val="20"/>
          <w:szCs w:val="20"/>
        </w:rPr>
        <w:t xml:space="preserve"> </w:t>
      </w:r>
    </w:p>
    <w:p w:rsidR="00E574B7" w:rsidRPr="00AB5F8A" w:rsidRDefault="00E574B7" w:rsidP="006970D7">
      <w:pPr>
        <w:jc w:val="both"/>
        <w:rPr>
          <w:rFonts w:cstheme="minorHAnsi"/>
          <w:sz w:val="20"/>
          <w:szCs w:val="20"/>
        </w:rPr>
      </w:pPr>
    </w:p>
    <w:p w:rsidR="00E574B7" w:rsidRPr="005D0995" w:rsidRDefault="00084194" w:rsidP="00722835">
      <w:pPr>
        <w:pStyle w:val="PargrafodaLista"/>
        <w:numPr>
          <w:ilvl w:val="0"/>
          <w:numId w:val="3"/>
        </w:numPr>
        <w:spacing w:after="0"/>
        <w:jc w:val="both"/>
        <w:rPr>
          <w:rFonts w:cstheme="minorHAnsi"/>
          <w:sz w:val="20"/>
          <w:szCs w:val="20"/>
        </w:rPr>
      </w:pPr>
      <w:hyperlink r:id="rId41" w:history="1">
        <w:r w:rsidR="00E574B7" w:rsidRPr="005D0995">
          <w:rPr>
            <w:rStyle w:val="Hyperlink"/>
            <w:rFonts w:cstheme="minorHAnsi"/>
            <w:color w:val="auto"/>
            <w:sz w:val="20"/>
            <w:szCs w:val="20"/>
            <w:u w:val="none"/>
          </w:rPr>
          <w:t>MENDONCA, Patrícia Villa da Costa Ferreira</w:t>
        </w:r>
      </w:hyperlink>
      <w:r w:rsidR="00E574B7" w:rsidRPr="005D0995">
        <w:rPr>
          <w:rFonts w:cstheme="minorHAnsi"/>
          <w:sz w:val="20"/>
          <w:szCs w:val="20"/>
        </w:rPr>
        <w:t xml:space="preserve"> e </w:t>
      </w:r>
      <w:hyperlink r:id="rId42" w:history="1">
        <w:r w:rsidR="00E574B7" w:rsidRPr="005D0995">
          <w:rPr>
            <w:rStyle w:val="Hyperlink"/>
            <w:rFonts w:cstheme="minorHAnsi"/>
            <w:color w:val="auto"/>
            <w:sz w:val="20"/>
            <w:szCs w:val="20"/>
            <w:u w:val="none"/>
          </w:rPr>
          <w:t>FLEITH, Denise de Souza</w:t>
        </w:r>
      </w:hyperlink>
      <w:r w:rsidR="00E574B7" w:rsidRPr="005D0995">
        <w:rPr>
          <w:rFonts w:cstheme="minorHAnsi"/>
          <w:sz w:val="20"/>
          <w:szCs w:val="20"/>
        </w:rPr>
        <w:t xml:space="preserve">. </w:t>
      </w:r>
      <w:r w:rsidR="00E574B7" w:rsidRPr="005D0995">
        <w:rPr>
          <w:rFonts w:cstheme="minorHAnsi"/>
          <w:b/>
          <w:bCs/>
          <w:sz w:val="20"/>
          <w:szCs w:val="20"/>
        </w:rPr>
        <w:t xml:space="preserve">Relação entre criatividade, inteligência e autoconceito em alunos monolíngues e </w:t>
      </w:r>
      <w:proofErr w:type="spellStart"/>
      <w:r w:rsidR="00E574B7" w:rsidRPr="005D0995">
        <w:rPr>
          <w:rFonts w:cstheme="minorHAnsi"/>
          <w:b/>
          <w:bCs/>
          <w:sz w:val="20"/>
          <w:szCs w:val="20"/>
        </w:rPr>
        <w:t>bilíngües</w:t>
      </w:r>
      <w:proofErr w:type="spellEnd"/>
      <w:r w:rsidR="00E574B7" w:rsidRPr="005D0995">
        <w:rPr>
          <w:rFonts w:cstheme="minorHAnsi"/>
          <w:sz w:val="20"/>
          <w:szCs w:val="20"/>
        </w:rPr>
        <w:t>.</w:t>
      </w:r>
      <w:r w:rsidR="00E574B7" w:rsidRPr="005D0995">
        <w:rPr>
          <w:rFonts w:cstheme="minorHAnsi"/>
          <w:i/>
          <w:iCs/>
          <w:sz w:val="20"/>
          <w:szCs w:val="20"/>
        </w:rPr>
        <w:t xml:space="preserve"> Psicol. </w:t>
      </w:r>
      <w:proofErr w:type="gramStart"/>
      <w:r w:rsidR="00E574B7" w:rsidRPr="005D0995">
        <w:rPr>
          <w:rFonts w:cstheme="minorHAnsi"/>
          <w:i/>
          <w:iCs/>
          <w:sz w:val="20"/>
          <w:szCs w:val="20"/>
        </w:rPr>
        <w:t>esc</w:t>
      </w:r>
      <w:proofErr w:type="gramEnd"/>
      <w:r w:rsidR="00E574B7" w:rsidRPr="005D0995">
        <w:rPr>
          <w:rFonts w:cstheme="minorHAnsi"/>
          <w:i/>
          <w:iCs/>
          <w:sz w:val="20"/>
          <w:szCs w:val="20"/>
        </w:rPr>
        <w:t>. educ.</w:t>
      </w:r>
      <w:r w:rsidR="00E574B7" w:rsidRPr="005D0995">
        <w:rPr>
          <w:rFonts w:cstheme="minorHAnsi"/>
          <w:sz w:val="20"/>
          <w:szCs w:val="20"/>
        </w:rPr>
        <w:t>, jun. 2005, vol.9, no.1, p.37-46. ISSN 1413-8557.</w:t>
      </w:r>
      <w:r w:rsidR="00190767" w:rsidRPr="005D0995">
        <w:rPr>
          <w:rFonts w:cstheme="minorHAnsi"/>
          <w:sz w:val="20"/>
          <w:szCs w:val="20"/>
        </w:rPr>
        <w:t xml:space="preserve"> </w:t>
      </w:r>
      <w:r w:rsidR="00E574B7" w:rsidRPr="005D0995">
        <w:rPr>
          <w:rFonts w:cstheme="minorHAnsi"/>
          <w:sz w:val="20"/>
          <w:szCs w:val="20"/>
        </w:rPr>
        <w:t xml:space="preserve">Este estudo teve como objetivo estudar a relação entre criatividade, inteligência e autoconceito em alunos </w:t>
      </w:r>
      <w:proofErr w:type="spellStart"/>
      <w:r w:rsidR="00E574B7" w:rsidRPr="005D0995">
        <w:rPr>
          <w:rFonts w:cstheme="minorHAnsi"/>
          <w:sz w:val="20"/>
          <w:szCs w:val="20"/>
        </w:rPr>
        <w:t>bilíngües</w:t>
      </w:r>
      <w:proofErr w:type="spellEnd"/>
      <w:r w:rsidR="00E574B7" w:rsidRPr="005D0995">
        <w:rPr>
          <w:rFonts w:cstheme="minorHAnsi"/>
          <w:sz w:val="20"/>
          <w:szCs w:val="20"/>
        </w:rPr>
        <w:t xml:space="preserve"> e </w:t>
      </w:r>
      <w:proofErr w:type="spellStart"/>
      <w:r w:rsidR="00E574B7" w:rsidRPr="005D0995">
        <w:rPr>
          <w:rFonts w:cstheme="minorHAnsi"/>
          <w:sz w:val="20"/>
          <w:szCs w:val="20"/>
        </w:rPr>
        <w:t>monolíngües</w:t>
      </w:r>
      <w:proofErr w:type="spellEnd"/>
      <w:r w:rsidR="00E574B7" w:rsidRPr="005D0995">
        <w:rPr>
          <w:rFonts w:cstheme="minorHAnsi"/>
          <w:sz w:val="20"/>
          <w:szCs w:val="20"/>
        </w:rPr>
        <w:t xml:space="preserve">. Participaram deste estudo 269 alunos, do gênero masculino e feminino, adolescentes e adultos, de uma instituição particular de ensino de língua inglesa, localizada em Brasília. Os instrumentos utilizados foram o Teste Torrance de Pensamento Criativo - TTCT, Teste Não-Verbal de Raciocínio para Adultos - TNVRA e Escala Fatorial de Autoconceito - EFA. Os alunos </w:t>
      </w:r>
      <w:proofErr w:type="spellStart"/>
      <w:r w:rsidR="00E574B7" w:rsidRPr="005D0995">
        <w:rPr>
          <w:rFonts w:cstheme="minorHAnsi"/>
          <w:sz w:val="20"/>
          <w:szCs w:val="20"/>
        </w:rPr>
        <w:t>bilíngües</w:t>
      </w:r>
      <w:proofErr w:type="spellEnd"/>
      <w:r w:rsidR="00E574B7" w:rsidRPr="005D0995">
        <w:rPr>
          <w:rFonts w:cstheme="minorHAnsi"/>
          <w:sz w:val="20"/>
          <w:szCs w:val="20"/>
        </w:rPr>
        <w:t xml:space="preserve"> apresentaram escores superiores nas medidas de criatividade verbal e figurativa e de inteligência quando comparados aos alunos </w:t>
      </w:r>
      <w:proofErr w:type="spellStart"/>
      <w:r w:rsidR="00E574B7" w:rsidRPr="005D0995">
        <w:rPr>
          <w:rFonts w:cstheme="minorHAnsi"/>
          <w:sz w:val="20"/>
          <w:szCs w:val="20"/>
        </w:rPr>
        <w:t>monolíngües</w:t>
      </w:r>
      <w:proofErr w:type="spellEnd"/>
      <w:r w:rsidR="00E574B7" w:rsidRPr="005D0995">
        <w:rPr>
          <w:rFonts w:cstheme="minorHAnsi"/>
          <w:sz w:val="20"/>
          <w:szCs w:val="20"/>
        </w:rPr>
        <w:t xml:space="preserve">. Os resultados indicaram, ainda, que os alunos do gênero masculino apresentaram escores superiores aos do gênero feminino apenas na medida de originalidade verbal. Não foram observadas diferenças entre adolescentes e adultos em relação à criatividade, inteligência e autoconceito. Foi observada uma correlação positiva entre criatividade e autoconceito para alunos </w:t>
      </w:r>
      <w:proofErr w:type="spellStart"/>
      <w:r w:rsidR="00E574B7" w:rsidRPr="005D0995">
        <w:rPr>
          <w:rFonts w:cstheme="minorHAnsi"/>
          <w:sz w:val="20"/>
          <w:szCs w:val="20"/>
        </w:rPr>
        <w:t>bilíngües</w:t>
      </w:r>
      <w:proofErr w:type="spellEnd"/>
      <w:r w:rsidR="00E574B7" w:rsidRPr="005D0995">
        <w:rPr>
          <w:rFonts w:cstheme="minorHAnsi"/>
          <w:sz w:val="20"/>
          <w:szCs w:val="20"/>
        </w:rPr>
        <w:t>.</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1A4C5F" w:rsidRPr="005D0995" w:rsidRDefault="005D0995" w:rsidP="005D0995">
      <w:pPr>
        <w:pStyle w:val="PargrafodaLista"/>
        <w:numPr>
          <w:ilvl w:val="0"/>
          <w:numId w:val="3"/>
        </w:numPr>
        <w:jc w:val="both"/>
        <w:rPr>
          <w:rFonts w:cstheme="minorHAnsi"/>
          <w:sz w:val="20"/>
          <w:szCs w:val="20"/>
        </w:rPr>
      </w:pPr>
      <w:proofErr w:type="spellStart"/>
      <w:r w:rsidRPr="005D0995">
        <w:rPr>
          <w:rFonts w:cstheme="minorHAnsi"/>
          <w:sz w:val="20"/>
          <w:szCs w:val="20"/>
        </w:rPr>
        <w:t>Loos</w:t>
      </w:r>
      <w:proofErr w:type="spellEnd"/>
      <w:r w:rsidRPr="005D0995">
        <w:rPr>
          <w:rFonts w:cstheme="minorHAnsi"/>
          <w:sz w:val="20"/>
          <w:szCs w:val="20"/>
        </w:rPr>
        <w:t xml:space="preserve">, </w:t>
      </w:r>
      <w:proofErr w:type="gramStart"/>
      <w:r w:rsidRPr="005D0995">
        <w:rPr>
          <w:rFonts w:cstheme="minorHAnsi"/>
          <w:sz w:val="20"/>
          <w:szCs w:val="20"/>
        </w:rPr>
        <w:t>H..</w:t>
      </w:r>
      <w:proofErr w:type="gramEnd"/>
      <w:r w:rsidRPr="005D0995">
        <w:rPr>
          <w:rFonts w:cstheme="minorHAnsi"/>
          <w:sz w:val="20"/>
          <w:szCs w:val="20"/>
        </w:rPr>
        <w:t xml:space="preserve"> (2004). </w:t>
      </w:r>
      <w:r w:rsidRPr="005D0995">
        <w:rPr>
          <w:rFonts w:cstheme="minorHAnsi"/>
          <w:b/>
          <w:sz w:val="20"/>
          <w:szCs w:val="20"/>
        </w:rPr>
        <w:t>Ansiedade e aprendizagem: um estudo com díades resolvendo problemas algébricos.</w:t>
      </w:r>
      <w:r w:rsidRPr="005D0995">
        <w:rPr>
          <w:rFonts w:cstheme="minorHAnsi"/>
          <w:sz w:val="20"/>
          <w:szCs w:val="20"/>
        </w:rPr>
        <w:t xml:space="preserve"> Estudos De Psicologia (natal), 9(3), 563–573. </w:t>
      </w:r>
      <w:hyperlink r:id="rId43" w:history="1">
        <w:r w:rsidRPr="00EA4500">
          <w:rPr>
            <w:rStyle w:val="Hyperlink"/>
            <w:rFonts w:cstheme="minorHAnsi"/>
            <w:sz w:val="20"/>
            <w:szCs w:val="20"/>
          </w:rPr>
          <w:t>https://doi.org/10.1590/S1413-294X2004000300019</w:t>
        </w:r>
      </w:hyperlink>
      <w:r>
        <w:rPr>
          <w:rFonts w:cstheme="minorHAnsi"/>
          <w:sz w:val="20"/>
          <w:szCs w:val="20"/>
        </w:rPr>
        <w:t xml:space="preserve"> </w:t>
      </w:r>
      <w:r w:rsidR="00E574B7" w:rsidRPr="005D0995">
        <w:rPr>
          <w:rFonts w:cstheme="minorHAnsi"/>
          <w:sz w:val="20"/>
          <w:szCs w:val="20"/>
        </w:rPr>
        <w:t xml:space="preserve">Partindo de uma perspectiva construtivista e interacionista, pesquisadores têm apontado o conflito </w:t>
      </w:r>
      <w:proofErr w:type="spellStart"/>
      <w:r w:rsidR="00E574B7" w:rsidRPr="005D0995">
        <w:rPr>
          <w:rFonts w:cstheme="minorHAnsi"/>
          <w:sz w:val="20"/>
          <w:szCs w:val="20"/>
        </w:rPr>
        <w:t>sóciocognitivo</w:t>
      </w:r>
      <w:proofErr w:type="spellEnd"/>
      <w:r w:rsidR="00E574B7" w:rsidRPr="005D0995">
        <w:rPr>
          <w:rFonts w:cstheme="minorHAnsi"/>
          <w:sz w:val="20"/>
          <w:szCs w:val="20"/>
        </w:rPr>
        <w:t xml:space="preserve"> como situação que favorece o desenvolvimento cognitivo em estudantes que resolvem problemas conjuntamente. Com base no pressuposto de que elementos afetivos estão interligados aos sociais e cognitivos, o estudo teve por objetivo observar como oito duplas de estudantes de sexta e sétima séries gerenciavam, simultaneamente, a busca de solução para quatro problemas algébricos, a relação interpessoal e a ansiedade gerada pelas dificuldades eventualmente encontradas. As sessões foram </w:t>
      </w:r>
      <w:proofErr w:type="spellStart"/>
      <w:r w:rsidR="00E574B7" w:rsidRPr="005D0995">
        <w:rPr>
          <w:rFonts w:cstheme="minorHAnsi"/>
          <w:sz w:val="20"/>
          <w:szCs w:val="20"/>
        </w:rPr>
        <w:t>videografadas</w:t>
      </w:r>
      <w:proofErr w:type="spellEnd"/>
      <w:r w:rsidR="00E574B7" w:rsidRPr="005D0995">
        <w:rPr>
          <w:rFonts w:cstheme="minorHAnsi"/>
          <w:sz w:val="20"/>
          <w:szCs w:val="20"/>
        </w:rPr>
        <w:t xml:space="preserve"> e analisadas qualitativamente. Observou-se que: (1) todas as duplas manifestaram ansiedade relacionada às dificuldades da tarefa; (2) uma boa interação facilitou o gerenciamento dessa ansiedade; (3) uma má interação piorou o desempenho, sendo fonte adicional de ansiedade e desencorajando o desencadeamento de conflitos </w:t>
      </w:r>
      <w:proofErr w:type="spellStart"/>
      <w:r w:rsidR="00E574B7" w:rsidRPr="005D0995">
        <w:rPr>
          <w:rFonts w:cstheme="minorHAnsi"/>
          <w:sz w:val="20"/>
          <w:szCs w:val="20"/>
        </w:rPr>
        <w:t>sócio-cognitivos</w:t>
      </w:r>
      <w:proofErr w:type="spellEnd"/>
      <w:r w:rsidR="00E574B7" w:rsidRPr="005D0995">
        <w:rPr>
          <w:rFonts w:cstheme="minorHAnsi"/>
          <w:sz w:val="20"/>
          <w:szCs w:val="20"/>
        </w:rPr>
        <w:t xml:space="preserve">; (4) uma boa interação e um gerenciamento adequado da ansiedade não puderam garantir um bom desempenho na tarefa quando, a pelo menos um dos participantes, faltavam os requisitos cognitivos mínimos para dominá-la. </w:t>
      </w:r>
    </w:p>
    <w:p w:rsidR="001A4C5F" w:rsidRPr="00AB5F8A" w:rsidRDefault="001A4C5F" w:rsidP="001A4C5F">
      <w:pPr>
        <w:pStyle w:val="PargrafodaLista"/>
        <w:jc w:val="both"/>
        <w:rPr>
          <w:rFonts w:cstheme="minorHAnsi"/>
          <w:sz w:val="20"/>
          <w:szCs w:val="20"/>
        </w:rPr>
      </w:pPr>
    </w:p>
    <w:p w:rsidR="001A4C5F" w:rsidRPr="00AB5F8A" w:rsidRDefault="00084194" w:rsidP="001A4C5F">
      <w:pPr>
        <w:pStyle w:val="PargrafodaLista"/>
        <w:numPr>
          <w:ilvl w:val="0"/>
          <w:numId w:val="3"/>
        </w:numPr>
        <w:jc w:val="both"/>
        <w:rPr>
          <w:rStyle w:val="Hyperlink"/>
          <w:rFonts w:cstheme="minorHAnsi"/>
          <w:color w:val="auto"/>
          <w:sz w:val="20"/>
          <w:szCs w:val="20"/>
          <w:u w:val="none"/>
        </w:rPr>
      </w:pPr>
      <w:hyperlink r:id="rId44" w:history="1">
        <w:r w:rsidR="001A4C5F" w:rsidRPr="00AB5F8A">
          <w:rPr>
            <w:rStyle w:val="Hyperlink"/>
            <w:rFonts w:cstheme="minorHAnsi"/>
            <w:color w:val="auto"/>
            <w:sz w:val="20"/>
            <w:szCs w:val="20"/>
            <w:u w:val="none"/>
          </w:rPr>
          <w:t>PEIXOTO, Maurício Abreu Pinto</w:t>
        </w:r>
      </w:hyperlink>
      <w:r w:rsidR="001A4C5F" w:rsidRPr="00AB5F8A">
        <w:rPr>
          <w:rStyle w:val="Hyperlink"/>
          <w:rFonts w:cstheme="minorHAnsi"/>
          <w:color w:val="auto"/>
          <w:sz w:val="20"/>
          <w:szCs w:val="20"/>
          <w:u w:val="none"/>
        </w:rPr>
        <w:t xml:space="preserve">; </w:t>
      </w:r>
      <w:hyperlink r:id="rId45" w:history="1">
        <w:r w:rsidR="001A4C5F" w:rsidRPr="00AB5F8A">
          <w:rPr>
            <w:rStyle w:val="Hyperlink"/>
            <w:rFonts w:cstheme="minorHAnsi"/>
            <w:color w:val="auto"/>
            <w:sz w:val="20"/>
            <w:szCs w:val="20"/>
            <w:u w:val="none"/>
          </w:rPr>
          <w:t>SILVA, Marcos Antonio</w:t>
        </w:r>
      </w:hyperlink>
      <w:r w:rsidR="001A4C5F" w:rsidRPr="00AB5F8A">
        <w:rPr>
          <w:rStyle w:val="Hyperlink"/>
          <w:rFonts w:cstheme="minorHAnsi"/>
          <w:color w:val="auto"/>
          <w:sz w:val="20"/>
          <w:szCs w:val="20"/>
          <w:u w:val="none"/>
        </w:rPr>
        <w:t xml:space="preserve"> e </w:t>
      </w:r>
      <w:hyperlink r:id="rId46" w:history="1">
        <w:r w:rsidR="001A4C5F" w:rsidRPr="00AB5F8A">
          <w:rPr>
            <w:rStyle w:val="Hyperlink"/>
            <w:rFonts w:cstheme="minorHAnsi"/>
            <w:color w:val="auto"/>
            <w:sz w:val="20"/>
            <w:szCs w:val="20"/>
            <w:u w:val="none"/>
          </w:rPr>
          <w:t>ROCHA, Cristiane Casquilha</w:t>
        </w:r>
      </w:hyperlink>
      <w:r w:rsidR="001A4C5F" w:rsidRPr="00AB5F8A">
        <w:rPr>
          <w:rStyle w:val="Hyperlink"/>
          <w:rFonts w:cstheme="minorHAnsi"/>
          <w:color w:val="auto"/>
          <w:sz w:val="20"/>
          <w:szCs w:val="20"/>
          <w:u w:val="none"/>
        </w:rPr>
        <w:t xml:space="preserve">. </w:t>
      </w:r>
      <w:r w:rsidR="00825885" w:rsidRPr="00825885">
        <w:rPr>
          <w:rStyle w:val="Hyperlink"/>
          <w:rFonts w:cstheme="minorHAnsi"/>
          <w:b/>
          <w:color w:val="auto"/>
          <w:sz w:val="20"/>
          <w:szCs w:val="20"/>
          <w:u w:val="none"/>
        </w:rPr>
        <w:t xml:space="preserve">Aprendizagem e </w:t>
      </w:r>
      <w:proofErr w:type="spellStart"/>
      <w:r w:rsidR="00825885" w:rsidRPr="00825885">
        <w:rPr>
          <w:rStyle w:val="Hyperlink"/>
          <w:rFonts w:cstheme="minorHAnsi"/>
          <w:b/>
          <w:color w:val="auto"/>
          <w:sz w:val="20"/>
          <w:szCs w:val="20"/>
          <w:u w:val="none"/>
        </w:rPr>
        <w:t>metacognição</w:t>
      </w:r>
      <w:proofErr w:type="spellEnd"/>
      <w:r w:rsidR="00825885" w:rsidRPr="00825885">
        <w:rPr>
          <w:rStyle w:val="Hyperlink"/>
          <w:rFonts w:cstheme="minorHAnsi"/>
          <w:b/>
          <w:color w:val="auto"/>
          <w:sz w:val="20"/>
          <w:szCs w:val="20"/>
          <w:u w:val="none"/>
        </w:rPr>
        <w:t xml:space="preserve"> no ensino de metodologia científica</w:t>
      </w:r>
      <w:r w:rsidR="001A4C5F" w:rsidRPr="00AB5F8A">
        <w:rPr>
          <w:rStyle w:val="Hyperlink"/>
          <w:rFonts w:cstheme="minorHAnsi"/>
          <w:color w:val="auto"/>
          <w:sz w:val="20"/>
          <w:szCs w:val="20"/>
          <w:u w:val="none"/>
        </w:rPr>
        <w:t xml:space="preserve">. Ens. </w:t>
      </w:r>
      <w:proofErr w:type="spellStart"/>
      <w:r w:rsidR="001A4C5F" w:rsidRPr="00AB5F8A">
        <w:rPr>
          <w:rStyle w:val="Hyperlink"/>
          <w:rFonts w:cstheme="minorHAnsi"/>
          <w:color w:val="auto"/>
          <w:sz w:val="20"/>
          <w:szCs w:val="20"/>
          <w:u w:val="none"/>
        </w:rPr>
        <w:t>Pesqui</w:t>
      </w:r>
      <w:proofErr w:type="spellEnd"/>
      <w:r w:rsidR="001A4C5F" w:rsidRPr="00AB5F8A">
        <w:rPr>
          <w:rStyle w:val="Hyperlink"/>
          <w:rFonts w:cstheme="minorHAnsi"/>
          <w:color w:val="auto"/>
          <w:sz w:val="20"/>
          <w:szCs w:val="20"/>
          <w:u w:val="none"/>
        </w:rPr>
        <w:t xml:space="preserve">. Educ. Ciênc. (Belo Horizonte) [online]. 2010, vol.12, n.1, pp.11-26. </w:t>
      </w:r>
      <w:hyperlink r:id="rId47" w:history="1">
        <w:r w:rsidR="001A4C5F" w:rsidRPr="00AB5F8A">
          <w:rPr>
            <w:rStyle w:val="Hyperlink"/>
            <w:rFonts w:cstheme="minorHAnsi"/>
            <w:sz w:val="20"/>
            <w:szCs w:val="20"/>
          </w:rPr>
          <w:t>http://dx.doi.org/10.1590/1983-21172010120102</w:t>
        </w:r>
      </w:hyperlink>
      <w:r w:rsidR="001A4C5F" w:rsidRPr="00AB5F8A">
        <w:rPr>
          <w:rStyle w:val="Hyperlink"/>
          <w:rFonts w:cstheme="minorHAnsi"/>
          <w:color w:val="auto"/>
          <w:sz w:val="20"/>
          <w:szCs w:val="20"/>
          <w:u w:val="none"/>
        </w:rPr>
        <w:t xml:space="preserve">. É necessário construir novas metodologias que auxiliem o aprendiz na percepção de seus processos de aprendizagem. Relatou-se o uso de estratégias </w:t>
      </w:r>
      <w:proofErr w:type="spellStart"/>
      <w:r w:rsidR="001A4C5F" w:rsidRPr="00AB5F8A">
        <w:rPr>
          <w:rStyle w:val="Hyperlink"/>
          <w:rFonts w:cstheme="minorHAnsi"/>
          <w:color w:val="auto"/>
          <w:sz w:val="20"/>
          <w:szCs w:val="20"/>
          <w:u w:val="none"/>
        </w:rPr>
        <w:t>metacognitivas</w:t>
      </w:r>
      <w:proofErr w:type="spellEnd"/>
      <w:r w:rsidR="001A4C5F" w:rsidRPr="00AB5F8A">
        <w:rPr>
          <w:rStyle w:val="Hyperlink"/>
          <w:rFonts w:cstheme="minorHAnsi"/>
          <w:color w:val="auto"/>
          <w:sz w:val="20"/>
          <w:szCs w:val="20"/>
          <w:u w:val="none"/>
        </w:rPr>
        <w:t xml:space="preserve"> para ensinar método científico a 23 estudantes de pós-graduação. Baseado na abordagem construtivista, utilizou-se técnicas de mobilização para promover o conflito cognitivo entre as crenças dos alunos sobre o pensar científico e tarefas simuladas durante um curso de metodologia científica. Diários de campo foram usados para favorecer no estudante a consciência dos seus processos de aprendizagem e como ferramenta de observação das diferenças individuais na recepção das informações e possíveis transferências. Concluiu-se que os relatos permitiram observar efeitos abrangentes no comporta mento e no pensar dos estudantes. </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AB5F8A" w:rsidRDefault="00084194" w:rsidP="00190767">
      <w:pPr>
        <w:pStyle w:val="NormalWeb"/>
        <w:numPr>
          <w:ilvl w:val="0"/>
          <w:numId w:val="3"/>
        </w:numPr>
        <w:spacing w:before="0" w:beforeAutospacing="0" w:after="0" w:afterAutospacing="0"/>
        <w:jc w:val="both"/>
        <w:rPr>
          <w:rFonts w:asciiTheme="minorHAnsi" w:hAnsiTheme="minorHAnsi" w:cstheme="minorHAnsi"/>
          <w:sz w:val="20"/>
          <w:szCs w:val="20"/>
        </w:rPr>
      </w:pPr>
      <w:hyperlink r:id="rId48" w:history="1">
        <w:r w:rsidR="00E574B7" w:rsidRPr="00AB5F8A">
          <w:rPr>
            <w:rStyle w:val="Hyperlink"/>
            <w:rFonts w:asciiTheme="minorHAnsi" w:hAnsiTheme="minorHAnsi" w:cstheme="minorHAnsi"/>
            <w:color w:val="auto"/>
            <w:sz w:val="20"/>
            <w:szCs w:val="20"/>
            <w:u w:val="none"/>
          </w:rPr>
          <w:t>SFORNI, Marta Sueli de Faria</w:t>
        </w:r>
      </w:hyperlink>
      <w:r w:rsidR="00E574B7" w:rsidRPr="00AB5F8A">
        <w:rPr>
          <w:rFonts w:asciiTheme="minorHAnsi" w:hAnsiTheme="minorHAnsi" w:cstheme="minorHAnsi"/>
          <w:sz w:val="20"/>
          <w:szCs w:val="20"/>
        </w:rPr>
        <w:t xml:space="preserve"> e  </w:t>
      </w:r>
      <w:hyperlink r:id="rId49" w:history="1">
        <w:r w:rsidR="00E574B7" w:rsidRPr="00AB5F8A">
          <w:rPr>
            <w:rStyle w:val="Hyperlink"/>
            <w:rFonts w:asciiTheme="minorHAnsi" w:hAnsiTheme="minorHAnsi" w:cstheme="minorHAnsi"/>
            <w:color w:val="auto"/>
            <w:sz w:val="20"/>
            <w:szCs w:val="20"/>
            <w:u w:val="none"/>
          </w:rPr>
          <w:t xml:space="preserve">GALUCH, Maria Terezinha </w:t>
        </w:r>
        <w:proofErr w:type="spellStart"/>
        <w:r w:rsidR="00E574B7" w:rsidRPr="00AB5F8A">
          <w:rPr>
            <w:rStyle w:val="Hyperlink"/>
            <w:rFonts w:asciiTheme="minorHAnsi" w:hAnsiTheme="minorHAnsi" w:cstheme="minorHAnsi"/>
            <w:color w:val="auto"/>
            <w:sz w:val="20"/>
            <w:szCs w:val="20"/>
            <w:u w:val="none"/>
          </w:rPr>
          <w:t>Bellanda</w:t>
        </w:r>
        <w:proofErr w:type="spellEnd"/>
      </w:hyperlink>
      <w:r w:rsidR="00E574B7" w:rsidRPr="00AB5F8A">
        <w:rPr>
          <w:rFonts w:asciiTheme="minorHAnsi" w:hAnsiTheme="minorHAnsi" w:cstheme="minorHAnsi"/>
          <w:sz w:val="20"/>
          <w:szCs w:val="20"/>
        </w:rPr>
        <w:t xml:space="preserve">. </w:t>
      </w:r>
      <w:r w:rsidR="00E574B7" w:rsidRPr="00AB5F8A">
        <w:rPr>
          <w:rFonts w:asciiTheme="minorHAnsi" w:hAnsiTheme="minorHAnsi" w:cstheme="minorHAnsi"/>
          <w:b/>
          <w:bCs/>
          <w:sz w:val="20"/>
          <w:szCs w:val="20"/>
        </w:rPr>
        <w:t>Aprendizagem conceitual nas séries iniciais do ensino fundamental</w:t>
      </w:r>
      <w:r w:rsidR="00E574B7" w:rsidRPr="00AB5F8A">
        <w:rPr>
          <w:rFonts w:asciiTheme="minorHAnsi" w:hAnsiTheme="minorHAnsi" w:cstheme="minorHAnsi"/>
          <w:sz w:val="20"/>
          <w:szCs w:val="20"/>
        </w:rPr>
        <w:t>.</w:t>
      </w:r>
      <w:r w:rsidR="00E574B7" w:rsidRPr="00AB5F8A">
        <w:rPr>
          <w:rFonts w:asciiTheme="minorHAnsi" w:hAnsiTheme="minorHAnsi" w:cstheme="minorHAnsi"/>
          <w:i/>
          <w:iCs/>
          <w:sz w:val="20"/>
          <w:szCs w:val="20"/>
        </w:rPr>
        <w:t xml:space="preserve"> Educ. rev.</w:t>
      </w:r>
      <w:r w:rsidR="00E574B7" w:rsidRPr="00AB5F8A">
        <w:rPr>
          <w:rFonts w:asciiTheme="minorHAnsi" w:hAnsiTheme="minorHAnsi" w:cstheme="minorHAnsi"/>
          <w:sz w:val="20"/>
          <w:szCs w:val="20"/>
        </w:rPr>
        <w:t xml:space="preserve"> [online]. 2006, n.28, pp. 217-229. ISSN 0104-4060.  </w:t>
      </w:r>
      <w:proofErr w:type="spellStart"/>
      <w:proofErr w:type="gramStart"/>
      <w:r w:rsidR="00E574B7" w:rsidRPr="00AB5F8A">
        <w:rPr>
          <w:rFonts w:asciiTheme="minorHAnsi" w:hAnsiTheme="minorHAnsi" w:cstheme="minorHAnsi"/>
          <w:sz w:val="20"/>
          <w:szCs w:val="20"/>
        </w:rPr>
        <w:t>doi</w:t>
      </w:r>
      <w:proofErr w:type="spellEnd"/>
      <w:proofErr w:type="gramEnd"/>
      <w:r w:rsidR="00E574B7" w:rsidRPr="00AB5F8A">
        <w:rPr>
          <w:rFonts w:asciiTheme="minorHAnsi" w:hAnsiTheme="minorHAnsi" w:cstheme="minorHAnsi"/>
          <w:sz w:val="20"/>
          <w:szCs w:val="20"/>
        </w:rPr>
        <w:t>: 10.1590/S0104-40602006000200014.</w:t>
      </w:r>
    </w:p>
    <w:p w:rsidR="00E574B7" w:rsidRPr="00AB5F8A" w:rsidRDefault="00E574B7" w:rsidP="00190767">
      <w:pPr>
        <w:pStyle w:val="NormalWeb"/>
        <w:spacing w:before="0" w:beforeAutospacing="0" w:after="0" w:afterAutospacing="0"/>
        <w:ind w:left="720"/>
        <w:jc w:val="both"/>
        <w:rPr>
          <w:rFonts w:asciiTheme="minorHAnsi" w:hAnsiTheme="minorHAnsi" w:cstheme="minorHAnsi"/>
          <w:sz w:val="20"/>
          <w:szCs w:val="20"/>
        </w:rPr>
      </w:pPr>
      <w:r w:rsidRPr="00AB5F8A">
        <w:rPr>
          <w:rFonts w:asciiTheme="minorHAnsi" w:hAnsiTheme="minorHAnsi" w:cstheme="minorHAnsi"/>
          <w:sz w:val="20"/>
          <w:szCs w:val="20"/>
        </w:rPr>
        <w:t>Neste trabalho são analisadas situações de ensino e aprendizagem em busca de evidências da relação entre o desenvolvimento do pensamento dos estudantes e a forma pela qual o conhecimento é organizado e ensinado na escola. As análises estão fundamentadas em discussões de autores da Teoria Histórico-Cultural acerca dos conceitos cotidianos e científicos, bem como sobre a relação entre pensamento e linguagem. Os dados empíricos foram obtidos durante a realização de um projeto com alunos da quarta série do ensino fundamental de uma escola pública do município de Maringá, no qual foi desenvolvido o tema alimentos, no que se refere à produção e conservação, envolvendo também aspectos da industrialização e da tecnologia. No decorrer do projeto, perseguimos a aprendizagem conceitual, tendo como fundamento que a mediação docente deve concorrer para que os conhecimentos prévios sejam transformados em científicos. Nos episódios de ensino analisados neste trabalho, observamos o movimento do pensamento dos estudantes, desencadeado por situações-problema que lhes permitiram transitar entre o conceito espontâneo e o científico.</w:t>
      </w:r>
      <w:r w:rsidR="005C551C" w:rsidRPr="00AB5F8A">
        <w:rPr>
          <w:rFonts w:asciiTheme="minorHAnsi" w:hAnsiTheme="minorHAnsi" w:cstheme="minorHAnsi"/>
          <w:sz w:val="20"/>
          <w:szCs w:val="20"/>
        </w:rPr>
        <w:t xml:space="preserve"> </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5D0995" w:rsidRDefault="00084194" w:rsidP="00846091">
      <w:pPr>
        <w:pStyle w:val="NormalWeb"/>
        <w:numPr>
          <w:ilvl w:val="0"/>
          <w:numId w:val="3"/>
        </w:numPr>
        <w:spacing w:before="0" w:beforeAutospacing="0" w:after="0" w:afterAutospacing="0"/>
        <w:jc w:val="both"/>
        <w:rPr>
          <w:rStyle w:val="Forte"/>
          <w:rFonts w:asciiTheme="minorHAnsi" w:hAnsiTheme="minorHAnsi" w:cstheme="minorHAnsi"/>
          <w:b w:val="0"/>
          <w:bCs w:val="0"/>
          <w:sz w:val="20"/>
          <w:szCs w:val="20"/>
        </w:rPr>
      </w:pPr>
      <w:hyperlink r:id="rId50" w:history="1">
        <w:r w:rsidR="00E574B7" w:rsidRPr="005D0995">
          <w:rPr>
            <w:rStyle w:val="Hyperlink"/>
            <w:rFonts w:asciiTheme="minorHAnsi" w:hAnsiTheme="minorHAnsi" w:cstheme="minorHAnsi"/>
            <w:color w:val="auto"/>
            <w:sz w:val="20"/>
            <w:szCs w:val="20"/>
            <w:u w:val="none"/>
          </w:rPr>
          <w:t xml:space="preserve">JOU, Graciela </w:t>
        </w:r>
        <w:proofErr w:type="spellStart"/>
        <w:r w:rsidR="00E574B7" w:rsidRPr="005D0995">
          <w:rPr>
            <w:rStyle w:val="Hyperlink"/>
            <w:rFonts w:asciiTheme="minorHAnsi" w:hAnsiTheme="minorHAnsi" w:cstheme="minorHAnsi"/>
            <w:color w:val="auto"/>
            <w:sz w:val="20"/>
            <w:szCs w:val="20"/>
            <w:u w:val="none"/>
          </w:rPr>
          <w:t>Inchausti</w:t>
        </w:r>
        <w:proofErr w:type="spellEnd"/>
        <w:r w:rsidR="00E574B7" w:rsidRPr="005D0995">
          <w:rPr>
            <w:rStyle w:val="Hyperlink"/>
            <w:rFonts w:asciiTheme="minorHAnsi" w:hAnsiTheme="minorHAnsi" w:cstheme="minorHAnsi"/>
            <w:color w:val="auto"/>
            <w:sz w:val="20"/>
            <w:szCs w:val="20"/>
            <w:u w:val="none"/>
          </w:rPr>
          <w:t xml:space="preserve"> de</w:t>
        </w:r>
      </w:hyperlink>
      <w:r w:rsidR="00E574B7" w:rsidRPr="005D0995">
        <w:rPr>
          <w:rFonts w:asciiTheme="minorHAnsi" w:hAnsiTheme="minorHAnsi" w:cstheme="minorHAnsi"/>
          <w:sz w:val="20"/>
          <w:szCs w:val="20"/>
        </w:rPr>
        <w:t xml:space="preserve">  e  </w:t>
      </w:r>
      <w:hyperlink r:id="rId51" w:history="1">
        <w:r w:rsidR="00E574B7" w:rsidRPr="005D0995">
          <w:rPr>
            <w:rStyle w:val="Hyperlink"/>
            <w:rFonts w:asciiTheme="minorHAnsi" w:hAnsiTheme="minorHAnsi" w:cstheme="minorHAnsi"/>
            <w:color w:val="auto"/>
            <w:sz w:val="20"/>
            <w:szCs w:val="20"/>
            <w:u w:val="none"/>
          </w:rPr>
          <w:t>SPERB, Tania Mara</w:t>
        </w:r>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 xml:space="preserve">A </w:t>
      </w:r>
      <w:proofErr w:type="spellStart"/>
      <w:r w:rsidR="00E574B7" w:rsidRPr="005D0995">
        <w:rPr>
          <w:rFonts w:asciiTheme="minorHAnsi" w:hAnsiTheme="minorHAnsi" w:cstheme="minorHAnsi"/>
          <w:b/>
          <w:bCs/>
          <w:sz w:val="20"/>
          <w:szCs w:val="20"/>
        </w:rPr>
        <w:t>metacognição</w:t>
      </w:r>
      <w:proofErr w:type="spellEnd"/>
      <w:r w:rsidR="00E574B7" w:rsidRPr="005D0995">
        <w:rPr>
          <w:rFonts w:asciiTheme="minorHAnsi" w:hAnsiTheme="minorHAnsi" w:cstheme="minorHAnsi"/>
          <w:b/>
          <w:bCs/>
          <w:sz w:val="20"/>
          <w:szCs w:val="20"/>
        </w:rPr>
        <w:t xml:space="preserve"> como estratégia reguladora da aprendizagem</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Psicol. </w:t>
      </w:r>
      <w:proofErr w:type="spellStart"/>
      <w:r w:rsidR="00E574B7" w:rsidRPr="005D0995">
        <w:rPr>
          <w:rFonts w:asciiTheme="minorHAnsi" w:hAnsiTheme="minorHAnsi" w:cstheme="minorHAnsi"/>
          <w:i/>
          <w:iCs/>
          <w:sz w:val="20"/>
          <w:szCs w:val="20"/>
        </w:rPr>
        <w:t>Reflex</w:t>
      </w:r>
      <w:proofErr w:type="spellEnd"/>
      <w:r w:rsidR="00E574B7" w:rsidRPr="005D0995">
        <w:rPr>
          <w:rFonts w:asciiTheme="minorHAnsi" w:hAnsiTheme="minorHAnsi" w:cstheme="minorHAnsi"/>
          <w:i/>
          <w:iCs/>
          <w:sz w:val="20"/>
          <w:szCs w:val="20"/>
        </w:rPr>
        <w:t xml:space="preserve">. </w:t>
      </w:r>
      <w:proofErr w:type="spellStart"/>
      <w:r w:rsidR="00E574B7" w:rsidRPr="005D0995">
        <w:rPr>
          <w:rFonts w:asciiTheme="minorHAnsi" w:hAnsiTheme="minorHAnsi" w:cstheme="minorHAnsi"/>
          <w:i/>
          <w:iCs/>
          <w:sz w:val="20"/>
          <w:szCs w:val="20"/>
        </w:rPr>
        <w:t>Crit</w:t>
      </w:r>
      <w:proofErr w:type="spellEnd"/>
      <w:r w:rsidR="00E574B7" w:rsidRPr="005D0995">
        <w:rPr>
          <w:rFonts w:asciiTheme="minorHAnsi" w:hAnsiTheme="minorHAnsi" w:cstheme="minorHAnsi"/>
          <w:i/>
          <w:iCs/>
          <w:sz w:val="20"/>
          <w:szCs w:val="20"/>
        </w:rPr>
        <w:t>.</w:t>
      </w:r>
      <w:r w:rsidR="00E574B7" w:rsidRPr="005D0995">
        <w:rPr>
          <w:rFonts w:asciiTheme="minorHAnsi" w:hAnsiTheme="minorHAnsi" w:cstheme="minorHAnsi"/>
          <w:sz w:val="20"/>
          <w:szCs w:val="20"/>
        </w:rPr>
        <w:t xml:space="preserve"> [online]. 2006, vol.19, n.2, pp. 177-185. </w:t>
      </w:r>
      <w:proofErr w:type="spellStart"/>
      <w:proofErr w:type="gramStart"/>
      <w:r w:rsidR="00E574B7" w:rsidRPr="005D0995">
        <w:rPr>
          <w:rFonts w:asciiTheme="minorHAnsi" w:hAnsiTheme="minorHAnsi" w:cstheme="minorHAnsi"/>
          <w:sz w:val="20"/>
          <w:szCs w:val="20"/>
        </w:rPr>
        <w:t>doi</w:t>
      </w:r>
      <w:proofErr w:type="spellEnd"/>
      <w:proofErr w:type="gramEnd"/>
      <w:r w:rsidR="00E574B7" w:rsidRPr="005D0995">
        <w:rPr>
          <w:rFonts w:asciiTheme="minorHAnsi" w:hAnsiTheme="minorHAnsi" w:cstheme="minorHAnsi"/>
          <w:sz w:val="20"/>
          <w:szCs w:val="20"/>
        </w:rPr>
        <w:t>: 10.1590/S0102-79722006000200003.</w:t>
      </w:r>
      <w:r w:rsidR="005C551C"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 xml:space="preserve">A Psicologia Cognitiva através de seu enfoque do Processamento de Informação postula que a mente é um sistema cognitivo, que habilita o ser humano a interagir no seu meio. Este sistema, por sua vez, tem a capacidade de se monitorar e </w:t>
      </w:r>
      <w:proofErr w:type="spellStart"/>
      <w:r w:rsidR="00E574B7" w:rsidRPr="005D0995">
        <w:rPr>
          <w:rFonts w:asciiTheme="minorHAnsi" w:hAnsiTheme="minorHAnsi" w:cstheme="minorHAnsi"/>
          <w:sz w:val="20"/>
          <w:szCs w:val="20"/>
        </w:rPr>
        <w:t>auto-regular</w:t>
      </w:r>
      <w:proofErr w:type="spellEnd"/>
      <w:r w:rsidR="00E574B7" w:rsidRPr="005D0995">
        <w:rPr>
          <w:rFonts w:asciiTheme="minorHAnsi" w:hAnsiTheme="minorHAnsi" w:cstheme="minorHAnsi"/>
          <w:sz w:val="20"/>
          <w:szCs w:val="20"/>
        </w:rPr>
        <w:t xml:space="preserve">, potencializando o próprio sistema. Essa capacidade foi definida como </w:t>
      </w:r>
      <w:proofErr w:type="spellStart"/>
      <w:r w:rsidR="00E574B7" w:rsidRPr="005D0995">
        <w:rPr>
          <w:rFonts w:asciiTheme="minorHAnsi" w:hAnsiTheme="minorHAnsi" w:cstheme="minorHAnsi"/>
          <w:sz w:val="20"/>
          <w:szCs w:val="20"/>
        </w:rPr>
        <w:t>metacognição</w:t>
      </w:r>
      <w:proofErr w:type="spellEnd"/>
      <w:r w:rsidR="00E574B7" w:rsidRPr="005D0995">
        <w:rPr>
          <w:rFonts w:asciiTheme="minorHAnsi" w:hAnsiTheme="minorHAnsi" w:cstheme="minorHAnsi"/>
          <w:sz w:val="20"/>
          <w:szCs w:val="20"/>
        </w:rPr>
        <w:t xml:space="preserve">. O presente trabalho tem como finalidade, primeiramente, analisar o conceito de </w:t>
      </w:r>
      <w:proofErr w:type="spellStart"/>
      <w:r w:rsidR="00E574B7" w:rsidRPr="005D0995">
        <w:rPr>
          <w:rFonts w:asciiTheme="minorHAnsi" w:hAnsiTheme="minorHAnsi" w:cstheme="minorHAnsi"/>
          <w:sz w:val="20"/>
          <w:szCs w:val="20"/>
        </w:rPr>
        <w:t>metacognição</w:t>
      </w:r>
      <w:proofErr w:type="spellEnd"/>
      <w:r w:rsidR="00E574B7" w:rsidRPr="005D0995">
        <w:rPr>
          <w:rFonts w:asciiTheme="minorHAnsi" w:hAnsiTheme="minorHAnsi" w:cstheme="minorHAnsi"/>
          <w:sz w:val="20"/>
          <w:szCs w:val="20"/>
        </w:rPr>
        <w:t xml:space="preserve">, tentando capturar sua essência e funcionalidade como processo cognitivo; em segundo lugar, mostrar e discutir os modelos expostos por diferentes autores da área e, por último, relatar pesquisas que mostram a </w:t>
      </w:r>
      <w:proofErr w:type="spellStart"/>
      <w:r w:rsidR="00E574B7" w:rsidRPr="005D0995">
        <w:rPr>
          <w:rFonts w:asciiTheme="minorHAnsi" w:hAnsiTheme="minorHAnsi" w:cstheme="minorHAnsi"/>
          <w:sz w:val="20"/>
          <w:szCs w:val="20"/>
        </w:rPr>
        <w:t>metacognição</w:t>
      </w:r>
      <w:proofErr w:type="spellEnd"/>
      <w:r w:rsidR="00E574B7" w:rsidRPr="005D0995">
        <w:rPr>
          <w:rFonts w:asciiTheme="minorHAnsi" w:hAnsiTheme="minorHAnsi" w:cstheme="minorHAnsi"/>
          <w:sz w:val="20"/>
          <w:szCs w:val="20"/>
        </w:rPr>
        <w:t xml:space="preserve"> como fator determinante na aprendizagem instrucional.</w:t>
      </w:r>
      <w:r w:rsidR="005C551C" w:rsidRPr="005D0995">
        <w:rPr>
          <w:rFonts w:asciiTheme="minorHAnsi" w:hAnsiTheme="minorHAnsi" w:cstheme="minorHAnsi"/>
          <w:sz w:val="20"/>
          <w:szCs w:val="20"/>
        </w:rPr>
        <w:t xml:space="preserve"> </w:t>
      </w:r>
    </w:p>
    <w:p w:rsidR="005D0995" w:rsidRPr="005D0995" w:rsidRDefault="005D0995" w:rsidP="005D0995">
      <w:pPr>
        <w:pStyle w:val="NormalWeb"/>
        <w:spacing w:before="0" w:beforeAutospacing="0" w:after="0" w:afterAutospacing="0"/>
        <w:ind w:left="720"/>
        <w:jc w:val="both"/>
        <w:rPr>
          <w:rFonts w:asciiTheme="minorHAnsi" w:hAnsiTheme="minorHAnsi" w:cstheme="minorHAnsi"/>
          <w:sz w:val="20"/>
          <w:szCs w:val="20"/>
        </w:rPr>
      </w:pPr>
    </w:p>
    <w:p w:rsidR="005D0995" w:rsidRDefault="00084194" w:rsidP="005D0995">
      <w:pPr>
        <w:pStyle w:val="NormalWeb"/>
        <w:numPr>
          <w:ilvl w:val="0"/>
          <w:numId w:val="3"/>
        </w:numPr>
        <w:spacing w:before="0" w:beforeAutospacing="0" w:after="0" w:afterAutospacing="0"/>
        <w:jc w:val="both"/>
        <w:rPr>
          <w:rFonts w:asciiTheme="minorHAnsi" w:hAnsiTheme="minorHAnsi" w:cstheme="minorHAnsi"/>
          <w:sz w:val="20"/>
          <w:szCs w:val="20"/>
        </w:rPr>
      </w:pPr>
      <w:hyperlink r:id="rId52" w:history="1">
        <w:r w:rsidR="00E574B7" w:rsidRPr="00AB5F8A">
          <w:rPr>
            <w:rStyle w:val="Hyperlink"/>
            <w:rFonts w:asciiTheme="minorHAnsi" w:hAnsiTheme="minorHAnsi" w:cstheme="minorHAnsi"/>
            <w:color w:val="auto"/>
            <w:sz w:val="20"/>
            <w:szCs w:val="20"/>
            <w:u w:val="none"/>
          </w:rPr>
          <w:t>ALMEIDA, Leandro da Silva</w:t>
        </w:r>
      </w:hyperlink>
      <w:r w:rsidR="00E574B7" w:rsidRPr="00AB5F8A">
        <w:rPr>
          <w:rFonts w:asciiTheme="minorHAnsi" w:hAnsiTheme="minorHAnsi" w:cstheme="minorHAnsi"/>
          <w:sz w:val="20"/>
          <w:szCs w:val="20"/>
        </w:rPr>
        <w:t xml:space="preserve">; </w:t>
      </w:r>
      <w:hyperlink r:id="rId53" w:history="1">
        <w:r w:rsidR="00E574B7" w:rsidRPr="00AB5F8A">
          <w:rPr>
            <w:rStyle w:val="Hyperlink"/>
            <w:rFonts w:asciiTheme="minorHAnsi" w:hAnsiTheme="minorHAnsi" w:cstheme="minorHAnsi"/>
            <w:color w:val="auto"/>
            <w:sz w:val="20"/>
            <w:szCs w:val="20"/>
            <w:u w:val="none"/>
          </w:rPr>
          <w:t>MIRANDA, Lúcia</w:t>
        </w:r>
      </w:hyperlink>
      <w:r w:rsidR="00E574B7" w:rsidRPr="00AB5F8A">
        <w:rPr>
          <w:rFonts w:asciiTheme="minorHAnsi" w:hAnsiTheme="minorHAnsi" w:cstheme="minorHAnsi"/>
          <w:sz w:val="20"/>
          <w:szCs w:val="20"/>
        </w:rPr>
        <w:t xml:space="preserve">  e  </w:t>
      </w:r>
      <w:hyperlink r:id="rId54" w:history="1">
        <w:r w:rsidR="00E574B7" w:rsidRPr="00AB5F8A">
          <w:rPr>
            <w:rStyle w:val="Hyperlink"/>
            <w:rFonts w:asciiTheme="minorHAnsi" w:hAnsiTheme="minorHAnsi" w:cstheme="minorHAnsi"/>
            <w:color w:val="auto"/>
            <w:sz w:val="20"/>
            <w:szCs w:val="20"/>
            <w:u w:val="none"/>
          </w:rPr>
          <w:t xml:space="preserve">GUISANDE, </w:t>
        </w:r>
        <w:proofErr w:type="spellStart"/>
        <w:r w:rsidR="00E574B7" w:rsidRPr="00AB5F8A">
          <w:rPr>
            <w:rStyle w:val="Hyperlink"/>
            <w:rFonts w:asciiTheme="minorHAnsi" w:hAnsiTheme="minorHAnsi" w:cstheme="minorHAnsi"/>
            <w:color w:val="auto"/>
            <w:sz w:val="20"/>
            <w:szCs w:val="20"/>
            <w:u w:val="none"/>
          </w:rPr>
          <w:t>María</w:t>
        </w:r>
        <w:proofErr w:type="spellEnd"/>
        <w:r w:rsidR="00E574B7" w:rsidRPr="00AB5F8A">
          <w:rPr>
            <w:rStyle w:val="Hyperlink"/>
            <w:rFonts w:asciiTheme="minorHAnsi" w:hAnsiTheme="minorHAnsi" w:cstheme="minorHAnsi"/>
            <w:color w:val="auto"/>
            <w:sz w:val="20"/>
            <w:szCs w:val="20"/>
            <w:u w:val="none"/>
          </w:rPr>
          <w:t xml:space="preserve"> Adelina</w:t>
        </w:r>
      </w:hyperlink>
      <w:r w:rsidR="00E574B7" w:rsidRPr="00AB5F8A">
        <w:rPr>
          <w:rFonts w:asciiTheme="minorHAnsi" w:hAnsiTheme="minorHAnsi" w:cstheme="minorHAnsi"/>
          <w:sz w:val="20"/>
          <w:szCs w:val="20"/>
        </w:rPr>
        <w:t xml:space="preserve">. </w:t>
      </w:r>
      <w:r w:rsidR="00E574B7" w:rsidRPr="00AB5F8A">
        <w:rPr>
          <w:rFonts w:asciiTheme="minorHAnsi" w:hAnsiTheme="minorHAnsi" w:cstheme="minorHAnsi"/>
          <w:b/>
          <w:bCs/>
          <w:sz w:val="20"/>
          <w:szCs w:val="20"/>
        </w:rPr>
        <w:t>Atribuições causais para o sucesso e fracasso escolares</w:t>
      </w:r>
      <w:r w:rsidR="00E574B7" w:rsidRPr="00AB5F8A">
        <w:rPr>
          <w:rFonts w:asciiTheme="minorHAnsi" w:hAnsiTheme="minorHAnsi" w:cstheme="minorHAnsi"/>
          <w:sz w:val="20"/>
          <w:szCs w:val="20"/>
        </w:rPr>
        <w:t>.</w:t>
      </w:r>
      <w:r w:rsidR="00E574B7" w:rsidRPr="00AB5F8A">
        <w:rPr>
          <w:rFonts w:asciiTheme="minorHAnsi" w:hAnsiTheme="minorHAnsi" w:cstheme="minorHAnsi"/>
          <w:i/>
          <w:iCs/>
          <w:sz w:val="20"/>
          <w:szCs w:val="20"/>
        </w:rPr>
        <w:t xml:space="preserve"> Estud. </w:t>
      </w:r>
      <w:proofErr w:type="gramStart"/>
      <w:r w:rsidR="00E574B7" w:rsidRPr="00AB5F8A">
        <w:rPr>
          <w:rFonts w:asciiTheme="minorHAnsi" w:hAnsiTheme="minorHAnsi" w:cstheme="minorHAnsi"/>
          <w:i/>
          <w:iCs/>
          <w:sz w:val="20"/>
          <w:szCs w:val="20"/>
        </w:rPr>
        <w:t>psicol</w:t>
      </w:r>
      <w:proofErr w:type="gramEnd"/>
      <w:r w:rsidR="00E574B7" w:rsidRPr="00AB5F8A">
        <w:rPr>
          <w:rFonts w:asciiTheme="minorHAnsi" w:hAnsiTheme="minorHAnsi" w:cstheme="minorHAnsi"/>
          <w:i/>
          <w:iCs/>
          <w:sz w:val="20"/>
          <w:szCs w:val="20"/>
        </w:rPr>
        <w:t>. (Campinas)</w:t>
      </w:r>
      <w:r w:rsidR="00E574B7" w:rsidRPr="00AB5F8A">
        <w:rPr>
          <w:rFonts w:asciiTheme="minorHAnsi" w:hAnsiTheme="minorHAnsi" w:cstheme="minorHAnsi"/>
          <w:sz w:val="20"/>
          <w:szCs w:val="20"/>
        </w:rPr>
        <w:t xml:space="preserve"> [online]. 2008, vol.25, n.2, pp. 169-176. </w:t>
      </w:r>
      <w:proofErr w:type="spellStart"/>
      <w:proofErr w:type="gramStart"/>
      <w:r w:rsidR="00E574B7" w:rsidRPr="00AB5F8A">
        <w:rPr>
          <w:rFonts w:asciiTheme="minorHAnsi" w:hAnsiTheme="minorHAnsi" w:cstheme="minorHAnsi"/>
          <w:sz w:val="20"/>
          <w:szCs w:val="20"/>
        </w:rPr>
        <w:t>doi</w:t>
      </w:r>
      <w:proofErr w:type="spellEnd"/>
      <w:proofErr w:type="gramEnd"/>
      <w:r w:rsidR="00E574B7" w:rsidRPr="00AB5F8A">
        <w:rPr>
          <w:rFonts w:asciiTheme="minorHAnsi" w:hAnsiTheme="minorHAnsi" w:cstheme="minorHAnsi"/>
          <w:sz w:val="20"/>
          <w:szCs w:val="20"/>
        </w:rPr>
        <w:t>: 10.1590/S0103-166X2008000200001.</w:t>
      </w:r>
      <w:r w:rsidR="005C551C" w:rsidRPr="00AB5F8A">
        <w:rPr>
          <w:rFonts w:asciiTheme="minorHAnsi" w:hAnsiTheme="minorHAnsi" w:cstheme="minorHAnsi"/>
          <w:sz w:val="20"/>
          <w:szCs w:val="20"/>
        </w:rPr>
        <w:t xml:space="preserve"> </w:t>
      </w:r>
      <w:r w:rsidR="00E574B7" w:rsidRPr="00AB5F8A">
        <w:rPr>
          <w:rFonts w:asciiTheme="minorHAnsi" w:hAnsiTheme="minorHAnsi" w:cstheme="minorHAnsi"/>
          <w:sz w:val="20"/>
          <w:szCs w:val="20"/>
        </w:rPr>
        <w:t xml:space="preserve">A Teoria da Atribuição de Causalidade representa um interessante corpo teórico para analisar como os alunos explicam as suas situações de sucesso e de insucesso escolar. Este artigo analisa se essas atribuições causais se diferenciam de acordo com o gênero e o ano escolar dos alunos. A amostra foi composta por 868 alunos do 5º ao 9º ano de escolaridade. A avaliação recorreu ao Questionário de Atribuições de Resultados Escolares, no qual os alunos ordenam seis causas possíveis (esforço, método de estudo, bases/conhecimentos, ajuda dos professores, sorte e capacidade) consoante a sua importância na explicação dos seus sucessos e dos seus insucessos escolares. Os resultados sugerem que os alunos, independentemente do sexo e do ano escolar, associam os seus resultados acadêmicos (sucesso e fracasso) ao esforço, surgindo ainda para explicar o insucesso a falta de métodos apropriados de estudo. À medida que se avança na escolaridade, as bases de conhecimentos surgem mais valorizadas na explicação do sucesso escolar. Por outro lado, os rapazes parecem recorrer mais à capacidade para explicar o seu sucesso, e as meninas mais ao esforço e às bases de conhecimentos. Na explicação do insucesso, a falta de esforço e de método de estudo surgem mais valorizados que a capacidade conforme se avança na escolaridade, o que parece proteger a </w:t>
      </w:r>
      <w:proofErr w:type="spellStart"/>
      <w:r w:rsidR="00E574B7" w:rsidRPr="00AB5F8A">
        <w:rPr>
          <w:rFonts w:asciiTheme="minorHAnsi" w:hAnsiTheme="minorHAnsi" w:cstheme="minorHAnsi"/>
          <w:sz w:val="20"/>
          <w:szCs w:val="20"/>
        </w:rPr>
        <w:t>auto-estima</w:t>
      </w:r>
      <w:proofErr w:type="spellEnd"/>
      <w:r w:rsidR="00E574B7" w:rsidRPr="00AB5F8A">
        <w:rPr>
          <w:rFonts w:asciiTheme="minorHAnsi" w:hAnsiTheme="minorHAnsi" w:cstheme="minorHAnsi"/>
          <w:sz w:val="20"/>
          <w:szCs w:val="20"/>
        </w:rPr>
        <w:t xml:space="preserve"> dos alunos.</w:t>
      </w:r>
    </w:p>
    <w:p w:rsidR="00E574B7" w:rsidRPr="00AB5F8A" w:rsidRDefault="005D0995" w:rsidP="005D0995">
      <w:pPr>
        <w:pStyle w:val="NormalWeb"/>
        <w:spacing w:before="0" w:beforeAutospacing="0" w:after="0" w:afterAutospacing="0"/>
        <w:ind w:left="720"/>
        <w:jc w:val="both"/>
        <w:rPr>
          <w:rFonts w:asciiTheme="minorHAnsi" w:hAnsiTheme="minorHAnsi" w:cstheme="minorHAnsi"/>
          <w:sz w:val="20"/>
          <w:szCs w:val="20"/>
        </w:rPr>
      </w:pPr>
      <w:r w:rsidRPr="00AB5F8A">
        <w:rPr>
          <w:rFonts w:asciiTheme="minorHAnsi" w:hAnsiTheme="minorHAnsi" w:cstheme="minorHAnsi"/>
          <w:sz w:val="20"/>
          <w:szCs w:val="20"/>
        </w:rPr>
        <w:t xml:space="preserve"> </w:t>
      </w:r>
    </w:p>
    <w:p w:rsidR="00E574B7" w:rsidRPr="00AB5F8A" w:rsidRDefault="00084194" w:rsidP="00190767">
      <w:pPr>
        <w:pStyle w:val="NormalWeb"/>
        <w:numPr>
          <w:ilvl w:val="0"/>
          <w:numId w:val="3"/>
        </w:numPr>
        <w:spacing w:before="0" w:beforeAutospacing="0" w:after="0" w:afterAutospacing="0"/>
        <w:jc w:val="both"/>
        <w:rPr>
          <w:rFonts w:asciiTheme="minorHAnsi" w:hAnsiTheme="minorHAnsi" w:cstheme="minorHAnsi"/>
          <w:sz w:val="20"/>
          <w:szCs w:val="20"/>
        </w:rPr>
      </w:pPr>
      <w:hyperlink r:id="rId55" w:history="1">
        <w:r w:rsidR="00E574B7" w:rsidRPr="00AB5F8A">
          <w:rPr>
            <w:rStyle w:val="Hyperlink"/>
            <w:rFonts w:asciiTheme="minorHAnsi" w:hAnsiTheme="minorHAnsi" w:cstheme="minorHAnsi"/>
            <w:color w:val="auto"/>
            <w:sz w:val="20"/>
            <w:szCs w:val="20"/>
            <w:u w:val="none"/>
          </w:rPr>
          <w:t>PLACHA, Kelly Cristine</w:t>
        </w:r>
      </w:hyperlink>
      <w:r w:rsidR="00E574B7" w:rsidRPr="00AB5F8A">
        <w:rPr>
          <w:rFonts w:asciiTheme="minorHAnsi" w:hAnsiTheme="minorHAnsi" w:cstheme="minorHAnsi"/>
          <w:sz w:val="20"/>
          <w:szCs w:val="20"/>
        </w:rPr>
        <w:t xml:space="preserve">  e  </w:t>
      </w:r>
      <w:hyperlink r:id="rId56" w:history="1">
        <w:r w:rsidR="00E574B7" w:rsidRPr="00AB5F8A">
          <w:rPr>
            <w:rStyle w:val="Hyperlink"/>
            <w:rFonts w:asciiTheme="minorHAnsi" w:hAnsiTheme="minorHAnsi" w:cstheme="minorHAnsi"/>
            <w:color w:val="auto"/>
            <w:sz w:val="20"/>
            <w:szCs w:val="20"/>
            <w:u w:val="none"/>
          </w:rPr>
          <w:t>MORO, Maria Lucia Faria</w:t>
        </w:r>
      </w:hyperlink>
      <w:r w:rsidR="00E574B7" w:rsidRPr="00AB5F8A">
        <w:rPr>
          <w:rFonts w:asciiTheme="minorHAnsi" w:hAnsiTheme="minorHAnsi" w:cstheme="minorHAnsi"/>
          <w:sz w:val="20"/>
          <w:szCs w:val="20"/>
        </w:rPr>
        <w:t xml:space="preserve">. </w:t>
      </w:r>
      <w:r w:rsidR="00E574B7" w:rsidRPr="00AB5F8A">
        <w:rPr>
          <w:rFonts w:asciiTheme="minorHAnsi" w:hAnsiTheme="minorHAnsi" w:cstheme="minorHAnsi"/>
          <w:b/>
          <w:bCs/>
          <w:sz w:val="20"/>
          <w:szCs w:val="20"/>
        </w:rPr>
        <w:t>Problemas de produto cartesiano, raciocínio combinatório e intervenção do professor</w:t>
      </w:r>
      <w:r w:rsidR="00E574B7" w:rsidRPr="00AB5F8A">
        <w:rPr>
          <w:rFonts w:asciiTheme="minorHAnsi" w:hAnsiTheme="minorHAnsi" w:cstheme="minorHAnsi"/>
          <w:sz w:val="20"/>
          <w:szCs w:val="20"/>
        </w:rPr>
        <w:t>.</w:t>
      </w:r>
      <w:r w:rsidR="00E574B7" w:rsidRPr="00AB5F8A">
        <w:rPr>
          <w:rFonts w:asciiTheme="minorHAnsi" w:hAnsiTheme="minorHAnsi" w:cstheme="minorHAnsi"/>
          <w:i/>
          <w:iCs/>
          <w:sz w:val="20"/>
          <w:szCs w:val="20"/>
        </w:rPr>
        <w:t xml:space="preserve"> Psic.: Teor. </w:t>
      </w:r>
      <w:proofErr w:type="gramStart"/>
      <w:r w:rsidR="00E574B7" w:rsidRPr="00AB5F8A">
        <w:rPr>
          <w:rFonts w:asciiTheme="minorHAnsi" w:hAnsiTheme="minorHAnsi" w:cstheme="minorHAnsi"/>
          <w:i/>
          <w:iCs/>
          <w:sz w:val="20"/>
          <w:szCs w:val="20"/>
        </w:rPr>
        <w:t>e</w:t>
      </w:r>
      <w:proofErr w:type="gramEnd"/>
      <w:r w:rsidR="00E574B7" w:rsidRPr="00AB5F8A">
        <w:rPr>
          <w:rFonts w:asciiTheme="minorHAnsi" w:hAnsiTheme="minorHAnsi" w:cstheme="minorHAnsi"/>
          <w:i/>
          <w:iCs/>
          <w:sz w:val="20"/>
          <w:szCs w:val="20"/>
        </w:rPr>
        <w:t xml:space="preserve"> Pesq.</w:t>
      </w:r>
      <w:r w:rsidR="00E574B7" w:rsidRPr="00AB5F8A">
        <w:rPr>
          <w:rFonts w:asciiTheme="minorHAnsi" w:hAnsiTheme="minorHAnsi" w:cstheme="minorHAnsi"/>
          <w:sz w:val="20"/>
          <w:szCs w:val="20"/>
        </w:rPr>
        <w:t xml:space="preserve"> [</w:t>
      </w:r>
      <w:proofErr w:type="gramStart"/>
      <w:r w:rsidR="00E574B7" w:rsidRPr="00AB5F8A">
        <w:rPr>
          <w:rFonts w:asciiTheme="minorHAnsi" w:hAnsiTheme="minorHAnsi" w:cstheme="minorHAnsi"/>
          <w:sz w:val="20"/>
          <w:szCs w:val="20"/>
        </w:rPr>
        <w:t>online</w:t>
      </w:r>
      <w:proofErr w:type="gramEnd"/>
      <w:r w:rsidR="00E574B7" w:rsidRPr="00AB5F8A">
        <w:rPr>
          <w:rFonts w:asciiTheme="minorHAnsi" w:hAnsiTheme="minorHAnsi" w:cstheme="minorHAnsi"/>
          <w:sz w:val="20"/>
          <w:szCs w:val="20"/>
        </w:rPr>
        <w:t xml:space="preserve">]. 2009, vol.25, n.1, pp. 7-17. ISSN 0102-3772.  </w:t>
      </w:r>
      <w:proofErr w:type="spellStart"/>
      <w:proofErr w:type="gramStart"/>
      <w:r w:rsidR="00E574B7" w:rsidRPr="00AB5F8A">
        <w:rPr>
          <w:rFonts w:asciiTheme="minorHAnsi" w:hAnsiTheme="minorHAnsi" w:cstheme="minorHAnsi"/>
          <w:sz w:val="20"/>
          <w:szCs w:val="20"/>
        </w:rPr>
        <w:t>doi</w:t>
      </w:r>
      <w:proofErr w:type="spellEnd"/>
      <w:proofErr w:type="gramEnd"/>
      <w:r w:rsidR="00E574B7" w:rsidRPr="00AB5F8A">
        <w:rPr>
          <w:rFonts w:asciiTheme="minorHAnsi" w:hAnsiTheme="minorHAnsi" w:cstheme="minorHAnsi"/>
          <w:sz w:val="20"/>
          <w:szCs w:val="20"/>
        </w:rPr>
        <w:t>: 10.1590/S0102-37722009000100002.</w:t>
      </w:r>
    </w:p>
    <w:p w:rsidR="00E574B7" w:rsidRPr="00AB5F8A" w:rsidRDefault="00E574B7" w:rsidP="00190767">
      <w:pPr>
        <w:pStyle w:val="NormalWeb"/>
        <w:spacing w:before="0" w:beforeAutospacing="0" w:after="0" w:afterAutospacing="0"/>
        <w:ind w:left="720"/>
        <w:jc w:val="both"/>
        <w:rPr>
          <w:rFonts w:asciiTheme="minorHAnsi" w:hAnsiTheme="minorHAnsi" w:cstheme="minorHAnsi"/>
          <w:sz w:val="20"/>
          <w:szCs w:val="20"/>
        </w:rPr>
      </w:pPr>
      <w:r w:rsidRPr="00AB5F8A">
        <w:rPr>
          <w:rFonts w:asciiTheme="minorHAnsi" w:hAnsiTheme="minorHAnsi" w:cstheme="minorHAnsi"/>
          <w:sz w:val="20"/>
          <w:szCs w:val="20"/>
        </w:rPr>
        <w:t xml:space="preserve">O artigo descreve a natureza das soluções de crianças a problemas de produto cartesiano conforme níveis do raciocínio combinatório ali implicados, para identificar a aprendizagem ocorrente e a natureza das intervenções de ensino. Participaram cinco crianças de nove anos, alunas da 3ª série de uma escola municipal de Ensino Fundamental. A coleta de dados foi realizada em duas sessões individuais para solucionar problemas por escrito. A intervenção de ensino da pesquisadora seguiu o estilo clínico-crítico. Da análise qualitativa dos dados gravados em vídeo foram identificados os seguintes níveis de solução: resposta contextualizada sem indício de combinação, primeiras aproximações à solução combinatória, obtenção de algumas combinações e presença de solução combinatória. As formas identificadas de intervenção do adulto foram: orientadora, </w:t>
      </w:r>
      <w:proofErr w:type="spellStart"/>
      <w:r w:rsidRPr="00AB5F8A">
        <w:rPr>
          <w:rFonts w:asciiTheme="minorHAnsi" w:hAnsiTheme="minorHAnsi" w:cstheme="minorHAnsi"/>
          <w:sz w:val="20"/>
          <w:szCs w:val="20"/>
        </w:rPr>
        <w:t>reorientadora</w:t>
      </w:r>
      <w:proofErr w:type="spellEnd"/>
      <w:r w:rsidRPr="00AB5F8A">
        <w:rPr>
          <w:rFonts w:asciiTheme="minorHAnsi" w:hAnsiTheme="minorHAnsi" w:cstheme="minorHAnsi"/>
          <w:sz w:val="20"/>
          <w:szCs w:val="20"/>
        </w:rPr>
        <w:t>, questionadora e instigadora. A discussão sublinha a relação das intervenções de ensino descritas na ocorrência dos progressos pontuais das crianças em direção a soluções de caráter combinatório.</w:t>
      </w:r>
      <w:r w:rsidR="005C551C" w:rsidRPr="00AB5F8A">
        <w:rPr>
          <w:rFonts w:asciiTheme="minorHAnsi" w:hAnsiTheme="minorHAnsi" w:cstheme="minorHAnsi"/>
          <w:sz w:val="20"/>
          <w:szCs w:val="20"/>
        </w:rPr>
        <w:t xml:space="preserve"> </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5D0995" w:rsidRDefault="00084194" w:rsidP="009C2020">
      <w:pPr>
        <w:pStyle w:val="NormalWeb"/>
        <w:numPr>
          <w:ilvl w:val="0"/>
          <w:numId w:val="3"/>
        </w:numPr>
        <w:spacing w:before="0" w:beforeAutospacing="0" w:after="0" w:afterAutospacing="0"/>
        <w:jc w:val="both"/>
        <w:rPr>
          <w:rFonts w:asciiTheme="minorHAnsi" w:hAnsiTheme="minorHAnsi" w:cstheme="minorHAnsi"/>
          <w:sz w:val="20"/>
          <w:szCs w:val="20"/>
        </w:rPr>
      </w:pPr>
      <w:hyperlink r:id="rId57" w:history="1">
        <w:r w:rsidR="00E574B7" w:rsidRPr="005D0995">
          <w:rPr>
            <w:rStyle w:val="Hyperlink"/>
            <w:rFonts w:asciiTheme="minorHAnsi" w:hAnsiTheme="minorHAnsi" w:cstheme="minorHAnsi"/>
            <w:color w:val="auto"/>
            <w:sz w:val="20"/>
            <w:szCs w:val="20"/>
            <w:u w:val="none"/>
          </w:rPr>
          <w:t>NARDIN, Maria Helena</w:t>
        </w:r>
      </w:hyperlink>
      <w:r w:rsidR="00E574B7" w:rsidRPr="005D0995">
        <w:rPr>
          <w:rFonts w:asciiTheme="minorHAnsi" w:hAnsiTheme="minorHAnsi" w:cstheme="minorHAnsi"/>
          <w:sz w:val="20"/>
          <w:szCs w:val="20"/>
        </w:rPr>
        <w:t xml:space="preserve">  e  </w:t>
      </w:r>
      <w:hyperlink r:id="rId58" w:history="1">
        <w:r w:rsidR="00E574B7" w:rsidRPr="005D0995">
          <w:rPr>
            <w:rStyle w:val="Hyperlink"/>
            <w:rFonts w:asciiTheme="minorHAnsi" w:hAnsiTheme="minorHAnsi" w:cstheme="minorHAnsi"/>
            <w:color w:val="auto"/>
            <w:sz w:val="20"/>
            <w:szCs w:val="20"/>
            <w:u w:val="none"/>
          </w:rPr>
          <w:t xml:space="preserve">SORDI, Regina </w:t>
        </w:r>
        <w:proofErr w:type="spellStart"/>
        <w:r w:rsidR="00E574B7" w:rsidRPr="005D0995">
          <w:rPr>
            <w:rStyle w:val="Hyperlink"/>
            <w:rFonts w:asciiTheme="minorHAnsi" w:hAnsiTheme="minorHAnsi" w:cstheme="minorHAnsi"/>
            <w:color w:val="auto"/>
            <w:sz w:val="20"/>
            <w:szCs w:val="20"/>
            <w:u w:val="none"/>
          </w:rPr>
          <w:t>Orgler</w:t>
        </w:r>
        <w:proofErr w:type="spellEnd"/>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Aprendizagem da atenção e os modos de subjetivação pedagógica e informacional</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Psicol. Soc.</w:t>
      </w:r>
      <w:r w:rsidR="00E574B7" w:rsidRPr="005D0995">
        <w:rPr>
          <w:rFonts w:asciiTheme="minorHAnsi" w:hAnsiTheme="minorHAnsi" w:cstheme="minorHAnsi"/>
          <w:sz w:val="20"/>
          <w:szCs w:val="20"/>
        </w:rPr>
        <w:t xml:space="preserve"> [online]. 2008, vol.20, n.1, pp. 53-61. ISSN 0102-7182.  </w:t>
      </w:r>
      <w:proofErr w:type="spellStart"/>
      <w:proofErr w:type="gramStart"/>
      <w:r w:rsidR="00E574B7" w:rsidRPr="005D0995">
        <w:rPr>
          <w:rFonts w:asciiTheme="minorHAnsi" w:hAnsiTheme="minorHAnsi" w:cstheme="minorHAnsi"/>
          <w:sz w:val="20"/>
          <w:szCs w:val="20"/>
        </w:rPr>
        <w:t>doi</w:t>
      </w:r>
      <w:proofErr w:type="spellEnd"/>
      <w:proofErr w:type="gramEnd"/>
      <w:r w:rsidR="00E574B7" w:rsidRPr="005D0995">
        <w:rPr>
          <w:rFonts w:asciiTheme="minorHAnsi" w:hAnsiTheme="minorHAnsi" w:cstheme="minorHAnsi"/>
          <w:sz w:val="20"/>
          <w:szCs w:val="20"/>
        </w:rPr>
        <w:t>: 10.1590/S0102-71822008000100006.</w:t>
      </w:r>
      <w:r w:rsidR="005D0995"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 xml:space="preserve">O presente artigo tem como objetivos precípuos: apresentar e discutir as formas de atenção e suas relações com a aprendizagem na contemporaneidade, buscando fazer aproximações com duas formas de construção subjetivas: a pedagógica e a informacional. Pretende-se apresentar, em seguimento, os resultados de um estudo piloto realizado em uma primeira série do ensino fundamental. O objetivo da pesquisa foi estudar os modos de atenção dispensados por alunos e professores durante o processo de ensino e aprendizagem e analisar seus desdobramentos. O estudo sugeriu que a sala de aula pode ser um espaço de aprendizagem de um modo de atenção aberto à invenção, </w:t>
      </w:r>
      <w:proofErr w:type="spellStart"/>
      <w:r w:rsidR="00E574B7" w:rsidRPr="005D0995">
        <w:rPr>
          <w:rFonts w:asciiTheme="minorHAnsi" w:hAnsiTheme="minorHAnsi" w:cstheme="minorHAnsi"/>
          <w:sz w:val="20"/>
          <w:szCs w:val="20"/>
        </w:rPr>
        <w:t>a</w:t>
      </w:r>
      <w:proofErr w:type="spellEnd"/>
      <w:r w:rsidR="00E574B7" w:rsidRPr="005D0995">
        <w:rPr>
          <w:rFonts w:asciiTheme="minorHAnsi" w:hAnsiTheme="minorHAnsi" w:cstheme="minorHAnsi"/>
          <w:sz w:val="20"/>
          <w:szCs w:val="20"/>
        </w:rPr>
        <w:t xml:space="preserve"> medida que se torna possível experimentar, principalmente, o acolhimento </w:t>
      </w:r>
      <w:proofErr w:type="gramStart"/>
      <w:r w:rsidR="00E574B7" w:rsidRPr="005D0995">
        <w:rPr>
          <w:rFonts w:asciiTheme="minorHAnsi" w:hAnsiTheme="minorHAnsi" w:cstheme="minorHAnsi"/>
          <w:sz w:val="20"/>
          <w:szCs w:val="20"/>
        </w:rPr>
        <w:t>do</w:t>
      </w:r>
      <w:proofErr w:type="gramEnd"/>
      <w:r w:rsidR="00E574B7" w:rsidRPr="005D0995">
        <w:rPr>
          <w:rFonts w:asciiTheme="minorHAnsi" w:hAnsiTheme="minorHAnsi" w:cstheme="minorHAnsi"/>
          <w:sz w:val="20"/>
          <w:szCs w:val="20"/>
        </w:rPr>
        <w:t xml:space="preserve"> inesperado, que surge num momento de ruptura do foco </w:t>
      </w:r>
      <w:proofErr w:type="spellStart"/>
      <w:r w:rsidR="00E574B7" w:rsidRPr="005D0995">
        <w:rPr>
          <w:rFonts w:asciiTheme="minorHAnsi" w:hAnsiTheme="minorHAnsi" w:cstheme="minorHAnsi"/>
          <w:sz w:val="20"/>
          <w:szCs w:val="20"/>
        </w:rPr>
        <w:t>atencional</w:t>
      </w:r>
      <w:proofErr w:type="spellEnd"/>
      <w:r w:rsidR="00E574B7" w:rsidRPr="005D0995">
        <w:rPr>
          <w:rFonts w:asciiTheme="minorHAnsi" w:hAnsiTheme="minorHAnsi" w:cstheme="minorHAnsi"/>
          <w:sz w:val="20"/>
          <w:szCs w:val="20"/>
        </w:rPr>
        <w:t xml:space="preserve">, e a instalação de uma dinâmica de atuação comunicativo-dialógica-interacional, que implica na valorização do pensamento e do princípio de </w:t>
      </w:r>
      <w:proofErr w:type="spellStart"/>
      <w:r w:rsidR="00E574B7" w:rsidRPr="005D0995">
        <w:rPr>
          <w:rFonts w:asciiTheme="minorHAnsi" w:hAnsiTheme="minorHAnsi" w:cstheme="minorHAnsi"/>
          <w:sz w:val="20"/>
          <w:szCs w:val="20"/>
        </w:rPr>
        <w:t>co-operação</w:t>
      </w:r>
      <w:proofErr w:type="spellEnd"/>
      <w:r w:rsidR="00E574B7" w:rsidRPr="005D0995">
        <w:rPr>
          <w:rFonts w:asciiTheme="minorHAnsi" w:hAnsiTheme="minorHAnsi" w:cstheme="minorHAnsi"/>
          <w:sz w:val="20"/>
          <w:szCs w:val="20"/>
        </w:rPr>
        <w:t>.</w:t>
      </w:r>
      <w:r w:rsidR="005C551C" w:rsidRPr="005D0995">
        <w:rPr>
          <w:rFonts w:asciiTheme="minorHAnsi" w:hAnsiTheme="minorHAnsi" w:cstheme="minorHAnsi"/>
          <w:sz w:val="20"/>
          <w:szCs w:val="20"/>
        </w:rPr>
        <w:t xml:space="preserve"> </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5D0995" w:rsidRDefault="00084194" w:rsidP="008609C4">
      <w:pPr>
        <w:pStyle w:val="NormalWeb"/>
        <w:numPr>
          <w:ilvl w:val="0"/>
          <w:numId w:val="3"/>
        </w:numPr>
        <w:spacing w:before="0" w:beforeAutospacing="0" w:after="0" w:afterAutospacing="0"/>
        <w:jc w:val="both"/>
        <w:rPr>
          <w:rFonts w:asciiTheme="minorHAnsi" w:hAnsiTheme="minorHAnsi" w:cstheme="minorHAnsi"/>
          <w:sz w:val="20"/>
          <w:szCs w:val="20"/>
        </w:rPr>
      </w:pPr>
      <w:hyperlink r:id="rId59" w:history="1">
        <w:r w:rsidR="00E574B7" w:rsidRPr="005D0995">
          <w:rPr>
            <w:rStyle w:val="Hyperlink"/>
            <w:rFonts w:asciiTheme="minorHAnsi" w:hAnsiTheme="minorHAnsi" w:cstheme="minorHAnsi"/>
            <w:color w:val="auto"/>
            <w:sz w:val="20"/>
            <w:szCs w:val="20"/>
            <w:u w:val="none"/>
          </w:rPr>
          <w:t>ALMEIDA, Voltaire de O.</w:t>
        </w:r>
      </w:hyperlink>
      <w:r w:rsidR="00E574B7" w:rsidRPr="005D0995">
        <w:rPr>
          <w:rFonts w:asciiTheme="minorHAnsi" w:hAnsiTheme="minorHAnsi" w:cstheme="minorHAnsi"/>
          <w:sz w:val="20"/>
          <w:szCs w:val="20"/>
        </w:rPr>
        <w:t xml:space="preserve">  e  </w:t>
      </w:r>
      <w:hyperlink r:id="rId60" w:history="1">
        <w:r w:rsidR="00E574B7" w:rsidRPr="005D0995">
          <w:rPr>
            <w:rStyle w:val="Hyperlink"/>
            <w:rFonts w:asciiTheme="minorHAnsi" w:hAnsiTheme="minorHAnsi" w:cstheme="minorHAnsi"/>
            <w:color w:val="auto"/>
            <w:sz w:val="20"/>
            <w:szCs w:val="20"/>
            <w:u w:val="none"/>
          </w:rPr>
          <w:t>MOREIRA, Marco A.</w:t>
        </w:r>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Mapas conceituais no auxílio à aprendizagem significativa de conceitos da óptica física</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Rev. Bras. Ensino Fís.</w:t>
      </w:r>
      <w:r w:rsidR="00E574B7" w:rsidRPr="005D0995">
        <w:rPr>
          <w:rFonts w:asciiTheme="minorHAnsi" w:hAnsiTheme="minorHAnsi" w:cstheme="minorHAnsi"/>
          <w:sz w:val="20"/>
          <w:szCs w:val="20"/>
        </w:rPr>
        <w:t xml:space="preserve"> [</w:t>
      </w:r>
      <w:proofErr w:type="gramStart"/>
      <w:r w:rsidR="00E574B7" w:rsidRPr="005D0995">
        <w:rPr>
          <w:rFonts w:asciiTheme="minorHAnsi" w:hAnsiTheme="minorHAnsi" w:cstheme="minorHAnsi"/>
          <w:sz w:val="20"/>
          <w:szCs w:val="20"/>
        </w:rPr>
        <w:t>online</w:t>
      </w:r>
      <w:proofErr w:type="gramEnd"/>
      <w:r w:rsidR="00E574B7" w:rsidRPr="005D0995">
        <w:rPr>
          <w:rFonts w:asciiTheme="minorHAnsi" w:hAnsiTheme="minorHAnsi" w:cstheme="minorHAnsi"/>
          <w:sz w:val="20"/>
          <w:szCs w:val="20"/>
        </w:rPr>
        <w:t>]. 2008, vol.30, n.4, pp. 4403.1-4403.7. Este artigo apresenta os resultados de uma investigação que abordou as dificuldades de estudantes de graduação em física na aprendizagem de conceitos da óptica física, envolvendo concepções alternativas e a utilização de mapas conceituais como instrumento didático para facilitar a aprendizagem significativa desses conceitos.</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5D0995" w:rsidRDefault="00084194" w:rsidP="008A5917">
      <w:pPr>
        <w:pStyle w:val="NormalWeb"/>
        <w:numPr>
          <w:ilvl w:val="0"/>
          <w:numId w:val="3"/>
        </w:numPr>
        <w:spacing w:before="0" w:beforeAutospacing="0" w:after="0" w:afterAutospacing="0"/>
        <w:jc w:val="both"/>
        <w:rPr>
          <w:rFonts w:asciiTheme="minorHAnsi" w:hAnsiTheme="minorHAnsi" w:cstheme="minorHAnsi"/>
          <w:sz w:val="20"/>
          <w:szCs w:val="20"/>
        </w:rPr>
      </w:pPr>
      <w:hyperlink r:id="rId61" w:history="1">
        <w:r w:rsidR="00E574B7" w:rsidRPr="005D0995">
          <w:rPr>
            <w:rStyle w:val="Hyperlink"/>
            <w:rFonts w:asciiTheme="minorHAnsi" w:hAnsiTheme="minorHAnsi" w:cstheme="minorHAnsi"/>
            <w:color w:val="auto"/>
            <w:sz w:val="20"/>
            <w:szCs w:val="20"/>
            <w:u w:val="none"/>
          </w:rPr>
          <w:t>GOMES, Romeu</w:t>
        </w:r>
      </w:hyperlink>
      <w:r w:rsidR="00E574B7" w:rsidRPr="005D0995">
        <w:rPr>
          <w:rFonts w:asciiTheme="minorHAnsi" w:hAnsiTheme="minorHAnsi" w:cstheme="minorHAnsi"/>
          <w:sz w:val="20"/>
          <w:szCs w:val="20"/>
        </w:rPr>
        <w:t xml:space="preserve"> et al. </w:t>
      </w:r>
      <w:r w:rsidR="00E574B7" w:rsidRPr="005D0995">
        <w:rPr>
          <w:rFonts w:asciiTheme="minorHAnsi" w:hAnsiTheme="minorHAnsi" w:cstheme="minorHAnsi"/>
          <w:b/>
          <w:bCs/>
          <w:sz w:val="20"/>
          <w:szCs w:val="20"/>
        </w:rPr>
        <w:t>A formação médica ancorada na aprendizagem baseada em problema</w:t>
      </w:r>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uma avaliação qualitativa</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Interface (Botucatu)</w:t>
      </w:r>
      <w:r w:rsidR="00E574B7" w:rsidRPr="005D0995">
        <w:rPr>
          <w:rFonts w:asciiTheme="minorHAnsi" w:hAnsiTheme="minorHAnsi" w:cstheme="minorHAnsi"/>
          <w:sz w:val="20"/>
          <w:szCs w:val="20"/>
        </w:rPr>
        <w:t xml:space="preserve"> [online]. 2009, vol.13, n.28, pp. 71-83. ISSN 1414-3283.  </w:t>
      </w:r>
      <w:proofErr w:type="spellStart"/>
      <w:proofErr w:type="gramStart"/>
      <w:r w:rsidR="00E574B7" w:rsidRPr="005D0995">
        <w:rPr>
          <w:rFonts w:asciiTheme="minorHAnsi" w:hAnsiTheme="minorHAnsi" w:cstheme="minorHAnsi"/>
          <w:sz w:val="20"/>
          <w:szCs w:val="20"/>
        </w:rPr>
        <w:t>doi</w:t>
      </w:r>
      <w:proofErr w:type="spellEnd"/>
      <w:proofErr w:type="gramEnd"/>
      <w:r w:rsidR="00E574B7" w:rsidRPr="005D0995">
        <w:rPr>
          <w:rFonts w:asciiTheme="minorHAnsi" w:hAnsiTheme="minorHAnsi" w:cstheme="minorHAnsi"/>
          <w:sz w:val="20"/>
          <w:szCs w:val="20"/>
        </w:rPr>
        <w:t>: 10.1590/S1414-32832009000100007.</w:t>
      </w:r>
      <w:r w:rsidR="005D0995"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Pretendeu-se avaliar os resultados de um curso de medicina ancorado na aprendizagem baseada em problema. A metodologia do estudo baseou-se no desenho de pesquisa de avaliação com abordagem qualitativa, envolvendo entrevistas, elaboração de um plano de cuidados e atividade com paciente simulado. Os dados obtidos foram analisados a partir da perspectiva hermenêutica-dialética. Apesar de ter tido limites, o curso foi avaliado de forma positiva porque, segundo os egressos, proporcionou uma formação humanista, promoveu o aprender a aprender, valorizou a convivência com outros profissionais e integrou teoria com a prática. Os egressos articularam as dimensões biológica, psicológica e social tanto em suas falas quanto em suas ações. Os pacientes consideraram que os egressos eram cuidadosos, respeitando-os e escutando-os, enquanto os gestores dos serviços de saúde reconheceram que a atuação do egresso ia para além do foco da doença.</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AB5F8A" w:rsidRDefault="00084194" w:rsidP="00190767">
      <w:pPr>
        <w:pStyle w:val="NormalWeb"/>
        <w:numPr>
          <w:ilvl w:val="0"/>
          <w:numId w:val="3"/>
        </w:numPr>
        <w:spacing w:before="0" w:beforeAutospacing="0" w:after="0" w:afterAutospacing="0"/>
        <w:jc w:val="both"/>
        <w:rPr>
          <w:rFonts w:asciiTheme="minorHAnsi" w:hAnsiTheme="minorHAnsi" w:cstheme="minorHAnsi"/>
          <w:sz w:val="20"/>
          <w:szCs w:val="20"/>
        </w:rPr>
      </w:pPr>
      <w:hyperlink r:id="rId62" w:history="1">
        <w:r w:rsidR="00E574B7" w:rsidRPr="00AB5F8A">
          <w:rPr>
            <w:rStyle w:val="Hyperlink"/>
            <w:rFonts w:asciiTheme="minorHAnsi" w:hAnsiTheme="minorHAnsi" w:cstheme="minorHAnsi"/>
            <w:color w:val="auto"/>
            <w:sz w:val="20"/>
            <w:szCs w:val="20"/>
            <w:u w:val="none"/>
          </w:rPr>
          <w:t xml:space="preserve">COGO, Ana Luísa </w:t>
        </w:r>
        <w:proofErr w:type="spellStart"/>
        <w:r w:rsidR="00E574B7" w:rsidRPr="00AB5F8A">
          <w:rPr>
            <w:rStyle w:val="Hyperlink"/>
            <w:rFonts w:asciiTheme="minorHAnsi" w:hAnsiTheme="minorHAnsi" w:cstheme="minorHAnsi"/>
            <w:color w:val="auto"/>
            <w:sz w:val="20"/>
            <w:szCs w:val="20"/>
            <w:u w:val="none"/>
          </w:rPr>
          <w:t>Petersen</w:t>
        </w:r>
        <w:proofErr w:type="spellEnd"/>
      </w:hyperlink>
      <w:r w:rsidR="00E574B7" w:rsidRPr="00AB5F8A">
        <w:rPr>
          <w:rFonts w:asciiTheme="minorHAnsi" w:hAnsiTheme="minorHAnsi" w:cstheme="minorHAnsi"/>
          <w:sz w:val="20"/>
          <w:szCs w:val="20"/>
        </w:rPr>
        <w:t xml:space="preserve">; </w:t>
      </w:r>
      <w:hyperlink r:id="rId63" w:history="1">
        <w:r w:rsidR="00E574B7" w:rsidRPr="00AB5F8A">
          <w:rPr>
            <w:rStyle w:val="Hyperlink"/>
            <w:rFonts w:asciiTheme="minorHAnsi" w:hAnsiTheme="minorHAnsi" w:cstheme="minorHAnsi"/>
            <w:color w:val="auto"/>
            <w:sz w:val="20"/>
            <w:szCs w:val="20"/>
            <w:u w:val="none"/>
          </w:rPr>
          <w:t>PEDRO, Eva Néri Rubim</w:t>
        </w:r>
      </w:hyperlink>
      <w:r w:rsidR="00E574B7" w:rsidRPr="00AB5F8A">
        <w:rPr>
          <w:rFonts w:asciiTheme="minorHAnsi" w:hAnsiTheme="minorHAnsi" w:cstheme="minorHAnsi"/>
          <w:sz w:val="20"/>
          <w:szCs w:val="20"/>
        </w:rPr>
        <w:t xml:space="preserve">; </w:t>
      </w:r>
      <w:hyperlink r:id="rId64" w:history="1">
        <w:r w:rsidR="00E574B7" w:rsidRPr="00AB5F8A">
          <w:rPr>
            <w:rStyle w:val="Hyperlink"/>
            <w:rFonts w:asciiTheme="minorHAnsi" w:hAnsiTheme="minorHAnsi" w:cstheme="minorHAnsi"/>
            <w:color w:val="auto"/>
            <w:sz w:val="20"/>
            <w:szCs w:val="20"/>
            <w:u w:val="none"/>
          </w:rPr>
          <w:t xml:space="preserve">SILVA, Ana Paula </w:t>
        </w:r>
        <w:proofErr w:type="spellStart"/>
        <w:r w:rsidR="00E574B7" w:rsidRPr="00AB5F8A">
          <w:rPr>
            <w:rStyle w:val="Hyperlink"/>
            <w:rFonts w:asciiTheme="minorHAnsi" w:hAnsiTheme="minorHAnsi" w:cstheme="minorHAnsi"/>
            <w:color w:val="auto"/>
            <w:sz w:val="20"/>
            <w:szCs w:val="20"/>
            <w:u w:val="none"/>
          </w:rPr>
          <w:t>Scheffer</w:t>
        </w:r>
        <w:proofErr w:type="spellEnd"/>
        <w:r w:rsidR="00E574B7" w:rsidRPr="00AB5F8A">
          <w:rPr>
            <w:rStyle w:val="Hyperlink"/>
            <w:rFonts w:asciiTheme="minorHAnsi" w:hAnsiTheme="minorHAnsi" w:cstheme="minorHAnsi"/>
            <w:color w:val="auto"/>
            <w:sz w:val="20"/>
            <w:szCs w:val="20"/>
            <w:u w:val="none"/>
          </w:rPr>
          <w:t xml:space="preserve"> </w:t>
        </w:r>
        <w:proofErr w:type="spellStart"/>
        <w:r w:rsidR="00E574B7" w:rsidRPr="00AB5F8A">
          <w:rPr>
            <w:rStyle w:val="Hyperlink"/>
            <w:rFonts w:asciiTheme="minorHAnsi" w:hAnsiTheme="minorHAnsi" w:cstheme="minorHAnsi"/>
            <w:color w:val="auto"/>
            <w:sz w:val="20"/>
            <w:szCs w:val="20"/>
            <w:u w:val="none"/>
          </w:rPr>
          <w:t>Schell</w:t>
        </w:r>
        <w:proofErr w:type="spellEnd"/>
        <w:r w:rsidR="00E574B7" w:rsidRPr="00AB5F8A">
          <w:rPr>
            <w:rStyle w:val="Hyperlink"/>
            <w:rFonts w:asciiTheme="minorHAnsi" w:hAnsiTheme="minorHAnsi" w:cstheme="minorHAnsi"/>
            <w:color w:val="auto"/>
            <w:sz w:val="20"/>
            <w:szCs w:val="20"/>
            <w:u w:val="none"/>
          </w:rPr>
          <w:t xml:space="preserve"> da</w:t>
        </w:r>
      </w:hyperlink>
      <w:r w:rsidR="00E574B7" w:rsidRPr="00AB5F8A">
        <w:rPr>
          <w:rFonts w:asciiTheme="minorHAnsi" w:hAnsiTheme="minorHAnsi" w:cstheme="minorHAnsi"/>
          <w:sz w:val="20"/>
          <w:szCs w:val="20"/>
        </w:rPr>
        <w:t xml:space="preserve">  e  </w:t>
      </w:r>
      <w:hyperlink r:id="rId65" w:history="1">
        <w:r w:rsidR="00E574B7" w:rsidRPr="00AB5F8A">
          <w:rPr>
            <w:rStyle w:val="Hyperlink"/>
            <w:rFonts w:asciiTheme="minorHAnsi" w:hAnsiTheme="minorHAnsi" w:cstheme="minorHAnsi"/>
            <w:color w:val="auto"/>
            <w:sz w:val="20"/>
            <w:szCs w:val="20"/>
            <w:u w:val="none"/>
          </w:rPr>
          <w:t>SPECHT, Andréia Martins</w:t>
        </w:r>
      </w:hyperlink>
      <w:r w:rsidR="00E574B7" w:rsidRPr="00AB5F8A">
        <w:rPr>
          <w:rFonts w:asciiTheme="minorHAnsi" w:hAnsiTheme="minorHAnsi" w:cstheme="minorHAnsi"/>
          <w:sz w:val="20"/>
          <w:szCs w:val="20"/>
        </w:rPr>
        <w:t xml:space="preserve">. </w:t>
      </w:r>
      <w:r w:rsidR="00E574B7" w:rsidRPr="00AB5F8A">
        <w:rPr>
          <w:rFonts w:asciiTheme="minorHAnsi" w:hAnsiTheme="minorHAnsi" w:cstheme="minorHAnsi"/>
          <w:b/>
          <w:bCs/>
          <w:sz w:val="20"/>
          <w:szCs w:val="20"/>
        </w:rPr>
        <w:t xml:space="preserve">Avaliação de mapas conceituais elaborados por estudantes de enfermagem com o apoio de </w:t>
      </w:r>
      <w:r w:rsidR="00E574B7" w:rsidRPr="00AB5F8A">
        <w:rPr>
          <w:rFonts w:asciiTheme="minorHAnsi" w:hAnsiTheme="minorHAnsi" w:cstheme="minorHAnsi"/>
          <w:b/>
          <w:bCs/>
          <w:i/>
          <w:iCs/>
          <w:sz w:val="20"/>
          <w:szCs w:val="20"/>
        </w:rPr>
        <w:t>software</w:t>
      </w:r>
      <w:r w:rsidR="00E574B7" w:rsidRPr="00AB5F8A">
        <w:rPr>
          <w:rFonts w:asciiTheme="minorHAnsi" w:hAnsiTheme="minorHAnsi" w:cstheme="minorHAnsi"/>
          <w:sz w:val="20"/>
          <w:szCs w:val="20"/>
        </w:rPr>
        <w:t>.</w:t>
      </w:r>
      <w:r w:rsidR="00E574B7" w:rsidRPr="00AB5F8A">
        <w:rPr>
          <w:rFonts w:asciiTheme="minorHAnsi" w:hAnsiTheme="minorHAnsi" w:cstheme="minorHAnsi"/>
          <w:i/>
          <w:iCs/>
          <w:sz w:val="20"/>
          <w:szCs w:val="20"/>
        </w:rPr>
        <w:t xml:space="preserve"> Texto contexto - </w:t>
      </w:r>
      <w:proofErr w:type="spellStart"/>
      <w:r w:rsidR="00E574B7" w:rsidRPr="00AB5F8A">
        <w:rPr>
          <w:rFonts w:asciiTheme="minorHAnsi" w:hAnsiTheme="minorHAnsi" w:cstheme="minorHAnsi"/>
          <w:i/>
          <w:iCs/>
          <w:sz w:val="20"/>
          <w:szCs w:val="20"/>
        </w:rPr>
        <w:t>enferm</w:t>
      </w:r>
      <w:proofErr w:type="spellEnd"/>
      <w:r w:rsidR="00E574B7" w:rsidRPr="00AB5F8A">
        <w:rPr>
          <w:rFonts w:asciiTheme="minorHAnsi" w:hAnsiTheme="minorHAnsi" w:cstheme="minorHAnsi"/>
          <w:i/>
          <w:iCs/>
          <w:sz w:val="20"/>
          <w:szCs w:val="20"/>
        </w:rPr>
        <w:t>.</w:t>
      </w:r>
      <w:r w:rsidR="00E574B7" w:rsidRPr="00AB5F8A">
        <w:rPr>
          <w:rFonts w:asciiTheme="minorHAnsi" w:hAnsiTheme="minorHAnsi" w:cstheme="minorHAnsi"/>
          <w:sz w:val="20"/>
          <w:szCs w:val="20"/>
        </w:rPr>
        <w:t xml:space="preserve"> [</w:t>
      </w:r>
      <w:proofErr w:type="gramStart"/>
      <w:r w:rsidR="00E574B7" w:rsidRPr="00AB5F8A">
        <w:rPr>
          <w:rFonts w:asciiTheme="minorHAnsi" w:hAnsiTheme="minorHAnsi" w:cstheme="minorHAnsi"/>
          <w:sz w:val="20"/>
          <w:szCs w:val="20"/>
        </w:rPr>
        <w:t>online</w:t>
      </w:r>
      <w:proofErr w:type="gramEnd"/>
      <w:r w:rsidR="00E574B7" w:rsidRPr="00AB5F8A">
        <w:rPr>
          <w:rFonts w:asciiTheme="minorHAnsi" w:hAnsiTheme="minorHAnsi" w:cstheme="minorHAnsi"/>
          <w:sz w:val="20"/>
          <w:szCs w:val="20"/>
        </w:rPr>
        <w:t xml:space="preserve">]. 2009, vol.18, n.3, pp. 482-488. ISSN 0104-0707.  </w:t>
      </w:r>
      <w:proofErr w:type="spellStart"/>
      <w:proofErr w:type="gramStart"/>
      <w:r w:rsidR="00E574B7" w:rsidRPr="00AB5F8A">
        <w:rPr>
          <w:rFonts w:asciiTheme="minorHAnsi" w:hAnsiTheme="minorHAnsi" w:cstheme="minorHAnsi"/>
          <w:sz w:val="20"/>
          <w:szCs w:val="20"/>
        </w:rPr>
        <w:t>doi</w:t>
      </w:r>
      <w:proofErr w:type="spellEnd"/>
      <w:proofErr w:type="gramEnd"/>
      <w:r w:rsidR="00E574B7" w:rsidRPr="00AB5F8A">
        <w:rPr>
          <w:rFonts w:asciiTheme="minorHAnsi" w:hAnsiTheme="minorHAnsi" w:cstheme="minorHAnsi"/>
          <w:sz w:val="20"/>
          <w:szCs w:val="20"/>
        </w:rPr>
        <w:t>: 10.1590/S0104-07072009000300011.</w:t>
      </w:r>
    </w:p>
    <w:p w:rsidR="00E574B7" w:rsidRPr="00AB5F8A" w:rsidRDefault="00E574B7" w:rsidP="00190767">
      <w:pPr>
        <w:pStyle w:val="NormalWeb"/>
        <w:spacing w:before="0" w:beforeAutospacing="0" w:after="0" w:afterAutospacing="0"/>
        <w:ind w:left="720"/>
        <w:jc w:val="both"/>
        <w:rPr>
          <w:rFonts w:asciiTheme="minorHAnsi" w:hAnsiTheme="minorHAnsi" w:cstheme="minorHAnsi"/>
          <w:sz w:val="20"/>
          <w:szCs w:val="20"/>
        </w:rPr>
      </w:pPr>
      <w:r w:rsidRPr="00AB5F8A">
        <w:rPr>
          <w:rFonts w:asciiTheme="minorHAnsi" w:hAnsiTheme="minorHAnsi" w:cstheme="minorHAnsi"/>
          <w:sz w:val="20"/>
          <w:szCs w:val="20"/>
        </w:rPr>
        <w:t xml:space="preserve">Este estudo objetiva avaliar a estratégia de utilização de mapas conceituais elaborados com o </w:t>
      </w:r>
      <w:r w:rsidRPr="00AB5F8A">
        <w:rPr>
          <w:rFonts w:asciiTheme="minorHAnsi" w:hAnsiTheme="minorHAnsi" w:cstheme="minorHAnsi"/>
          <w:i/>
          <w:iCs/>
          <w:sz w:val="20"/>
          <w:szCs w:val="20"/>
        </w:rPr>
        <w:t>software</w:t>
      </w:r>
      <w:r w:rsidRPr="00AB5F8A">
        <w:rPr>
          <w:rFonts w:asciiTheme="minorHAnsi" w:hAnsiTheme="minorHAnsi" w:cstheme="minorHAnsi"/>
          <w:sz w:val="20"/>
          <w:szCs w:val="20"/>
        </w:rPr>
        <w:t xml:space="preserve"> </w:t>
      </w:r>
      <w:proofErr w:type="spellStart"/>
      <w:r w:rsidRPr="00AB5F8A">
        <w:rPr>
          <w:rFonts w:asciiTheme="minorHAnsi" w:hAnsiTheme="minorHAnsi" w:cstheme="minorHAnsi"/>
          <w:sz w:val="20"/>
          <w:szCs w:val="20"/>
        </w:rPr>
        <w:t>CmapTools</w:t>
      </w:r>
      <w:proofErr w:type="spellEnd"/>
      <w:r w:rsidRPr="00AB5F8A">
        <w:rPr>
          <w:rFonts w:asciiTheme="minorHAnsi" w:hAnsiTheme="minorHAnsi" w:cstheme="minorHAnsi"/>
          <w:sz w:val="20"/>
          <w:szCs w:val="20"/>
        </w:rPr>
        <w:t xml:space="preserve">®, no curso na modalidade a distância denominado Introdução a Anamnese e ao Exame Físico de Enfermagem. Trata-se de um estudo de caso qualitativo, que contou com a participação de 20 estudantes de graduação em enfermagem. Os dados foram obtidos por meio da avaliação dos 11 mapas conceituais elaborados no curso, da avaliação escrita da atividade realizada e das informações obtidas pela técnica de grupo focal. A partir da análise temática, identificou-se que os estudantes demonstraram apropriação dos principais conceitos necessários na elaboração dos mapas conceituais, devendo ainda aperfeiçoar a expressão de reflexões críticas. Os mesmos avaliaram a atividade como positiva por possibilitar a síntese dos temas em estudo e ter aplicações futuras. Constatou-se a importância de desenvolver, com os estudantes de enfermagem, mapas conceituais com o apoio de </w:t>
      </w:r>
      <w:r w:rsidRPr="00AB5F8A">
        <w:rPr>
          <w:rFonts w:asciiTheme="minorHAnsi" w:hAnsiTheme="minorHAnsi" w:cstheme="minorHAnsi"/>
          <w:i/>
          <w:iCs/>
          <w:sz w:val="20"/>
          <w:szCs w:val="20"/>
        </w:rPr>
        <w:t>software.</w:t>
      </w:r>
    </w:p>
    <w:p w:rsidR="00E574B7" w:rsidRPr="00AB5F8A" w:rsidRDefault="00E574B7" w:rsidP="006970D7">
      <w:pPr>
        <w:pStyle w:val="NormalWeb"/>
        <w:spacing w:before="0" w:beforeAutospacing="0" w:after="0" w:afterAutospacing="0"/>
        <w:jc w:val="both"/>
        <w:rPr>
          <w:rFonts w:asciiTheme="minorHAnsi" w:hAnsiTheme="minorHAnsi" w:cstheme="minorHAnsi"/>
          <w:sz w:val="20"/>
          <w:szCs w:val="20"/>
        </w:rPr>
      </w:pPr>
    </w:p>
    <w:p w:rsidR="00E574B7" w:rsidRPr="005D0995" w:rsidRDefault="00084194" w:rsidP="0013743D">
      <w:pPr>
        <w:pStyle w:val="NormalWeb"/>
        <w:numPr>
          <w:ilvl w:val="0"/>
          <w:numId w:val="3"/>
        </w:numPr>
        <w:spacing w:before="0" w:beforeAutospacing="0" w:after="0" w:afterAutospacing="0"/>
        <w:jc w:val="both"/>
        <w:rPr>
          <w:rFonts w:asciiTheme="minorHAnsi" w:hAnsiTheme="minorHAnsi" w:cstheme="minorHAnsi"/>
          <w:sz w:val="20"/>
          <w:szCs w:val="20"/>
        </w:rPr>
      </w:pPr>
      <w:hyperlink r:id="rId66" w:history="1">
        <w:r w:rsidR="00E574B7" w:rsidRPr="005D0995">
          <w:rPr>
            <w:rStyle w:val="Hyperlink"/>
            <w:rFonts w:asciiTheme="minorHAnsi" w:hAnsiTheme="minorHAnsi" w:cstheme="minorHAnsi"/>
            <w:color w:val="auto"/>
            <w:sz w:val="20"/>
            <w:szCs w:val="20"/>
            <w:u w:val="none"/>
          </w:rPr>
          <w:t xml:space="preserve">CAVALARI, Suzi Marques </w:t>
        </w:r>
        <w:proofErr w:type="spellStart"/>
        <w:r w:rsidR="00E574B7" w:rsidRPr="005D0995">
          <w:rPr>
            <w:rStyle w:val="Hyperlink"/>
            <w:rFonts w:asciiTheme="minorHAnsi" w:hAnsiTheme="minorHAnsi" w:cstheme="minorHAnsi"/>
            <w:color w:val="auto"/>
            <w:sz w:val="20"/>
            <w:szCs w:val="20"/>
            <w:u w:val="none"/>
          </w:rPr>
          <w:t>Spatti</w:t>
        </w:r>
        <w:proofErr w:type="spellEnd"/>
      </w:hyperlink>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O gerenciamento do erro em aulas de inglês como língua estrangeira</w:t>
      </w:r>
      <w:r w:rsidR="00E574B7" w:rsidRPr="005D0995">
        <w:rPr>
          <w:rFonts w:asciiTheme="minorHAnsi" w:hAnsiTheme="minorHAnsi" w:cstheme="minorHAnsi"/>
          <w:sz w:val="20"/>
          <w:szCs w:val="20"/>
        </w:rPr>
        <w:t xml:space="preserve">: </w:t>
      </w:r>
      <w:r w:rsidR="00E574B7" w:rsidRPr="005D0995">
        <w:rPr>
          <w:rFonts w:asciiTheme="minorHAnsi" w:hAnsiTheme="minorHAnsi" w:cstheme="minorHAnsi"/>
          <w:b/>
          <w:bCs/>
          <w:sz w:val="20"/>
          <w:szCs w:val="20"/>
        </w:rPr>
        <w:t>um estudo com foco na produção oral</w:t>
      </w:r>
      <w:r w:rsidR="00E574B7" w:rsidRPr="005D0995">
        <w:rPr>
          <w:rFonts w:asciiTheme="minorHAnsi" w:hAnsiTheme="minorHAnsi" w:cstheme="minorHAnsi"/>
          <w:sz w:val="20"/>
          <w:szCs w:val="20"/>
        </w:rPr>
        <w:t>.</w:t>
      </w:r>
      <w:r w:rsidR="00E574B7" w:rsidRPr="005D0995">
        <w:rPr>
          <w:rFonts w:asciiTheme="minorHAnsi" w:hAnsiTheme="minorHAnsi" w:cstheme="minorHAnsi"/>
          <w:i/>
          <w:iCs/>
          <w:sz w:val="20"/>
          <w:szCs w:val="20"/>
        </w:rPr>
        <w:t xml:space="preserve"> Trab. </w:t>
      </w:r>
      <w:proofErr w:type="spellStart"/>
      <w:proofErr w:type="gramStart"/>
      <w:r w:rsidR="00E574B7" w:rsidRPr="005D0995">
        <w:rPr>
          <w:rFonts w:asciiTheme="minorHAnsi" w:hAnsiTheme="minorHAnsi" w:cstheme="minorHAnsi"/>
          <w:i/>
          <w:iCs/>
          <w:sz w:val="20"/>
          <w:szCs w:val="20"/>
        </w:rPr>
        <w:t>linguist</w:t>
      </w:r>
      <w:proofErr w:type="spellEnd"/>
      <w:proofErr w:type="gramEnd"/>
      <w:r w:rsidR="00E574B7" w:rsidRPr="005D0995">
        <w:rPr>
          <w:rFonts w:asciiTheme="minorHAnsi" w:hAnsiTheme="minorHAnsi" w:cstheme="minorHAnsi"/>
          <w:i/>
          <w:iCs/>
          <w:sz w:val="20"/>
          <w:szCs w:val="20"/>
        </w:rPr>
        <w:t xml:space="preserve">. </w:t>
      </w:r>
      <w:proofErr w:type="gramStart"/>
      <w:r w:rsidR="00E574B7" w:rsidRPr="005D0995">
        <w:rPr>
          <w:rFonts w:asciiTheme="minorHAnsi" w:hAnsiTheme="minorHAnsi" w:cstheme="minorHAnsi"/>
          <w:i/>
          <w:iCs/>
          <w:sz w:val="20"/>
          <w:szCs w:val="20"/>
        </w:rPr>
        <w:t>apl</w:t>
      </w:r>
      <w:proofErr w:type="gramEnd"/>
      <w:r w:rsidR="00E574B7" w:rsidRPr="005D0995">
        <w:rPr>
          <w:rFonts w:asciiTheme="minorHAnsi" w:hAnsiTheme="minorHAnsi" w:cstheme="minorHAnsi"/>
          <w:i/>
          <w:iCs/>
          <w:sz w:val="20"/>
          <w:szCs w:val="20"/>
        </w:rPr>
        <w:t>.</w:t>
      </w:r>
      <w:r w:rsidR="00E574B7" w:rsidRPr="005D0995">
        <w:rPr>
          <w:rFonts w:asciiTheme="minorHAnsi" w:hAnsiTheme="minorHAnsi" w:cstheme="minorHAnsi"/>
          <w:sz w:val="20"/>
          <w:szCs w:val="20"/>
        </w:rPr>
        <w:t xml:space="preserve"> [</w:t>
      </w:r>
      <w:proofErr w:type="gramStart"/>
      <w:r w:rsidR="00E574B7" w:rsidRPr="005D0995">
        <w:rPr>
          <w:rFonts w:asciiTheme="minorHAnsi" w:hAnsiTheme="minorHAnsi" w:cstheme="minorHAnsi"/>
          <w:sz w:val="20"/>
          <w:szCs w:val="20"/>
        </w:rPr>
        <w:t>online</w:t>
      </w:r>
      <w:proofErr w:type="gramEnd"/>
      <w:r w:rsidR="00E574B7" w:rsidRPr="005D0995">
        <w:rPr>
          <w:rFonts w:asciiTheme="minorHAnsi" w:hAnsiTheme="minorHAnsi" w:cstheme="minorHAnsi"/>
          <w:sz w:val="20"/>
          <w:szCs w:val="20"/>
        </w:rPr>
        <w:t xml:space="preserve">]. 2008, vol.47, n.1, pp. 45-63. ISSN 0103-1813.  </w:t>
      </w:r>
      <w:proofErr w:type="spellStart"/>
      <w:proofErr w:type="gramStart"/>
      <w:r w:rsidR="00E574B7" w:rsidRPr="005D0995">
        <w:rPr>
          <w:rFonts w:asciiTheme="minorHAnsi" w:hAnsiTheme="minorHAnsi" w:cstheme="minorHAnsi"/>
          <w:sz w:val="20"/>
          <w:szCs w:val="20"/>
        </w:rPr>
        <w:t>doi</w:t>
      </w:r>
      <w:proofErr w:type="spellEnd"/>
      <w:proofErr w:type="gramEnd"/>
      <w:r w:rsidR="00E574B7" w:rsidRPr="005D0995">
        <w:rPr>
          <w:rFonts w:asciiTheme="minorHAnsi" w:hAnsiTheme="minorHAnsi" w:cstheme="minorHAnsi"/>
          <w:sz w:val="20"/>
          <w:szCs w:val="20"/>
        </w:rPr>
        <w:t>: 10.1590/S0103-18132008000100004.</w:t>
      </w:r>
      <w:r w:rsidR="005D0995" w:rsidRPr="005D0995">
        <w:rPr>
          <w:rFonts w:asciiTheme="minorHAnsi" w:hAnsiTheme="minorHAnsi" w:cstheme="minorHAnsi"/>
          <w:sz w:val="20"/>
          <w:szCs w:val="20"/>
        </w:rPr>
        <w:t xml:space="preserve"> </w:t>
      </w:r>
      <w:r w:rsidR="00E574B7" w:rsidRPr="005D0995">
        <w:rPr>
          <w:rFonts w:asciiTheme="minorHAnsi" w:hAnsiTheme="minorHAnsi" w:cstheme="minorHAnsi"/>
          <w:sz w:val="20"/>
          <w:szCs w:val="20"/>
        </w:rPr>
        <w:t>Este trabalho foi realizado com o objetivo de se investigar o gerenciamento do erro em aulas de inglês como língua estrangeira e suas implicações para o processo de ensino e aprendizagem. Em sua primeira etapa, a investigação buscou (a) verificar como os participantes da pesquisa vivenciavam o erro e a correção, (b) descrever as principais características das interlínguas dos aprendizes naquele momento. Na segunda etapa do trabalho, desenvolveu-se uma proposta de intervenção e tratamento dos erros mais recorrentes, por meio da qual se pretendia implementar ações pedagógicas com foco na forma (</w:t>
      </w:r>
      <w:proofErr w:type="spellStart"/>
      <w:r w:rsidR="00E574B7" w:rsidRPr="005D0995">
        <w:rPr>
          <w:rFonts w:asciiTheme="minorHAnsi" w:hAnsiTheme="minorHAnsi" w:cstheme="minorHAnsi"/>
          <w:sz w:val="20"/>
          <w:szCs w:val="20"/>
        </w:rPr>
        <w:t>FonF</w:t>
      </w:r>
      <w:proofErr w:type="spellEnd"/>
      <w:r w:rsidR="00E574B7" w:rsidRPr="005D0995">
        <w:rPr>
          <w:rFonts w:asciiTheme="minorHAnsi" w:hAnsiTheme="minorHAnsi" w:cstheme="minorHAnsi"/>
          <w:sz w:val="20"/>
          <w:szCs w:val="20"/>
        </w:rPr>
        <w:t xml:space="preserve">) que promovessem a negociação de determinados aspectos </w:t>
      </w:r>
      <w:proofErr w:type="spellStart"/>
      <w:r w:rsidR="00E574B7" w:rsidRPr="005D0995">
        <w:rPr>
          <w:rFonts w:asciiTheme="minorHAnsi" w:hAnsiTheme="minorHAnsi" w:cstheme="minorHAnsi"/>
          <w:sz w:val="20"/>
          <w:szCs w:val="20"/>
        </w:rPr>
        <w:t>lingüísticos</w:t>
      </w:r>
      <w:proofErr w:type="spellEnd"/>
      <w:r w:rsidR="00E574B7" w:rsidRPr="005D0995">
        <w:rPr>
          <w:rFonts w:asciiTheme="minorHAnsi" w:hAnsiTheme="minorHAnsi" w:cstheme="minorHAnsi"/>
          <w:sz w:val="20"/>
          <w:szCs w:val="20"/>
        </w:rPr>
        <w:t>. Os dados foram coletados por meio de entrevistas, questionários, gravações audiovisuais, observações das aulas, notas de campo transformadas em diários, sessões de visionamento com os aprendizes e de discussão com a professora participante, num processo cíclico e contínuo, a fim de se embasarem as decisões referentes ao processo interventivo. Verificou-se que os movimentos corretivos empregados para promover momentos de negociação da forma se mostraram uma importante ferramenta no tratamento dos erros por ajudarem os aprendizes a perceberem lacunas em suas interlínguas e a se esforçarem para refazer suas produções consideradas imprecisas. Nesse esforço, observou-se a importância do papel do professor ao fornecer os andaimes necessários para que cada aprendiz pudesse se monitorar. Considerou-se, também, a relevância do aspecto complementar entre os dois focos - foco na forma x foco na mensagem para o processo de ensino e aprendizagem de l</w:t>
      </w:r>
      <w:r w:rsidR="005D0995" w:rsidRPr="005D0995">
        <w:rPr>
          <w:rFonts w:asciiTheme="minorHAnsi" w:hAnsiTheme="minorHAnsi" w:cstheme="minorHAnsi"/>
          <w:sz w:val="20"/>
          <w:szCs w:val="20"/>
        </w:rPr>
        <w:t>íngua estrangeira por instrução.</w:t>
      </w:r>
      <w:r w:rsidR="00E574B7" w:rsidRPr="005D0995">
        <w:rPr>
          <w:rFonts w:asciiTheme="minorHAnsi" w:hAnsiTheme="minorHAnsi" w:cstheme="minorHAnsi"/>
          <w:sz w:val="20"/>
          <w:szCs w:val="20"/>
        </w:rPr>
        <w:t xml:space="preserve"> </w:t>
      </w:r>
    </w:p>
    <w:p w:rsidR="005D0995" w:rsidRPr="00AB5F8A" w:rsidRDefault="005D0995" w:rsidP="005D0995">
      <w:pPr>
        <w:pStyle w:val="NormalWeb"/>
        <w:spacing w:before="0" w:beforeAutospacing="0" w:after="0" w:afterAutospacing="0"/>
        <w:ind w:left="720"/>
        <w:jc w:val="both"/>
        <w:rPr>
          <w:rFonts w:asciiTheme="minorHAnsi" w:hAnsiTheme="minorHAnsi" w:cstheme="minorHAnsi"/>
          <w:sz w:val="20"/>
          <w:szCs w:val="20"/>
        </w:rPr>
      </w:pPr>
    </w:p>
    <w:p w:rsidR="00AF4BEF" w:rsidRPr="005D0995" w:rsidRDefault="00AF4BEF" w:rsidP="00E524B4">
      <w:pPr>
        <w:pStyle w:val="PargrafodaLista"/>
        <w:numPr>
          <w:ilvl w:val="0"/>
          <w:numId w:val="3"/>
        </w:numPr>
        <w:jc w:val="both"/>
        <w:rPr>
          <w:rFonts w:cstheme="minorHAnsi"/>
          <w:sz w:val="20"/>
          <w:szCs w:val="20"/>
        </w:rPr>
      </w:pPr>
      <w:r w:rsidRPr="005D0995">
        <w:rPr>
          <w:rFonts w:cstheme="minorHAnsi"/>
          <w:sz w:val="20"/>
          <w:szCs w:val="20"/>
        </w:rPr>
        <w:t xml:space="preserve">Pereira, </w:t>
      </w:r>
      <w:proofErr w:type="spellStart"/>
      <w:r w:rsidRPr="005D0995">
        <w:rPr>
          <w:rFonts w:cstheme="minorHAnsi"/>
          <w:sz w:val="20"/>
          <w:szCs w:val="20"/>
        </w:rPr>
        <w:t>Antonia</w:t>
      </w:r>
      <w:proofErr w:type="spellEnd"/>
      <w:r w:rsidRPr="005D0995">
        <w:rPr>
          <w:rFonts w:cstheme="minorHAnsi"/>
          <w:sz w:val="20"/>
          <w:szCs w:val="20"/>
        </w:rPr>
        <w:t xml:space="preserve"> Alves </w:t>
      </w:r>
      <w:proofErr w:type="spellStart"/>
      <w:r w:rsidRPr="005D0995">
        <w:rPr>
          <w:rFonts w:cstheme="minorHAnsi"/>
          <w:sz w:val="20"/>
          <w:szCs w:val="20"/>
        </w:rPr>
        <w:t>and</w:t>
      </w:r>
      <w:proofErr w:type="spellEnd"/>
      <w:r w:rsidRPr="005D0995">
        <w:rPr>
          <w:rFonts w:cstheme="minorHAnsi"/>
          <w:sz w:val="20"/>
          <w:szCs w:val="20"/>
        </w:rPr>
        <w:t xml:space="preserve"> Koch, </w:t>
      </w:r>
      <w:proofErr w:type="spellStart"/>
      <w:r w:rsidRPr="005D0995">
        <w:rPr>
          <w:rFonts w:cstheme="minorHAnsi"/>
          <w:sz w:val="20"/>
          <w:szCs w:val="20"/>
        </w:rPr>
        <w:t>Ingedore</w:t>
      </w:r>
      <w:proofErr w:type="spellEnd"/>
      <w:r w:rsidRPr="005D0995">
        <w:rPr>
          <w:rFonts w:cstheme="minorHAnsi"/>
          <w:sz w:val="20"/>
          <w:szCs w:val="20"/>
        </w:rPr>
        <w:t xml:space="preserve"> Villaça </w:t>
      </w:r>
      <w:r w:rsidRPr="005D0995">
        <w:rPr>
          <w:rFonts w:cstheme="minorHAnsi"/>
          <w:b/>
          <w:sz w:val="20"/>
          <w:szCs w:val="20"/>
        </w:rPr>
        <w:t xml:space="preserve">Ensino-aprendizagem: </w:t>
      </w:r>
      <w:proofErr w:type="spellStart"/>
      <w:r w:rsidRPr="005D0995">
        <w:rPr>
          <w:rFonts w:cstheme="minorHAnsi"/>
          <w:b/>
          <w:sz w:val="20"/>
          <w:szCs w:val="20"/>
        </w:rPr>
        <w:t>referenciação</w:t>
      </w:r>
      <w:proofErr w:type="spellEnd"/>
      <w:r w:rsidRPr="005D0995">
        <w:rPr>
          <w:rFonts w:cstheme="minorHAnsi"/>
          <w:b/>
          <w:sz w:val="20"/>
          <w:szCs w:val="20"/>
        </w:rPr>
        <w:t xml:space="preserve"> e progressão textual no ensino superior.</w:t>
      </w:r>
      <w:r w:rsidRPr="005D0995">
        <w:rPr>
          <w:rFonts w:cstheme="minorHAnsi"/>
          <w:sz w:val="20"/>
          <w:szCs w:val="20"/>
        </w:rPr>
        <w:t xml:space="preserve"> Trab. </w:t>
      </w:r>
      <w:proofErr w:type="spellStart"/>
      <w:proofErr w:type="gramStart"/>
      <w:r w:rsidRPr="005D0995">
        <w:rPr>
          <w:rFonts w:cstheme="minorHAnsi"/>
          <w:sz w:val="20"/>
          <w:szCs w:val="20"/>
        </w:rPr>
        <w:t>linguist</w:t>
      </w:r>
      <w:proofErr w:type="spellEnd"/>
      <w:proofErr w:type="gramEnd"/>
      <w:r w:rsidRPr="005D0995">
        <w:rPr>
          <w:rFonts w:cstheme="minorHAnsi"/>
          <w:sz w:val="20"/>
          <w:szCs w:val="20"/>
        </w:rPr>
        <w:t xml:space="preserve">. </w:t>
      </w:r>
      <w:proofErr w:type="gramStart"/>
      <w:r w:rsidRPr="005D0995">
        <w:rPr>
          <w:rFonts w:cstheme="minorHAnsi"/>
          <w:sz w:val="20"/>
          <w:szCs w:val="20"/>
        </w:rPr>
        <w:t>apl</w:t>
      </w:r>
      <w:proofErr w:type="gramEnd"/>
      <w:r w:rsidRPr="005D0995">
        <w:rPr>
          <w:rFonts w:cstheme="minorHAnsi"/>
          <w:sz w:val="20"/>
          <w:szCs w:val="20"/>
        </w:rPr>
        <w:t xml:space="preserve">., </w:t>
      </w:r>
      <w:proofErr w:type="spellStart"/>
      <w:r w:rsidRPr="005D0995">
        <w:rPr>
          <w:rFonts w:cstheme="minorHAnsi"/>
          <w:sz w:val="20"/>
          <w:szCs w:val="20"/>
        </w:rPr>
        <w:t>Jun</w:t>
      </w:r>
      <w:proofErr w:type="spellEnd"/>
      <w:r w:rsidRPr="005D0995">
        <w:rPr>
          <w:rFonts w:cstheme="minorHAnsi"/>
          <w:sz w:val="20"/>
          <w:szCs w:val="20"/>
        </w:rPr>
        <w:t xml:space="preserve"> 2014, vol.53, no.1, p.183-199. ISSN 0103-1813</w:t>
      </w:r>
      <w:r w:rsidR="005D0995" w:rsidRPr="005D0995">
        <w:rPr>
          <w:rFonts w:cstheme="minorHAnsi"/>
          <w:sz w:val="20"/>
          <w:szCs w:val="20"/>
        </w:rPr>
        <w:t xml:space="preserve"> </w:t>
      </w:r>
      <w:r w:rsidRPr="005D0995">
        <w:rPr>
          <w:rFonts w:cstheme="minorHAnsi"/>
          <w:sz w:val="20"/>
          <w:szCs w:val="20"/>
        </w:rPr>
        <w:t xml:space="preserve">Neste artigo, discutimos </w:t>
      </w:r>
      <w:proofErr w:type="spellStart"/>
      <w:r w:rsidRPr="005D0995">
        <w:rPr>
          <w:rFonts w:cstheme="minorHAnsi"/>
          <w:sz w:val="20"/>
          <w:szCs w:val="20"/>
        </w:rPr>
        <w:t>referenciação</w:t>
      </w:r>
      <w:proofErr w:type="spellEnd"/>
      <w:r w:rsidRPr="005D0995">
        <w:rPr>
          <w:rFonts w:cstheme="minorHAnsi"/>
          <w:sz w:val="20"/>
          <w:szCs w:val="20"/>
        </w:rPr>
        <w:t xml:space="preserve"> e progressão textual nas produções escritas de alunos do PARFOR-Letras, Língua Portuguesa. Nossa pesquisa revelou que esses alunos apresentavam dificuldades para fazer um texto progredir, além de dificuldades no processo de </w:t>
      </w:r>
      <w:proofErr w:type="spellStart"/>
      <w:r w:rsidRPr="005D0995">
        <w:rPr>
          <w:rFonts w:cstheme="minorHAnsi"/>
          <w:sz w:val="20"/>
          <w:szCs w:val="20"/>
        </w:rPr>
        <w:t>referenciação</w:t>
      </w:r>
      <w:proofErr w:type="spellEnd"/>
      <w:r w:rsidRPr="005D0995">
        <w:rPr>
          <w:rFonts w:cstheme="minorHAnsi"/>
          <w:sz w:val="20"/>
          <w:szCs w:val="20"/>
        </w:rPr>
        <w:t xml:space="preserve">. No decorrer desse artigo, trabalhamos com a hipótese de que essas dificuldades são provenientes do tipo de ensino de língua a que estiveram expostos e sugerimos estratégias que podem ser úteis ao ensino de </w:t>
      </w:r>
      <w:proofErr w:type="spellStart"/>
      <w:r w:rsidRPr="005D0995">
        <w:rPr>
          <w:rFonts w:cstheme="minorHAnsi"/>
          <w:sz w:val="20"/>
          <w:szCs w:val="20"/>
        </w:rPr>
        <w:t>referenciação</w:t>
      </w:r>
      <w:proofErr w:type="spellEnd"/>
      <w:r w:rsidRPr="005D0995">
        <w:rPr>
          <w:rFonts w:cstheme="minorHAnsi"/>
          <w:sz w:val="20"/>
          <w:szCs w:val="20"/>
        </w:rPr>
        <w:t xml:space="preserve"> e progressão textual.</w:t>
      </w:r>
    </w:p>
    <w:p w:rsidR="00190767" w:rsidRPr="00AB5F8A" w:rsidRDefault="00190767" w:rsidP="00190767">
      <w:pPr>
        <w:pStyle w:val="PargrafodaLista"/>
        <w:jc w:val="both"/>
        <w:rPr>
          <w:rFonts w:cstheme="minorHAnsi"/>
          <w:sz w:val="20"/>
          <w:szCs w:val="20"/>
        </w:rPr>
      </w:pPr>
    </w:p>
    <w:p w:rsidR="00AF4BEF" w:rsidRPr="005D0995" w:rsidRDefault="00AF4BEF" w:rsidP="00B55C67">
      <w:pPr>
        <w:pStyle w:val="PargrafodaLista"/>
        <w:numPr>
          <w:ilvl w:val="0"/>
          <w:numId w:val="3"/>
        </w:numPr>
        <w:jc w:val="both"/>
        <w:rPr>
          <w:rFonts w:cstheme="minorHAnsi"/>
          <w:sz w:val="20"/>
          <w:szCs w:val="20"/>
        </w:rPr>
      </w:pPr>
      <w:r w:rsidRPr="005D0995">
        <w:rPr>
          <w:rFonts w:cstheme="minorHAnsi"/>
          <w:sz w:val="20"/>
          <w:szCs w:val="20"/>
        </w:rPr>
        <w:t xml:space="preserve">Anjos-Santos, Lucas Moreira </w:t>
      </w:r>
      <w:proofErr w:type="gramStart"/>
      <w:r w:rsidRPr="005D0995">
        <w:rPr>
          <w:rFonts w:cstheme="minorHAnsi"/>
          <w:sz w:val="20"/>
          <w:szCs w:val="20"/>
        </w:rPr>
        <w:t xml:space="preserve">dos, </w:t>
      </w:r>
      <w:proofErr w:type="spellStart"/>
      <w:r w:rsidRPr="005D0995">
        <w:rPr>
          <w:rFonts w:cstheme="minorHAnsi"/>
          <w:sz w:val="20"/>
          <w:szCs w:val="20"/>
        </w:rPr>
        <w:t>Gamero</w:t>
      </w:r>
      <w:proofErr w:type="spellEnd"/>
      <w:proofErr w:type="gramEnd"/>
      <w:r w:rsidRPr="005D0995">
        <w:rPr>
          <w:rFonts w:cstheme="minorHAnsi"/>
          <w:sz w:val="20"/>
          <w:szCs w:val="20"/>
        </w:rPr>
        <w:t xml:space="preserve">, Raquel </w:t>
      </w:r>
      <w:proofErr w:type="spellStart"/>
      <w:r w:rsidRPr="005D0995">
        <w:rPr>
          <w:rFonts w:cstheme="minorHAnsi"/>
          <w:sz w:val="20"/>
          <w:szCs w:val="20"/>
        </w:rPr>
        <w:t>and</w:t>
      </w:r>
      <w:proofErr w:type="spellEnd"/>
      <w:r w:rsidRPr="005D0995">
        <w:rPr>
          <w:rFonts w:cstheme="minorHAnsi"/>
          <w:sz w:val="20"/>
          <w:szCs w:val="20"/>
        </w:rPr>
        <w:t xml:space="preserve"> Gimenez, Telma Nunes </w:t>
      </w:r>
      <w:r w:rsidRPr="005D0995">
        <w:rPr>
          <w:rFonts w:cstheme="minorHAnsi"/>
          <w:b/>
          <w:sz w:val="20"/>
          <w:szCs w:val="20"/>
        </w:rPr>
        <w:t>Letramentos digitais, interdisciplinaridade e aprendizagem de língua inglesa por alunos do ensino médio.</w:t>
      </w:r>
      <w:r w:rsidRPr="005D0995">
        <w:rPr>
          <w:rFonts w:cstheme="minorHAnsi"/>
          <w:sz w:val="20"/>
          <w:szCs w:val="20"/>
        </w:rPr>
        <w:t xml:space="preserve"> Trab. </w:t>
      </w:r>
      <w:proofErr w:type="spellStart"/>
      <w:proofErr w:type="gramStart"/>
      <w:r w:rsidRPr="005D0995">
        <w:rPr>
          <w:rFonts w:cstheme="minorHAnsi"/>
          <w:sz w:val="20"/>
          <w:szCs w:val="20"/>
        </w:rPr>
        <w:t>linguist</w:t>
      </w:r>
      <w:proofErr w:type="spellEnd"/>
      <w:proofErr w:type="gramEnd"/>
      <w:r w:rsidRPr="005D0995">
        <w:rPr>
          <w:rFonts w:cstheme="minorHAnsi"/>
          <w:sz w:val="20"/>
          <w:szCs w:val="20"/>
        </w:rPr>
        <w:t xml:space="preserve">. </w:t>
      </w:r>
      <w:proofErr w:type="gramStart"/>
      <w:r w:rsidRPr="005D0995">
        <w:rPr>
          <w:rFonts w:cstheme="minorHAnsi"/>
          <w:sz w:val="20"/>
          <w:szCs w:val="20"/>
        </w:rPr>
        <w:t>apl</w:t>
      </w:r>
      <w:proofErr w:type="gramEnd"/>
      <w:r w:rsidRPr="005D0995">
        <w:rPr>
          <w:rFonts w:cstheme="minorHAnsi"/>
          <w:sz w:val="20"/>
          <w:szCs w:val="20"/>
        </w:rPr>
        <w:t xml:space="preserve">., </w:t>
      </w:r>
      <w:proofErr w:type="spellStart"/>
      <w:r w:rsidRPr="005D0995">
        <w:rPr>
          <w:rFonts w:cstheme="minorHAnsi"/>
          <w:sz w:val="20"/>
          <w:szCs w:val="20"/>
        </w:rPr>
        <w:t>Jun</w:t>
      </w:r>
      <w:proofErr w:type="spellEnd"/>
      <w:r w:rsidRPr="005D0995">
        <w:rPr>
          <w:rFonts w:cstheme="minorHAnsi"/>
          <w:sz w:val="20"/>
          <w:szCs w:val="20"/>
        </w:rPr>
        <w:t xml:space="preserve"> 2014, vol.53, no.1, p.79-102. ISSN 0103-1813</w:t>
      </w:r>
      <w:r w:rsidR="005D0995" w:rsidRPr="005D0995">
        <w:rPr>
          <w:rFonts w:cstheme="minorHAnsi"/>
          <w:sz w:val="20"/>
          <w:szCs w:val="20"/>
        </w:rPr>
        <w:t xml:space="preserve"> </w:t>
      </w:r>
      <w:r w:rsidRPr="005D0995">
        <w:rPr>
          <w:rFonts w:cstheme="minorHAnsi"/>
          <w:sz w:val="20"/>
          <w:szCs w:val="20"/>
        </w:rPr>
        <w:t>As tecnologias digitais fazem parte da vida contemporânea e sua apropriação criativa e potencialmente subversiva tem provocado transformações nos modos de produção do conhecimento e da informação. Tendo por base as concepções de letramentos digitais (SNYDER, 2009; BUZATO, 2009; MOITA LOPES, 2010) e de ensino de línguas comunicativo baseado em tarefas (BROWN, 2007; WILLIS, 1996), realizamos atividades de aprendizagem de língua inglesa por adolescentes, estudantes do ensino médio, em contexto de imersão. Por meio do projeto institucional Novos Talentos, financiado pela CAPES, planejamos e desenvolvemos uma semana de atividades em língua inglesa, envolvendo diferentes práticas letradas digitais, com vistas à interdisciplinaridade. Neste artigo apresentamos o arcabouço conceitual orientador das atividades, uma descrição das atividades realizadas em diferentes oficinas, bem como uma discussão sobre os papéis dos letramentos digitais no desenvolvimento de projetos interdisciplinares e ensino-aprendizagem de língua inglesa.</w:t>
      </w:r>
    </w:p>
    <w:p w:rsidR="00190767" w:rsidRPr="00AB5F8A" w:rsidRDefault="00190767" w:rsidP="00190767">
      <w:pPr>
        <w:pStyle w:val="PargrafodaLista"/>
        <w:jc w:val="both"/>
        <w:rPr>
          <w:rFonts w:cstheme="minorHAnsi"/>
          <w:sz w:val="20"/>
          <w:szCs w:val="20"/>
        </w:rPr>
      </w:pPr>
    </w:p>
    <w:p w:rsidR="00AF4BEF" w:rsidRPr="005D0995" w:rsidRDefault="00AF4BEF" w:rsidP="00EF2428">
      <w:pPr>
        <w:pStyle w:val="PargrafodaLista"/>
        <w:numPr>
          <w:ilvl w:val="0"/>
          <w:numId w:val="3"/>
        </w:numPr>
        <w:jc w:val="both"/>
        <w:rPr>
          <w:rFonts w:cstheme="minorHAnsi"/>
          <w:sz w:val="20"/>
          <w:szCs w:val="20"/>
          <w:lang w:val="en-US"/>
        </w:rPr>
      </w:pPr>
      <w:r w:rsidRPr="005D0995">
        <w:rPr>
          <w:rFonts w:cstheme="minorHAnsi"/>
          <w:sz w:val="20"/>
          <w:szCs w:val="20"/>
          <w:lang w:val="en-US"/>
        </w:rPr>
        <w:t xml:space="preserve">ALVES, </w:t>
      </w:r>
      <w:proofErr w:type="spellStart"/>
      <w:r w:rsidRPr="005D0995">
        <w:rPr>
          <w:rFonts w:cstheme="minorHAnsi"/>
          <w:sz w:val="20"/>
          <w:szCs w:val="20"/>
          <w:lang w:val="en-US"/>
        </w:rPr>
        <w:t>Elcilene</w:t>
      </w:r>
      <w:proofErr w:type="spellEnd"/>
      <w:r w:rsidRPr="005D0995">
        <w:rPr>
          <w:rFonts w:cstheme="minorHAnsi"/>
          <w:sz w:val="20"/>
          <w:szCs w:val="20"/>
          <w:lang w:val="en-US"/>
        </w:rPr>
        <w:t xml:space="preserve"> </w:t>
      </w:r>
      <w:proofErr w:type="spellStart"/>
      <w:r w:rsidRPr="005D0995">
        <w:rPr>
          <w:rFonts w:cstheme="minorHAnsi"/>
          <w:sz w:val="20"/>
          <w:szCs w:val="20"/>
          <w:lang w:val="en-US"/>
        </w:rPr>
        <w:t>Andreíne</w:t>
      </w:r>
      <w:proofErr w:type="spellEnd"/>
      <w:r w:rsidRPr="005D0995">
        <w:rPr>
          <w:rFonts w:cstheme="minorHAnsi"/>
          <w:sz w:val="20"/>
          <w:szCs w:val="20"/>
          <w:lang w:val="en-US"/>
        </w:rPr>
        <w:t xml:space="preserve"> Terra </w:t>
      </w:r>
      <w:proofErr w:type="spellStart"/>
      <w:r w:rsidRPr="005D0995">
        <w:rPr>
          <w:rFonts w:cstheme="minorHAnsi"/>
          <w:sz w:val="20"/>
          <w:szCs w:val="20"/>
          <w:lang w:val="en-US"/>
        </w:rPr>
        <w:t>Durgante</w:t>
      </w:r>
      <w:proofErr w:type="spellEnd"/>
      <w:r w:rsidRPr="005D0995">
        <w:rPr>
          <w:rFonts w:cstheme="minorHAnsi"/>
          <w:sz w:val="20"/>
          <w:szCs w:val="20"/>
          <w:lang w:val="en-US"/>
        </w:rPr>
        <w:t xml:space="preserve"> and COGO, Ana </w:t>
      </w:r>
      <w:proofErr w:type="spellStart"/>
      <w:r w:rsidRPr="005D0995">
        <w:rPr>
          <w:rFonts w:cstheme="minorHAnsi"/>
          <w:sz w:val="20"/>
          <w:szCs w:val="20"/>
          <w:lang w:val="en-US"/>
        </w:rPr>
        <w:t>Luísa</w:t>
      </w:r>
      <w:proofErr w:type="spellEnd"/>
      <w:r w:rsidRPr="005D0995">
        <w:rPr>
          <w:rFonts w:cstheme="minorHAnsi"/>
          <w:sz w:val="20"/>
          <w:szCs w:val="20"/>
          <w:lang w:val="en-US"/>
        </w:rPr>
        <w:t xml:space="preserve"> </w:t>
      </w:r>
      <w:r w:rsidRPr="005D0995">
        <w:rPr>
          <w:rFonts w:cstheme="minorHAnsi"/>
          <w:b/>
          <w:sz w:val="20"/>
          <w:szCs w:val="20"/>
          <w:lang w:val="en-US"/>
        </w:rPr>
        <w:t xml:space="preserve">Petersen Nursing students' perception of the learning process in a hospital setting. </w:t>
      </w:r>
      <w:r w:rsidRPr="005D0995">
        <w:rPr>
          <w:rFonts w:cstheme="minorHAnsi"/>
          <w:sz w:val="20"/>
          <w:szCs w:val="20"/>
          <w:lang w:val="en-US"/>
        </w:rPr>
        <w:t xml:space="preserve">Rev. </w:t>
      </w:r>
      <w:proofErr w:type="spellStart"/>
      <w:r w:rsidRPr="005D0995">
        <w:rPr>
          <w:rFonts w:cstheme="minorHAnsi"/>
          <w:sz w:val="20"/>
          <w:szCs w:val="20"/>
          <w:lang w:val="en-US"/>
        </w:rPr>
        <w:t>Gaúcha</w:t>
      </w:r>
      <w:proofErr w:type="spellEnd"/>
      <w:r w:rsidRPr="005D0995">
        <w:rPr>
          <w:rFonts w:cstheme="minorHAnsi"/>
          <w:sz w:val="20"/>
          <w:szCs w:val="20"/>
          <w:lang w:val="en-US"/>
        </w:rPr>
        <w:t xml:space="preserve"> </w:t>
      </w:r>
      <w:proofErr w:type="spellStart"/>
      <w:r w:rsidRPr="005D0995">
        <w:rPr>
          <w:rFonts w:cstheme="minorHAnsi"/>
          <w:sz w:val="20"/>
          <w:szCs w:val="20"/>
          <w:lang w:val="en-US"/>
        </w:rPr>
        <w:t>Enferm</w:t>
      </w:r>
      <w:proofErr w:type="spellEnd"/>
      <w:r w:rsidRPr="005D0995">
        <w:rPr>
          <w:rFonts w:cstheme="minorHAnsi"/>
          <w:sz w:val="20"/>
          <w:szCs w:val="20"/>
          <w:lang w:val="en-US"/>
        </w:rPr>
        <w:t>., Mar 2014, vol.35, no.1, p.102-109. ISSN 1983-1447</w:t>
      </w:r>
      <w:r w:rsidR="005D0995" w:rsidRPr="005D0995">
        <w:rPr>
          <w:rFonts w:cstheme="minorHAnsi"/>
          <w:sz w:val="20"/>
          <w:szCs w:val="20"/>
          <w:lang w:val="en-US"/>
        </w:rPr>
        <w:t xml:space="preserve"> </w:t>
      </w:r>
      <w:r w:rsidRPr="005D0995">
        <w:rPr>
          <w:rFonts w:cstheme="minorHAnsi"/>
          <w:sz w:val="20"/>
          <w:szCs w:val="20"/>
          <w:lang w:val="en-US"/>
        </w:rPr>
        <w:t xml:space="preserve">he </w:t>
      </w:r>
      <w:proofErr w:type="gramStart"/>
      <w:r w:rsidRPr="005D0995">
        <w:rPr>
          <w:rFonts w:cstheme="minorHAnsi"/>
          <w:sz w:val="20"/>
          <w:szCs w:val="20"/>
          <w:lang w:val="en-US"/>
        </w:rPr>
        <w:t>aim</w:t>
      </w:r>
      <w:proofErr w:type="gramEnd"/>
      <w:r w:rsidRPr="005D0995">
        <w:rPr>
          <w:rFonts w:cstheme="minorHAnsi"/>
          <w:sz w:val="20"/>
          <w:szCs w:val="20"/>
          <w:lang w:val="en-US"/>
        </w:rPr>
        <w:t xml:space="preserve"> of this study was to identify how nursing students perceive and experience the learning process during curricular practice in a hospital setting. A qualitative, retrospective, documentary study was developed in an undergraduate nursing course. Data were comprised of 162 posts made by 34 students in the online discussion forum of the Learning Management System Moodle, during the first half of 2011. The following themes emerged from the thematic content analysis: "nursing students' understanding about the professional practice," and "the teaching and learning process in the perspective of nursing students." The study demonstrated that the forum was a place for reporting experiences such as the description of the physical area, performing procedures, perception of nursing care activities, conflicts with peers, coping with death and learning evaluation. The online discussion forum needs to be used by professors as a space of interaction so as to contribute to professional training.</w:t>
      </w:r>
    </w:p>
    <w:p w:rsidR="00190767" w:rsidRPr="00AB5F8A" w:rsidRDefault="00190767" w:rsidP="00190767">
      <w:pPr>
        <w:pStyle w:val="PargrafodaLista"/>
        <w:jc w:val="both"/>
        <w:rPr>
          <w:rFonts w:cstheme="minorHAnsi"/>
          <w:sz w:val="20"/>
          <w:szCs w:val="20"/>
          <w:lang w:val="en-US"/>
        </w:rPr>
      </w:pPr>
    </w:p>
    <w:p w:rsidR="00AF4BEF" w:rsidRPr="005D0995" w:rsidRDefault="00AF4BEF" w:rsidP="003F6BC3">
      <w:pPr>
        <w:pStyle w:val="PargrafodaLista"/>
        <w:numPr>
          <w:ilvl w:val="0"/>
          <w:numId w:val="3"/>
        </w:numPr>
        <w:spacing w:after="0" w:line="240" w:lineRule="auto"/>
        <w:jc w:val="both"/>
        <w:rPr>
          <w:rFonts w:cstheme="minorHAnsi"/>
          <w:sz w:val="20"/>
          <w:szCs w:val="20"/>
        </w:rPr>
      </w:pPr>
      <w:r w:rsidRPr="005D0995">
        <w:rPr>
          <w:rFonts w:cstheme="minorHAnsi"/>
          <w:sz w:val="20"/>
          <w:szCs w:val="20"/>
        </w:rPr>
        <w:t xml:space="preserve">Goulart, Bárbara </w:t>
      </w:r>
      <w:proofErr w:type="spellStart"/>
      <w:r w:rsidRPr="005D0995">
        <w:rPr>
          <w:rFonts w:cstheme="minorHAnsi"/>
          <w:sz w:val="20"/>
          <w:szCs w:val="20"/>
        </w:rPr>
        <w:t>Niegia</w:t>
      </w:r>
      <w:proofErr w:type="spellEnd"/>
      <w:r w:rsidRPr="005D0995">
        <w:rPr>
          <w:rFonts w:cstheme="minorHAnsi"/>
          <w:sz w:val="20"/>
          <w:szCs w:val="20"/>
        </w:rPr>
        <w:t xml:space="preserve"> Garcia de </w:t>
      </w:r>
      <w:proofErr w:type="spellStart"/>
      <w:r w:rsidRPr="005D0995">
        <w:rPr>
          <w:rFonts w:cstheme="minorHAnsi"/>
          <w:sz w:val="20"/>
          <w:szCs w:val="20"/>
        </w:rPr>
        <w:t>and</w:t>
      </w:r>
      <w:proofErr w:type="spellEnd"/>
      <w:r w:rsidRPr="005D0995">
        <w:rPr>
          <w:rFonts w:cstheme="minorHAnsi"/>
          <w:sz w:val="20"/>
          <w:szCs w:val="20"/>
        </w:rPr>
        <w:t xml:space="preserve"> </w:t>
      </w:r>
      <w:proofErr w:type="spellStart"/>
      <w:r w:rsidRPr="005D0995">
        <w:rPr>
          <w:rFonts w:cstheme="minorHAnsi"/>
          <w:sz w:val="20"/>
          <w:szCs w:val="20"/>
        </w:rPr>
        <w:t>Chiari</w:t>
      </w:r>
      <w:proofErr w:type="spellEnd"/>
      <w:r w:rsidRPr="005D0995">
        <w:rPr>
          <w:rFonts w:cstheme="minorHAnsi"/>
          <w:sz w:val="20"/>
          <w:szCs w:val="20"/>
        </w:rPr>
        <w:t xml:space="preserve">, Brasília M. </w:t>
      </w:r>
      <w:r w:rsidRPr="005D0995">
        <w:rPr>
          <w:rFonts w:cstheme="minorHAnsi"/>
          <w:b/>
          <w:sz w:val="20"/>
          <w:szCs w:val="20"/>
        </w:rPr>
        <w:t xml:space="preserve">Distúrbios de fala e dificuldades de aprendizagem no ensino fundamental. </w:t>
      </w:r>
      <w:r w:rsidRPr="005D0995">
        <w:rPr>
          <w:rFonts w:cstheme="minorHAnsi"/>
          <w:sz w:val="20"/>
          <w:szCs w:val="20"/>
        </w:rPr>
        <w:t xml:space="preserve">Rev. CEFAC, </w:t>
      </w:r>
      <w:proofErr w:type="spellStart"/>
      <w:r w:rsidRPr="005D0995">
        <w:rPr>
          <w:rFonts w:cstheme="minorHAnsi"/>
          <w:sz w:val="20"/>
          <w:szCs w:val="20"/>
        </w:rPr>
        <w:t>Jun</w:t>
      </w:r>
      <w:proofErr w:type="spellEnd"/>
      <w:r w:rsidRPr="005D0995">
        <w:rPr>
          <w:rFonts w:cstheme="minorHAnsi"/>
          <w:sz w:val="20"/>
          <w:szCs w:val="20"/>
        </w:rPr>
        <w:t xml:space="preserve"> 2014, vol.16, no.3, p.810-816. ISSN 1516-1846</w:t>
      </w:r>
      <w:r w:rsidR="005D0995" w:rsidRPr="005D0995">
        <w:rPr>
          <w:rFonts w:cstheme="minorHAnsi"/>
          <w:sz w:val="20"/>
          <w:szCs w:val="20"/>
        </w:rPr>
        <w:t xml:space="preserve"> </w:t>
      </w:r>
      <w:r w:rsidRPr="005D0995">
        <w:rPr>
          <w:rFonts w:cstheme="minorHAnsi"/>
          <w:sz w:val="20"/>
          <w:szCs w:val="20"/>
        </w:rPr>
        <w:t>Objetivo: verificar a associação entre distúrbios de fala e repetência escolar. Métodos:</w:t>
      </w:r>
      <w:r w:rsidR="006970D7" w:rsidRPr="005D0995">
        <w:rPr>
          <w:rFonts w:cstheme="minorHAnsi"/>
          <w:sz w:val="20"/>
          <w:szCs w:val="20"/>
        </w:rPr>
        <w:t xml:space="preserve"> </w:t>
      </w:r>
      <w:proofErr w:type="gramStart"/>
      <w:r w:rsidRPr="005D0995">
        <w:rPr>
          <w:rFonts w:cstheme="minorHAnsi"/>
          <w:sz w:val="20"/>
          <w:szCs w:val="20"/>
        </w:rPr>
        <w:t>uma amostra aleatória de 1.810 crianças regularmente matriculadas na 1ª série do ensino fundamental de escolas públicas foram</w:t>
      </w:r>
      <w:proofErr w:type="gramEnd"/>
      <w:r w:rsidRPr="005D0995">
        <w:rPr>
          <w:rFonts w:cstheme="minorHAnsi"/>
          <w:sz w:val="20"/>
          <w:szCs w:val="20"/>
        </w:rPr>
        <w:t xml:space="preserve"> submetidas a um teste de rastreamento de distúrbios de fala (TERDAF).</w:t>
      </w:r>
      <w:r w:rsidR="006970D7" w:rsidRPr="005D0995">
        <w:rPr>
          <w:rFonts w:cstheme="minorHAnsi"/>
          <w:sz w:val="20"/>
          <w:szCs w:val="20"/>
        </w:rPr>
        <w:t xml:space="preserve"> </w:t>
      </w:r>
      <w:r w:rsidRPr="005D0995">
        <w:rPr>
          <w:rFonts w:cstheme="minorHAnsi"/>
          <w:sz w:val="20"/>
          <w:szCs w:val="20"/>
        </w:rPr>
        <w:t>Os dados referentes à idade e ao histórico de repetência das crianças foram coletados nos registros da escola.</w:t>
      </w:r>
      <w:r w:rsidR="00190767" w:rsidRPr="005D0995">
        <w:rPr>
          <w:rFonts w:cstheme="minorHAnsi"/>
          <w:sz w:val="20"/>
          <w:szCs w:val="20"/>
        </w:rPr>
        <w:t xml:space="preserve"> </w:t>
      </w:r>
      <w:r w:rsidRPr="005D0995">
        <w:rPr>
          <w:rFonts w:cstheme="minorHAnsi"/>
          <w:sz w:val="20"/>
          <w:szCs w:val="20"/>
        </w:rPr>
        <w:t>A associação entre distúrbios de fala e repetência escolar foram calculadas pela razão de prevalência e intervalo de confiança 95%.</w:t>
      </w:r>
      <w:r w:rsidR="006970D7" w:rsidRPr="005D0995">
        <w:rPr>
          <w:rFonts w:cstheme="minorHAnsi"/>
          <w:sz w:val="20"/>
          <w:szCs w:val="20"/>
        </w:rPr>
        <w:t xml:space="preserve"> </w:t>
      </w:r>
      <w:r w:rsidRPr="005D0995">
        <w:rPr>
          <w:rFonts w:cstheme="minorHAnsi"/>
          <w:sz w:val="20"/>
          <w:szCs w:val="20"/>
        </w:rPr>
        <w:t>Resultados:</w:t>
      </w:r>
      <w:r w:rsidR="006970D7" w:rsidRPr="005D0995">
        <w:rPr>
          <w:rFonts w:cstheme="minorHAnsi"/>
          <w:sz w:val="20"/>
          <w:szCs w:val="20"/>
        </w:rPr>
        <w:t xml:space="preserve"> </w:t>
      </w:r>
      <w:r w:rsidRPr="005D0995">
        <w:rPr>
          <w:rFonts w:cstheme="minorHAnsi"/>
          <w:sz w:val="20"/>
          <w:szCs w:val="20"/>
        </w:rPr>
        <w:t>a prevalência de distúrbio de fala nesta amostra foi de 25%, considerando os valores de sensibilidade e especificidade do teste de triagem utilizado.</w:t>
      </w:r>
      <w:r w:rsidR="006970D7" w:rsidRPr="005D0995">
        <w:rPr>
          <w:rFonts w:cstheme="minorHAnsi"/>
          <w:sz w:val="20"/>
          <w:szCs w:val="20"/>
        </w:rPr>
        <w:t xml:space="preserve"> </w:t>
      </w:r>
      <w:r w:rsidRPr="005D0995">
        <w:rPr>
          <w:rFonts w:cstheme="minorHAnsi"/>
          <w:sz w:val="20"/>
          <w:szCs w:val="20"/>
        </w:rPr>
        <w:t>Também foi verificado que as crianças com distúrbios de fala possuem 1,3 vezes (IC 95% 1,1-1,5) o risco de apresentar história de repetência, quando comparadas aos seus pares sem distúrbio de fala.</w:t>
      </w:r>
      <w:r w:rsidR="00190767" w:rsidRPr="005D0995">
        <w:rPr>
          <w:rFonts w:cstheme="minorHAnsi"/>
          <w:sz w:val="20"/>
          <w:szCs w:val="20"/>
        </w:rPr>
        <w:t xml:space="preserve"> </w:t>
      </w:r>
      <w:r w:rsidRPr="005D0995">
        <w:rPr>
          <w:rFonts w:cstheme="minorHAnsi"/>
          <w:sz w:val="20"/>
          <w:szCs w:val="20"/>
        </w:rPr>
        <w:t xml:space="preserve">O risco de repetência atribuível ao distúrbio de fala foi de 6,2. </w:t>
      </w:r>
      <w:r w:rsidR="00190767" w:rsidRPr="005D0995">
        <w:rPr>
          <w:rFonts w:cstheme="minorHAnsi"/>
          <w:sz w:val="20"/>
          <w:szCs w:val="20"/>
        </w:rPr>
        <w:t xml:space="preserve"> </w:t>
      </w:r>
      <w:r w:rsidRPr="005D0995">
        <w:rPr>
          <w:rFonts w:cstheme="minorHAnsi"/>
          <w:sz w:val="20"/>
          <w:szCs w:val="20"/>
        </w:rPr>
        <w:t xml:space="preserve">Conclusão: o distúrbio de fala entre crianças que frequentam a primeira série do ensino fundamental apresenta alta prevalência e está associado com dificuldades de aprendizagem que venham a resultar em repetência escolar, mesmo quando na ausência de dificuldade auditiva detectável. </w:t>
      </w:r>
      <w:r w:rsidR="00190767" w:rsidRPr="005D0995">
        <w:rPr>
          <w:rFonts w:cstheme="minorHAnsi"/>
          <w:sz w:val="20"/>
          <w:szCs w:val="20"/>
        </w:rPr>
        <w:t xml:space="preserve"> </w:t>
      </w:r>
    </w:p>
    <w:p w:rsidR="005D0995" w:rsidRPr="00AB5F8A" w:rsidRDefault="005D0995" w:rsidP="005D0995">
      <w:pPr>
        <w:pStyle w:val="PargrafodaLista"/>
        <w:spacing w:after="0" w:line="240" w:lineRule="auto"/>
        <w:jc w:val="both"/>
        <w:rPr>
          <w:rFonts w:cstheme="minorHAnsi"/>
          <w:sz w:val="20"/>
          <w:szCs w:val="20"/>
        </w:rPr>
      </w:pPr>
    </w:p>
    <w:p w:rsidR="00AF4BEF" w:rsidRPr="005D0995" w:rsidRDefault="00AF4BEF" w:rsidP="008352E8">
      <w:pPr>
        <w:pStyle w:val="PargrafodaLista"/>
        <w:numPr>
          <w:ilvl w:val="0"/>
          <w:numId w:val="3"/>
        </w:numPr>
        <w:jc w:val="both"/>
        <w:rPr>
          <w:rFonts w:cstheme="minorHAnsi"/>
          <w:sz w:val="20"/>
          <w:szCs w:val="20"/>
        </w:rPr>
      </w:pPr>
      <w:r w:rsidRPr="005D0995">
        <w:rPr>
          <w:rFonts w:cstheme="minorHAnsi"/>
          <w:sz w:val="20"/>
          <w:szCs w:val="20"/>
        </w:rPr>
        <w:t xml:space="preserve">Moura, Raissa Gomes Fonseca et al. </w:t>
      </w:r>
      <w:r w:rsidRPr="005D0995">
        <w:rPr>
          <w:rFonts w:cstheme="minorHAnsi"/>
          <w:b/>
          <w:sz w:val="20"/>
          <w:szCs w:val="20"/>
        </w:rPr>
        <w:t xml:space="preserve">Prevalência dos fatores </w:t>
      </w:r>
      <w:proofErr w:type="spellStart"/>
      <w:r w:rsidRPr="005D0995">
        <w:rPr>
          <w:rFonts w:cstheme="minorHAnsi"/>
          <w:b/>
          <w:sz w:val="20"/>
          <w:szCs w:val="20"/>
        </w:rPr>
        <w:t>instrínsecos</w:t>
      </w:r>
      <w:proofErr w:type="spellEnd"/>
      <w:r w:rsidRPr="005D0995">
        <w:rPr>
          <w:rFonts w:cstheme="minorHAnsi"/>
          <w:b/>
          <w:sz w:val="20"/>
          <w:szCs w:val="20"/>
        </w:rPr>
        <w:t xml:space="preserve"> e extrínsecos do processo de aprendizagem em crianças com epilepsia.</w:t>
      </w:r>
      <w:r w:rsidRPr="005D0995">
        <w:rPr>
          <w:rFonts w:cstheme="minorHAnsi"/>
          <w:sz w:val="20"/>
          <w:szCs w:val="20"/>
        </w:rPr>
        <w:t xml:space="preserve"> Rev. CEFAC, </w:t>
      </w:r>
      <w:proofErr w:type="spellStart"/>
      <w:r w:rsidRPr="005D0995">
        <w:rPr>
          <w:rFonts w:cstheme="minorHAnsi"/>
          <w:sz w:val="20"/>
          <w:szCs w:val="20"/>
        </w:rPr>
        <w:t>Abr</w:t>
      </w:r>
      <w:proofErr w:type="spellEnd"/>
      <w:r w:rsidRPr="005D0995">
        <w:rPr>
          <w:rFonts w:cstheme="minorHAnsi"/>
          <w:sz w:val="20"/>
          <w:szCs w:val="20"/>
        </w:rPr>
        <w:t xml:space="preserve"> 2014, vol.16, no.2, p.472-478. ISSN 1516-1846</w:t>
      </w:r>
      <w:r w:rsidR="005D0995" w:rsidRPr="005D0995">
        <w:rPr>
          <w:rFonts w:cstheme="minorHAnsi"/>
          <w:sz w:val="20"/>
          <w:szCs w:val="20"/>
        </w:rPr>
        <w:t xml:space="preserve"> </w:t>
      </w:r>
      <w:r w:rsidRPr="005D0995">
        <w:rPr>
          <w:rFonts w:cstheme="minorHAnsi"/>
          <w:sz w:val="20"/>
          <w:szCs w:val="20"/>
        </w:rPr>
        <w:t>Objetivo</w:t>
      </w:r>
      <w:r w:rsidR="006970D7" w:rsidRPr="005D0995">
        <w:rPr>
          <w:rFonts w:cstheme="minorHAnsi"/>
          <w:sz w:val="20"/>
          <w:szCs w:val="20"/>
        </w:rPr>
        <w:t xml:space="preserve"> </w:t>
      </w:r>
      <w:r w:rsidRPr="005D0995">
        <w:rPr>
          <w:rFonts w:cstheme="minorHAnsi"/>
          <w:sz w:val="20"/>
          <w:szCs w:val="20"/>
        </w:rPr>
        <w:t>levantar a prevalência dos fatores intrínsecos e extrínsecos que podem interferir no processo de aprendizagem em crianças com epilepsia.</w:t>
      </w:r>
      <w:r w:rsidR="006970D7" w:rsidRPr="005D0995">
        <w:rPr>
          <w:rFonts w:cstheme="minorHAnsi"/>
          <w:sz w:val="20"/>
          <w:szCs w:val="20"/>
        </w:rPr>
        <w:t xml:space="preserve"> </w:t>
      </w:r>
      <w:r w:rsidRPr="005D0995">
        <w:rPr>
          <w:rFonts w:cstheme="minorHAnsi"/>
          <w:sz w:val="20"/>
          <w:szCs w:val="20"/>
        </w:rPr>
        <w:t>Métodos</w:t>
      </w:r>
      <w:r w:rsidR="006970D7" w:rsidRPr="005D0995">
        <w:rPr>
          <w:rFonts w:cstheme="minorHAnsi"/>
          <w:sz w:val="20"/>
          <w:szCs w:val="20"/>
        </w:rPr>
        <w:t xml:space="preserve"> </w:t>
      </w:r>
      <w:r w:rsidRPr="005D0995">
        <w:rPr>
          <w:rFonts w:cstheme="minorHAnsi"/>
          <w:sz w:val="20"/>
          <w:szCs w:val="20"/>
        </w:rPr>
        <w:t xml:space="preserve">este estudo descritivo foi realizado no Ambulatório de Neurologia Infantil do Hospital de Pediatria Professor </w:t>
      </w:r>
      <w:proofErr w:type="spellStart"/>
      <w:r w:rsidRPr="005D0995">
        <w:rPr>
          <w:rFonts w:cstheme="minorHAnsi"/>
          <w:sz w:val="20"/>
          <w:szCs w:val="20"/>
        </w:rPr>
        <w:t>Heriberto</w:t>
      </w:r>
      <w:proofErr w:type="spellEnd"/>
      <w:r w:rsidRPr="005D0995">
        <w:rPr>
          <w:rFonts w:cstheme="minorHAnsi"/>
          <w:sz w:val="20"/>
          <w:szCs w:val="20"/>
        </w:rPr>
        <w:t xml:space="preserve"> Bezerra (HOSPED) da UFRN. A obtenção dos dados ocorreu durante setembro/2009 a março/2010 por meio da aplicação de um questionário com pais e cuidadores de crianças com epilepsia. A amostra foi constituída por 41 crianças, seguindo os seguintes critérios de inclusão: a) pais ou cuidadores de crianças com diagnóstico inequívoco de epilepsia atendidas no ambulatório do HOSPED; b) crianças com idades entre 3 e 12 anos; e c) pais ou responsáveis assinarem o termo de consentimento livre e esclarecido.</w:t>
      </w:r>
      <w:r w:rsidR="006970D7" w:rsidRPr="005D0995">
        <w:rPr>
          <w:rFonts w:cstheme="minorHAnsi"/>
          <w:sz w:val="20"/>
          <w:szCs w:val="20"/>
        </w:rPr>
        <w:t xml:space="preserve"> </w:t>
      </w:r>
      <w:r w:rsidRPr="005D0995">
        <w:rPr>
          <w:rFonts w:cstheme="minorHAnsi"/>
          <w:sz w:val="20"/>
          <w:szCs w:val="20"/>
        </w:rPr>
        <w:t>Resultados</w:t>
      </w:r>
      <w:r w:rsidR="006970D7" w:rsidRPr="005D0995">
        <w:rPr>
          <w:rFonts w:cstheme="minorHAnsi"/>
          <w:sz w:val="20"/>
          <w:szCs w:val="20"/>
        </w:rPr>
        <w:t xml:space="preserve"> </w:t>
      </w:r>
      <w:r w:rsidRPr="005D0995">
        <w:rPr>
          <w:rFonts w:cstheme="minorHAnsi"/>
          <w:sz w:val="20"/>
          <w:szCs w:val="20"/>
        </w:rPr>
        <w:t xml:space="preserve">61% das crianças apresentaram diagnóstico de epilepsia pura. 59% tiveram sua primeira crise antes dos 03 anos de idade. 34% apresentavam crises do tipo generalizada. 51% apresentavam crises no período da pesquisa. 98% estavam em tratamento medicamentoso para controle das crises, sendo 55% </w:t>
      </w:r>
      <w:proofErr w:type="spellStart"/>
      <w:r w:rsidRPr="005D0995">
        <w:rPr>
          <w:rFonts w:cstheme="minorHAnsi"/>
          <w:sz w:val="20"/>
          <w:szCs w:val="20"/>
        </w:rPr>
        <w:t>monoterapia</w:t>
      </w:r>
      <w:proofErr w:type="spellEnd"/>
      <w:r w:rsidRPr="005D0995">
        <w:rPr>
          <w:rFonts w:cstheme="minorHAnsi"/>
          <w:sz w:val="20"/>
          <w:szCs w:val="20"/>
        </w:rPr>
        <w:t xml:space="preserve"> e 45% </w:t>
      </w:r>
      <w:proofErr w:type="spellStart"/>
      <w:r w:rsidRPr="005D0995">
        <w:rPr>
          <w:rFonts w:cstheme="minorHAnsi"/>
          <w:sz w:val="20"/>
          <w:szCs w:val="20"/>
        </w:rPr>
        <w:t>politerapia</w:t>
      </w:r>
      <w:proofErr w:type="spellEnd"/>
      <w:r w:rsidRPr="005D0995">
        <w:rPr>
          <w:rFonts w:cstheme="minorHAnsi"/>
          <w:sz w:val="20"/>
          <w:szCs w:val="20"/>
        </w:rPr>
        <w:t>. 76% estavam inseridas na escola, sendo 50% em escolas públicas. 66% nunca repetiram o ano. 49% das crianças tiveram assiduidade escolar prejudicada em virtude das crises. 64% nunca foram excluídas da escola pelos professores devido a epilepsia e 85% dos pais afirmaram superproteger os filhos.</w:t>
      </w:r>
      <w:r w:rsidR="006970D7" w:rsidRPr="005D0995">
        <w:rPr>
          <w:rFonts w:cstheme="minorHAnsi"/>
          <w:sz w:val="20"/>
          <w:szCs w:val="20"/>
        </w:rPr>
        <w:t xml:space="preserve"> </w:t>
      </w:r>
      <w:r w:rsidRPr="005D0995">
        <w:rPr>
          <w:rFonts w:cstheme="minorHAnsi"/>
          <w:sz w:val="20"/>
          <w:szCs w:val="20"/>
        </w:rPr>
        <w:t>Conclusão</w:t>
      </w:r>
      <w:r w:rsidR="006970D7" w:rsidRPr="005D0995">
        <w:rPr>
          <w:rFonts w:cstheme="minorHAnsi"/>
          <w:sz w:val="20"/>
          <w:szCs w:val="20"/>
        </w:rPr>
        <w:t xml:space="preserve"> </w:t>
      </w:r>
      <w:r w:rsidRPr="005D0995">
        <w:rPr>
          <w:rFonts w:cstheme="minorHAnsi"/>
          <w:sz w:val="20"/>
          <w:szCs w:val="20"/>
        </w:rPr>
        <w:t>o estudo concluiu que, além da epilepsia, as crianças com essa patologia são também expostas a outros fatores, decorrentes da doença, que podem influenciar negativamente no processo de aprendizagem dessas crianças.</w:t>
      </w:r>
    </w:p>
    <w:p w:rsidR="00190767" w:rsidRPr="00AB5F8A" w:rsidRDefault="00190767" w:rsidP="00190767">
      <w:pPr>
        <w:pStyle w:val="PargrafodaLista"/>
        <w:jc w:val="both"/>
        <w:rPr>
          <w:rFonts w:cstheme="minorHAnsi"/>
          <w:sz w:val="20"/>
          <w:szCs w:val="20"/>
        </w:rPr>
      </w:pPr>
    </w:p>
    <w:p w:rsidR="00AF4BEF" w:rsidRPr="005D0995" w:rsidRDefault="00AF4BEF" w:rsidP="00144FCA">
      <w:pPr>
        <w:pStyle w:val="PargrafodaLista"/>
        <w:numPr>
          <w:ilvl w:val="0"/>
          <w:numId w:val="3"/>
        </w:numPr>
        <w:jc w:val="both"/>
        <w:rPr>
          <w:rFonts w:cstheme="minorHAnsi"/>
          <w:sz w:val="20"/>
          <w:szCs w:val="20"/>
        </w:rPr>
      </w:pPr>
      <w:r w:rsidRPr="005D0995">
        <w:rPr>
          <w:rFonts w:cstheme="minorHAnsi"/>
          <w:sz w:val="20"/>
          <w:szCs w:val="20"/>
        </w:rPr>
        <w:t xml:space="preserve">Ferreira, Amanda de Andrade, Silva, Ana Carolina Francisca da </w:t>
      </w:r>
      <w:proofErr w:type="spellStart"/>
      <w:r w:rsidRPr="005D0995">
        <w:rPr>
          <w:rFonts w:cstheme="minorHAnsi"/>
          <w:sz w:val="20"/>
          <w:szCs w:val="20"/>
        </w:rPr>
        <w:t>and</w:t>
      </w:r>
      <w:proofErr w:type="spellEnd"/>
      <w:r w:rsidRPr="005D0995">
        <w:rPr>
          <w:rFonts w:cstheme="minorHAnsi"/>
          <w:sz w:val="20"/>
          <w:szCs w:val="20"/>
        </w:rPr>
        <w:t xml:space="preserve"> Queiroga, Bianca Arruda Manchester de </w:t>
      </w:r>
      <w:r w:rsidRPr="005D0995">
        <w:rPr>
          <w:rFonts w:cstheme="minorHAnsi"/>
          <w:b/>
          <w:sz w:val="20"/>
          <w:szCs w:val="20"/>
        </w:rPr>
        <w:t>A aprendizagem da escrita e a escolaridade materna.</w:t>
      </w:r>
      <w:r w:rsidRPr="005D0995">
        <w:rPr>
          <w:rFonts w:cstheme="minorHAnsi"/>
          <w:sz w:val="20"/>
          <w:szCs w:val="20"/>
        </w:rPr>
        <w:t xml:space="preserve"> Rev. CEFAC, </w:t>
      </w:r>
      <w:proofErr w:type="spellStart"/>
      <w:r w:rsidRPr="005D0995">
        <w:rPr>
          <w:rFonts w:cstheme="minorHAnsi"/>
          <w:sz w:val="20"/>
          <w:szCs w:val="20"/>
        </w:rPr>
        <w:t>Abr</w:t>
      </w:r>
      <w:proofErr w:type="spellEnd"/>
      <w:r w:rsidRPr="005D0995">
        <w:rPr>
          <w:rFonts w:cstheme="minorHAnsi"/>
          <w:sz w:val="20"/>
          <w:szCs w:val="20"/>
        </w:rPr>
        <w:t xml:space="preserve"> 2014, vol.16, no.2, p.446-456. ISSN 1516-1846</w:t>
      </w:r>
      <w:r w:rsidR="005D0995" w:rsidRPr="005D0995">
        <w:rPr>
          <w:rFonts w:cstheme="minorHAnsi"/>
          <w:sz w:val="20"/>
          <w:szCs w:val="20"/>
        </w:rPr>
        <w:t xml:space="preserve"> </w:t>
      </w:r>
      <w:r w:rsidRPr="005D0995">
        <w:rPr>
          <w:rFonts w:cstheme="minorHAnsi"/>
          <w:sz w:val="20"/>
          <w:szCs w:val="20"/>
        </w:rPr>
        <w:t>Objetivo</w:t>
      </w:r>
      <w:r w:rsidR="006970D7" w:rsidRPr="005D0995">
        <w:rPr>
          <w:rFonts w:cstheme="minorHAnsi"/>
          <w:sz w:val="20"/>
          <w:szCs w:val="20"/>
        </w:rPr>
        <w:t xml:space="preserve"> </w:t>
      </w:r>
      <w:r w:rsidRPr="005D0995">
        <w:rPr>
          <w:rFonts w:cstheme="minorHAnsi"/>
          <w:sz w:val="20"/>
          <w:szCs w:val="20"/>
        </w:rPr>
        <w:t>investigar a escrita de crianças e a relação com o grau de instrução materno.</w:t>
      </w:r>
      <w:r w:rsidR="006970D7" w:rsidRPr="005D0995">
        <w:rPr>
          <w:rFonts w:cstheme="minorHAnsi"/>
          <w:sz w:val="20"/>
          <w:szCs w:val="20"/>
        </w:rPr>
        <w:t xml:space="preserve"> </w:t>
      </w:r>
      <w:r w:rsidRPr="005D0995">
        <w:rPr>
          <w:rFonts w:cstheme="minorHAnsi"/>
          <w:sz w:val="20"/>
          <w:szCs w:val="20"/>
        </w:rPr>
        <w:t>Métodos</w:t>
      </w:r>
      <w:r w:rsidR="006970D7" w:rsidRPr="005D0995">
        <w:rPr>
          <w:rFonts w:cstheme="minorHAnsi"/>
          <w:sz w:val="20"/>
          <w:szCs w:val="20"/>
        </w:rPr>
        <w:t xml:space="preserve"> </w:t>
      </w:r>
      <w:r w:rsidRPr="005D0995">
        <w:rPr>
          <w:rFonts w:cstheme="minorHAnsi"/>
          <w:sz w:val="20"/>
          <w:szCs w:val="20"/>
        </w:rPr>
        <w:t xml:space="preserve">as mães das crianças responderam a uma entrevista com a finalidade de conhecer seu nível de escolaridade, além de outros aspectos socioculturais. Em seguida, a escrita das crianças foi avaliada segundo o Roteiro de Observação Ortográfica de </w:t>
      </w:r>
      <w:proofErr w:type="spellStart"/>
      <w:r w:rsidRPr="005D0995">
        <w:rPr>
          <w:rFonts w:cstheme="minorHAnsi"/>
          <w:sz w:val="20"/>
          <w:szCs w:val="20"/>
        </w:rPr>
        <w:t>Zorzi</w:t>
      </w:r>
      <w:proofErr w:type="spellEnd"/>
      <w:r w:rsidRPr="005D0995">
        <w:rPr>
          <w:rFonts w:cstheme="minorHAnsi"/>
          <w:sz w:val="20"/>
          <w:szCs w:val="20"/>
        </w:rPr>
        <w:t xml:space="preserve"> (1998), composto por ditados de palavras, frases e textos, assim como produções textuais, utilizando-se o gênero narrativo, a partir de temas pré-estabelecidos. Foram avaliadas 30 crianças, todas matriculadas no 3º ano do ensino fundamental de uma escola municipal da cidade do Recife. Os dados foram tabulados em uma planilha do software de análise estatística SPSS.</w:t>
      </w:r>
      <w:r w:rsidR="006970D7" w:rsidRPr="005D0995">
        <w:rPr>
          <w:rFonts w:cstheme="minorHAnsi"/>
          <w:sz w:val="20"/>
          <w:szCs w:val="20"/>
        </w:rPr>
        <w:t xml:space="preserve"> </w:t>
      </w:r>
      <w:r w:rsidRPr="005D0995">
        <w:rPr>
          <w:rFonts w:cstheme="minorHAnsi"/>
          <w:sz w:val="20"/>
          <w:szCs w:val="20"/>
        </w:rPr>
        <w:t>Resultado</w:t>
      </w:r>
      <w:r w:rsidR="006970D7" w:rsidRPr="005D0995">
        <w:rPr>
          <w:rFonts w:cstheme="minorHAnsi"/>
          <w:sz w:val="20"/>
          <w:szCs w:val="20"/>
        </w:rPr>
        <w:t xml:space="preserve"> </w:t>
      </w:r>
      <w:r w:rsidRPr="005D0995">
        <w:rPr>
          <w:rFonts w:cstheme="minorHAnsi"/>
          <w:sz w:val="20"/>
          <w:szCs w:val="20"/>
        </w:rPr>
        <w:t>observou-se que 20% das crianças ainda não atingiram o nível alfabético do desenvolvimento da escrita, o que é um aspecto importante, considerando que no 3º ano as crianças já devem estar consolidando a leitura e escrita funcionais. Foram observadas correlações significantes entre a escolaridade materna e a aquisição do esquema narrativo de histórias, assim como entre a escolaridade materna e os hábitos de leitura das mães. Uma análise dos erros ortográficos revelou que as crianças cometiam os mesmos tipos de erros já observados em outras populações, apenas com uma frequência maior. Crianças que produziram as narrativas mais estruturadas foram as que cometeram mais erros ortográficos, o que comprova que o erro ortográfico é inerente ao processo de aquisição da escrita e não constitui obstáculo à produção textual.</w:t>
      </w:r>
      <w:r w:rsidR="006970D7" w:rsidRPr="005D0995">
        <w:rPr>
          <w:rFonts w:cstheme="minorHAnsi"/>
          <w:sz w:val="20"/>
          <w:szCs w:val="20"/>
        </w:rPr>
        <w:t xml:space="preserve"> </w:t>
      </w:r>
      <w:r w:rsidRPr="005D0995">
        <w:rPr>
          <w:rFonts w:cstheme="minorHAnsi"/>
          <w:sz w:val="20"/>
          <w:szCs w:val="20"/>
        </w:rPr>
        <w:t>Conclusão</w:t>
      </w:r>
      <w:r w:rsidR="006970D7" w:rsidRPr="005D0995">
        <w:rPr>
          <w:rFonts w:cstheme="minorHAnsi"/>
          <w:sz w:val="20"/>
          <w:szCs w:val="20"/>
        </w:rPr>
        <w:t xml:space="preserve"> </w:t>
      </w:r>
      <w:r w:rsidRPr="005D0995">
        <w:rPr>
          <w:rFonts w:cstheme="minorHAnsi"/>
          <w:sz w:val="20"/>
          <w:szCs w:val="20"/>
        </w:rPr>
        <w:t xml:space="preserve">a aprendizagem da escrita sofre influência de fatores sociais, como a escolaridade materna. Tais aspectos necessitam ser considerados na avaliação e diagnóstico </w:t>
      </w:r>
      <w:proofErr w:type="spellStart"/>
      <w:r w:rsidRPr="005D0995">
        <w:rPr>
          <w:rFonts w:cstheme="minorHAnsi"/>
          <w:sz w:val="20"/>
          <w:szCs w:val="20"/>
        </w:rPr>
        <w:t>fonoaudiológico</w:t>
      </w:r>
      <w:proofErr w:type="spellEnd"/>
      <w:r w:rsidRPr="005D0995">
        <w:rPr>
          <w:rFonts w:cstheme="minorHAnsi"/>
          <w:sz w:val="20"/>
          <w:szCs w:val="20"/>
        </w:rPr>
        <w:t>, assim como nas práticas educativas oferecidas pela instituição escolar.</w:t>
      </w:r>
    </w:p>
    <w:p w:rsidR="00190767" w:rsidRPr="00AB5F8A" w:rsidRDefault="00190767"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proofErr w:type="spellStart"/>
      <w:r w:rsidRPr="00AB5F8A">
        <w:rPr>
          <w:rFonts w:cstheme="minorHAnsi"/>
          <w:sz w:val="20"/>
          <w:szCs w:val="20"/>
        </w:rPr>
        <w:t>Kanitz</w:t>
      </w:r>
      <w:proofErr w:type="spellEnd"/>
      <w:r w:rsidRPr="00AB5F8A">
        <w:rPr>
          <w:rFonts w:cstheme="minorHAnsi"/>
          <w:sz w:val="20"/>
          <w:szCs w:val="20"/>
        </w:rPr>
        <w:t xml:space="preserve">, Andréia </w:t>
      </w:r>
      <w:proofErr w:type="spellStart"/>
      <w:r w:rsidRPr="00AB5F8A">
        <w:rPr>
          <w:rFonts w:cstheme="minorHAnsi"/>
          <w:sz w:val="20"/>
          <w:szCs w:val="20"/>
        </w:rPr>
        <w:t>and</w:t>
      </w:r>
      <w:proofErr w:type="spellEnd"/>
      <w:r w:rsidRPr="00AB5F8A">
        <w:rPr>
          <w:rFonts w:cstheme="minorHAnsi"/>
          <w:sz w:val="20"/>
          <w:szCs w:val="20"/>
        </w:rPr>
        <w:t xml:space="preserve"> Frank, Ingrid </w:t>
      </w:r>
      <w:r w:rsidRPr="00AB5F8A">
        <w:rPr>
          <w:rFonts w:cstheme="minorHAnsi"/>
          <w:b/>
          <w:sz w:val="20"/>
          <w:szCs w:val="20"/>
        </w:rPr>
        <w:t>Aprendizagem enquanto produção conjunta de conhecimento: avançando tarefas e alcançando entendimentos satisfatórios na fala-em-interação</w:t>
      </w:r>
      <w:r w:rsidRPr="00AB5F8A">
        <w:rPr>
          <w:rFonts w:cstheme="minorHAnsi"/>
          <w:sz w:val="20"/>
          <w:szCs w:val="20"/>
        </w:rPr>
        <w:t xml:space="preserve">. Rev. bras. </w:t>
      </w:r>
      <w:proofErr w:type="spellStart"/>
      <w:proofErr w:type="gramStart"/>
      <w:r w:rsidRPr="00AB5F8A">
        <w:rPr>
          <w:rFonts w:cstheme="minorHAnsi"/>
          <w:sz w:val="20"/>
          <w:szCs w:val="20"/>
        </w:rPr>
        <w:t>linguist</w:t>
      </w:r>
      <w:proofErr w:type="spellEnd"/>
      <w:proofErr w:type="gramEnd"/>
      <w:r w:rsidRPr="00AB5F8A">
        <w:rPr>
          <w:rFonts w:cstheme="minorHAnsi"/>
          <w:sz w:val="20"/>
          <w:szCs w:val="20"/>
        </w:rPr>
        <w:t xml:space="preserve">. </w:t>
      </w:r>
      <w:proofErr w:type="gramStart"/>
      <w:r w:rsidRPr="00AB5F8A">
        <w:rPr>
          <w:rFonts w:cstheme="minorHAnsi"/>
          <w:sz w:val="20"/>
          <w:szCs w:val="20"/>
        </w:rPr>
        <w:t>apl</w:t>
      </w:r>
      <w:proofErr w:type="gramEnd"/>
      <w:r w:rsidRPr="00AB5F8A">
        <w:rPr>
          <w:rFonts w:cstheme="minorHAnsi"/>
          <w:sz w:val="20"/>
          <w:szCs w:val="20"/>
        </w:rPr>
        <w:t>., Mar 2014, vol.14, no.1, p.111-140. ISSN 1984-6398</w:t>
      </w:r>
    </w:p>
    <w:p w:rsidR="00AF4BEF" w:rsidRPr="00AB5F8A" w:rsidRDefault="00AF4BEF" w:rsidP="00190767">
      <w:pPr>
        <w:pStyle w:val="PargrafodaLista"/>
        <w:jc w:val="both"/>
        <w:rPr>
          <w:rFonts w:cstheme="minorHAnsi"/>
          <w:sz w:val="20"/>
          <w:szCs w:val="20"/>
        </w:rPr>
      </w:pPr>
      <w:r w:rsidRPr="00AB5F8A">
        <w:rPr>
          <w:rFonts w:cstheme="minorHAnsi"/>
          <w:sz w:val="20"/>
          <w:szCs w:val="20"/>
        </w:rPr>
        <w:t xml:space="preserve">Esta pesquisa parte do entendimento de aprendizagem como produção conjunta de conhecimento que é tornada pública na medida em que participantes dão conta de um objeto de aprendizagem emergente de suas atividades (ABELEDO, 2008). Analisa-se um segmento interacional em que pesquisadores de um laboratório de engenharia produzem conhecimento em conjunto. Argumenta-se que, nesse segmento, os participantes tornam relevante, em suas ações, dois componentes dessa produção que não aparecem na definição de </w:t>
      </w:r>
      <w:proofErr w:type="spellStart"/>
      <w:r w:rsidRPr="00AB5F8A">
        <w:rPr>
          <w:rFonts w:cstheme="minorHAnsi"/>
          <w:sz w:val="20"/>
          <w:szCs w:val="20"/>
        </w:rPr>
        <w:t>Abeledo</w:t>
      </w:r>
      <w:proofErr w:type="spellEnd"/>
      <w:r w:rsidRPr="00AB5F8A">
        <w:rPr>
          <w:rFonts w:cstheme="minorHAnsi"/>
          <w:sz w:val="20"/>
          <w:szCs w:val="20"/>
        </w:rPr>
        <w:t xml:space="preserve"> (realizada em cenário escolar): (i) a produção de um avanço relevante para o andamento das tarefas concretas em que estão engajados; e (</w:t>
      </w:r>
      <w:proofErr w:type="spellStart"/>
      <w:r w:rsidRPr="00AB5F8A">
        <w:rPr>
          <w:rFonts w:cstheme="minorHAnsi"/>
          <w:sz w:val="20"/>
          <w:szCs w:val="20"/>
        </w:rPr>
        <w:t>ii</w:t>
      </w:r>
      <w:proofErr w:type="spellEnd"/>
      <w:r w:rsidRPr="00AB5F8A">
        <w:rPr>
          <w:rFonts w:cstheme="minorHAnsi"/>
          <w:sz w:val="20"/>
          <w:szCs w:val="20"/>
        </w:rPr>
        <w:t>) a satisfação com o que construíram em conjunto. A descrição realizada contribui com a discussão acerca de modos de organização e de fomento de instâncias de produção conjunta de conhecimento em cenário de sala de aula por meio de tarefas concretas que orientem e mobilizem os participantes em torno de um empreendimento comum.</w:t>
      </w:r>
    </w:p>
    <w:p w:rsidR="00190767" w:rsidRPr="00AB5F8A" w:rsidRDefault="00190767" w:rsidP="00190767">
      <w:pPr>
        <w:pStyle w:val="PargrafodaLista"/>
        <w:jc w:val="both"/>
        <w:rPr>
          <w:rFonts w:cstheme="minorHAnsi"/>
          <w:sz w:val="20"/>
          <w:szCs w:val="20"/>
        </w:rPr>
      </w:pPr>
    </w:p>
    <w:p w:rsidR="00AF4BEF" w:rsidRPr="005D0995" w:rsidRDefault="00AF4BEF" w:rsidP="0009242A">
      <w:pPr>
        <w:pStyle w:val="PargrafodaLista"/>
        <w:numPr>
          <w:ilvl w:val="0"/>
          <w:numId w:val="3"/>
        </w:numPr>
        <w:jc w:val="both"/>
        <w:rPr>
          <w:rFonts w:cstheme="minorHAnsi"/>
          <w:sz w:val="20"/>
          <w:szCs w:val="20"/>
        </w:rPr>
      </w:pPr>
      <w:r w:rsidRPr="005D0995">
        <w:rPr>
          <w:rFonts w:cstheme="minorHAnsi"/>
          <w:sz w:val="20"/>
          <w:szCs w:val="20"/>
        </w:rPr>
        <w:t xml:space="preserve">Silva, </w:t>
      </w:r>
      <w:proofErr w:type="spellStart"/>
      <w:r w:rsidRPr="005D0995">
        <w:rPr>
          <w:rFonts w:cstheme="minorHAnsi"/>
          <w:sz w:val="20"/>
          <w:szCs w:val="20"/>
        </w:rPr>
        <w:t>Giselli</w:t>
      </w:r>
      <w:proofErr w:type="spellEnd"/>
      <w:r w:rsidRPr="005D0995">
        <w:rPr>
          <w:rFonts w:cstheme="minorHAnsi"/>
          <w:sz w:val="20"/>
          <w:szCs w:val="20"/>
        </w:rPr>
        <w:t xml:space="preserve"> Mara da. </w:t>
      </w:r>
      <w:r w:rsidRPr="005D0995">
        <w:rPr>
          <w:rFonts w:cstheme="minorHAnsi"/>
          <w:b/>
          <w:sz w:val="20"/>
          <w:szCs w:val="20"/>
        </w:rPr>
        <w:t xml:space="preserve">O processo de ensino-aprendizagem da leitura em uma turma de alunos surdos: uma análise das interações mediadas pela Libras. </w:t>
      </w:r>
      <w:r w:rsidRPr="005D0995">
        <w:rPr>
          <w:rFonts w:cstheme="minorHAnsi"/>
          <w:sz w:val="20"/>
          <w:szCs w:val="20"/>
        </w:rPr>
        <w:t xml:space="preserve">Rev. bras. </w:t>
      </w:r>
      <w:proofErr w:type="spellStart"/>
      <w:proofErr w:type="gramStart"/>
      <w:r w:rsidRPr="005D0995">
        <w:rPr>
          <w:rFonts w:cstheme="minorHAnsi"/>
          <w:sz w:val="20"/>
          <w:szCs w:val="20"/>
        </w:rPr>
        <w:t>linguist</w:t>
      </w:r>
      <w:proofErr w:type="spellEnd"/>
      <w:proofErr w:type="gramEnd"/>
      <w:r w:rsidRPr="005D0995">
        <w:rPr>
          <w:rFonts w:cstheme="minorHAnsi"/>
          <w:sz w:val="20"/>
          <w:szCs w:val="20"/>
        </w:rPr>
        <w:t xml:space="preserve">. </w:t>
      </w:r>
      <w:proofErr w:type="gramStart"/>
      <w:r w:rsidRPr="005D0995">
        <w:rPr>
          <w:rFonts w:cstheme="minorHAnsi"/>
          <w:sz w:val="20"/>
          <w:szCs w:val="20"/>
        </w:rPr>
        <w:t>apl</w:t>
      </w:r>
      <w:proofErr w:type="gramEnd"/>
      <w:r w:rsidRPr="005D0995">
        <w:rPr>
          <w:rFonts w:cstheme="minorHAnsi"/>
          <w:sz w:val="20"/>
          <w:szCs w:val="20"/>
        </w:rPr>
        <w:t>., Dez 2014, vol.14, no.4, p.905-933. ISSN 1984-6398</w:t>
      </w:r>
      <w:r w:rsidR="005D0995" w:rsidRPr="005D0995">
        <w:rPr>
          <w:rFonts w:cstheme="minorHAnsi"/>
          <w:sz w:val="20"/>
          <w:szCs w:val="20"/>
        </w:rPr>
        <w:t xml:space="preserve"> </w:t>
      </w:r>
      <w:r w:rsidRPr="005D0995">
        <w:rPr>
          <w:rFonts w:cstheme="minorHAnsi"/>
          <w:sz w:val="20"/>
          <w:szCs w:val="20"/>
        </w:rPr>
        <w:t xml:space="preserve">Neste texto, analisam-se as práticas de leitura de textos em português, construídas por alunos surdos e professora ouvinte, observando-se a forma como esses participantes usam a Língua de Sinais Brasileira (Libras) para ler e se referir ao texto escrito. Para isso, foram exploradas contribuições de estudos do Letramento e estudos da Leitura que focam em seu aspecto social, além de trabalhos do campo da surdez pertinentes ao tema. A partir dessa perspectiva, desenvolveu-se uma pesquisa de cunho etnográfico numa turma de alunos surdos, do 9º ano do Ensino Fundamental de uma escola pública de Belo Horizonte. A pesquisa identificou padrões interacionais relativos ao uso do português sinalizado e da Libras, contribuindo para a compreensão da importância de estratégias didáticas que considerem as diferenças entre as duas línguas e o uso sistemático de técnicas baseadas na alternância de línguas. </w:t>
      </w:r>
    </w:p>
    <w:p w:rsidR="00190767" w:rsidRPr="00AB5F8A" w:rsidRDefault="00190767" w:rsidP="00190767">
      <w:pPr>
        <w:pStyle w:val="PargrafodaLista"/>
        <w:jc w:val="both"/>
        <w:rPr>
          <w:rFonts w:cstheme="minorHAnsi"/>
          <w:sz w:val="20"/>
          <w:szCs w:val="20"/>
        </w:rPr>
      </w:pPr>
    </w:p>
    <w:p w:rsidR="00AF4BEF" w:rsidRPr="005D0995" w:rsidRDefault="00AF4BEF" w:rsidP="000C24D1">
      <w:pPr>
        <w:pStyle w:val="PargrafodaLista"/>
        <w:numPr>
          <w:ilvl w:val="0"/>
          <w:numId w:val="3"/>
        </w:numPr>
        <w:jc w:val="both"/>
        <w:rPr>
          <w:rFonts w:cstheme="minorHAnsi"/>
          <w:sz w:val="20"/>
          <w:szCs w:val="20"/>
        </w:rPr>
      </w:pPr>
      <w:r w:rsidRPr="005D0995">
        <w:rPr>
          <w:rFonts w:cstheme="minorHAnsi"/>
          <w:sz w:val="20"/>
          <w:szCs w:val="20"/>
        </w:rPr>
        <w:t xml:space="preserve">Barros, Rita Manuela A., Monteiro, Angélica Maria Reis </w:t>
      </w:r>
      <w:proofErr w:type="spellStart"/>
      <w:r w:rsidRPr="005D0995">
        <w:rPr>
          <w:rFonts w:cstheme="minorHAnsi"/>
          <w:sz w:val="20"/>
          <w:szCs w:val="20"/>
        </w:rPr>
        <w:t>and</w:t>
      </w:r>
      <w:proofErr w:type="spellEnd"/>
      <w:r w:rsidRPr="005D0995">
        <w:rPr>
          <w:rFonts w:cstheme="minorHAnsi"/>
          <w:sz w:val="20"/>
          <w:szCs w:val="20"/>
        </w:rPr>
        <w:t xml:space="preserve"> Moreira, José António Marques</w:t>
      </w:r>
      <w:r w:rsidR="00190767" w:rsidRPr="005D0995">
        <w:rPr>
          <w:rFonts w:cstheme="minorHAnsi"/>
          <w:sz w:val="20"/>
          <w:szCs w:val="20"/>
        </w:rPr>
        <w:t xml:space="preserve"> </w:t>
      </w:r>
      <w:r w:rsidRPr="005D0995">
        <w:rPr>
          <w:rFonts w:cstheme="minorHAnsi"/>
          <w:b/>
          <w:sz w:val="20"/>
          <w:szCs w:val="20"/>
        </w:rPr>
        <w:t>Aprender no ensino superior: relações com a predisposição dos estudantes para o envolvimento na aprendizagem ao longo da vida.</w:t>
      </w:r>
      <w:r w:rsidRPr="005D0995">
        <w:rPr>
          <w:rFonts w:cstheme="minorHAnsi"/>
          <w:sz w:val="20"/>
          <w:szCs w:val="20"/>
        </w:rPr>
        <w:t xml:space="preserve"> Rev. Bras. Estud. </w:t>
      </w:r>
      <w:proofErr w:type="spellStart"/>
      <w:r w:rsidRPr="005D0995">
        <w:rPr>
          <w:rFonts w:cstheme="minorHAnsi"/>
          <w:sz w:val="20"/>
          <w:szCs w:val="20"/>
        </w:rPr>
        <w:t>Pedagog</w:t>
      </w:r>
      <w:proofErr w:type="spellEnd"/>
      <w:r w:rsidRPr="005D0995">
        <w:rPr>
          <w:rFonts w:cstheme="minorHAnsi"/>
          <w:sz w:val="20"/>
          <w:szCs w:val="20"/>
        </w:rPr>
        <w:t xml:space="preserve">., </w:t>
      </w:r>
      <w:proofErr w:type="gramStart"/>
      <w:r w:rsidRPr="005D0995">
        <w:rPr>
          <w:rFonts w:cstheme="minorHAnsi"/>
          <w:sz w:val="20"/>
          <w:szCs w:val="20"/>
        </w:rPr>
        <w:t>Dez</w:t>
      </w:r>
      <w:proofErr w:type="gramEnd"/>
      <w:r w:rsidRPr="005D0995">
        <w:rPr>
          <w:rFonts w:cstheme="minorHAnsi"/>
          <w:sz w:val="20"/>
          <w:szCs w:val="20"/>
        </w:rPr>
        <w:t xml:space="preserve"> 2014, vol.95, no.241, p.544-566. ISSN 2176-6681</w:t>
      </w:r>
      <w:r w:rsidR="005D0995" w:rsidRPr="005D0995">
        <w:rPr>
          <w:rFonts w:cstheme="minorHAnsi"/>
          <w:sz w:val="20"/>
          <w:szCs w:val="20"/>
        </w:rPr>
        <w:t xml:space="preserve"> </w:t>
      </w:r>
      <w:r w:rsidRPr="005D0995">
        <w:rPr>
          <w:rFonts w:cstheme="minorHAnsi"/>
          <w:sz w:val="20"/>
          <w:szCs w:val="20"/>
        </w:rPr>
        <w:t xml:space="preserve">Neste texto, analisam-se as práticas de leitura de textos em português, construídas por alunos surdos e professora ouvinte, observando-se a forma como esses participantes usam a Língua de Sinais Brasileira (Libras) para ler e se referir ao texto escrito. Para isso, foram exploradas contribuições de estudos do Letramento e estudos da Leitura que focam em seu aspecto social, além de trabalhos do campo da surdez pertinentes ao tema. A partir dessa perspectiva, desenvolveu-se uma pesquisa de cunho etnográfico numa turma de alunos surdos, do 9º ano do Ensino Fundamental de uma escola pública de Belo Horizonte. A pesquisa identificou padrões interacionais relativos ao uso do português sinalizado e da Libras, contribuindo para a compreensão da importância de estratégias didáticas que considerem as diferenças entre as duas línguas e o uso sistemático de técnicas baseadas na alternância de línguas. </w:t>
      </w:r>
    </w:p>
    <w:p w:rsidR="005C551C" w:rsidRPr="00AB5F8A" w:rsidRDefault="005C551C"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r w:rsidRPr="00AB5F8A">
        <w:rPr>
          <w:rFonts w:cstheme="minorHAnsi"/>
          <w:sz w:val="20"/>
          <w:szCs w:val="20"/>
        </w:rPr>
        <w:t xml:space="preserve">Azevedo, A.C. </w:t>
      </w:r>
      <w:proofErr w:type="spellStart"/>
      <w:r w:rsidRPr="00AB5F8A">
        <w:rPr>
          <w:rFonts w:cstheme="minorHAnsi"/>
          <w:sz w:val="20"/>
          <w:szCs w:val="20"/>
        </w:rPr>
        <w:t>and</w:t>
      </w:r>
      <w:proofErr w:type="spellEnd"/>
      <w:r w:rsidRPr="00AB5F8A">
        <w:rPr>
          <w:rFonts w:cstheme="minorHAnsi"/>
          <w:sz w:val="20"/>
          <w:szCs w:val="20"/>
        </w:rPr>
        <w:t xml:space="preserve"> Santos, A.C.F. </w:t>
      </w:r>
      <w:r w:rsidRPr="00AB5F8A">
        <w:rPr>
          <w:rFonts w:cstheme="minorHAnsi"/>
          <w:b/>
          <w:sz w:val="20"/>
          <w:szCs w:val="20"/>
        </w:rPr>
        <w:t xml:space="preserve">Ciclos de aprendizagem no ensino de física para deficientes </w:t>
      </w:r>
      <w:proofErr w:type="gramStart"/>
      <w:r w:rsidRPr="00AB5F8A">
        <w:rPr>
          <w:rFonts w:cstheme="minorHAnsi"/>
          <w:b/>
          <w:sz w:val="20"/>
          <w:szCs w:val="20"/>
        </w:rPr>
        <w:t>visuais</w:t>
      </w:r>
      <w:proofErr w:type="gramEnd"/>
      <w:r w:rsidRPr="00AB5F8A">
        <w:rPr>
          <w:rFonts w:cstheme="minorHAnsi"/>
          <w:b/>
          <w:sz w:val="20"/>
          <w:szCs w:val="20"/>
        </w:rPr>
        <w:t xml:space="preserve">. </w:t>
      </w:r>
      <w:r w:rsidRPr="00AB5F8A">
        <w:rPr>
          <w:rFonts w:cstheme="minorHAnsi"/>
          <w:sz w:val="20"/>
          <w:szCs w:val="20"/>
        </w:rPr>
        <w:t xml:space="preserve">Rev. Bras. Ensino Fís., </w:t>
      </w:r>
      <w:proofErr w:type="gramStart"/>
      <w:r w:rsidRPr="00AB5F8A">
        <w:rPr>
          <w:rFonts w:cstheme="minorHAnsi"/>
          <w:sz w:val="20"/>
          <w:szCs w:val="20"/>
        </w:rPr>
        <w:t>Dez</w:t>
      </w:r>
      <w:proofErr w:type="gramEnd"/>
      <w:r w:rsidRPr="00AB5F8A">
        <w:rPr>
          <w:rFonts w:cstheme="minorHAnsi"/>
          <w:sz w:val="20"/>
          <w:szCs w:val="20"/>
        </w:rPr>
        <w:t xml:space="preserve"> 2014, vol.36, no.4, p.01-06. ISSN 1806-1117</w:t>
      </w:r>
    </w:p>
    <w:p w:rsidR="00AF4BEF" w:rsidRPr="00AB5F8A" w:rsidRDefault="00AF4BEF" w:rsidP="00190767">
      <w:pPr>
        <w:pStyle w:val="PargrafodaLista"/>
        <w:jc w:val="both"/>
        <w:rPr>
          <w:rFonts w:cstheme="minorHAnsi"/>
          <w:sz w:val="20"/>
          <w:szCs w:val="20"/>
        </w:rPr>
      </w:pPr>
      <w:r w:rsidRPr="00AB5F8A">
        <w:rPr>
          <w:rFonts w:cstheme="minorHAnsi"/>
          <w:sz w:val="20"/>
          <w:szCs w:val="20"/>
        </w:rPr>
        <w:t xml:space="preserve">Professores encaram o grande desafio de ensinar física para alunos portadores de deficiência visual. A principal razão para esta dificuldade é a falta de preparo do professor para lidar com a inclusão. Estudos sinalizam o papel dos processos cognitivos, notadamente pensamento e linguagem, na construção de modelos. Nesse sentido, o ensino de conceitos para alunos cegos não difere daquele utilizado para alunos videntes. A especificidade </w:t>
      </w:r>
      <w:proofErr w:type="spellStart"/>
      <w:r w:rsidRPr="00AB5F8A">
        <w:rPr>
          <w:rFonts w:cstheme="minorHAnsi"/>
          <w:sz w:val="20"/>
          <w:szCs w:val="20"/>
        </w:rPr>
        <w:t>situase</w:t>
      </w:r>
      <w:proofErr w:type="spellEnd"/>
      <w:r w:rsidRPr="00AB5F8A">
        <w:rPr>
          <w:rFonts w:cstheme="minorHAnsi"/>
          <w:sz w:val="20"/>
          <w:szCs w:val="20"/>
        </w:rPr>
        <w:t xml:space="preserve"> na elaboração de materiais e métodos auxiliares para a formação dos conceitos. Assim, o tato constitui um recurso importante, bem como a ideia de representação dos conceitos no processo de aprendizagem. Os métodos de engajamento interativos encontram-se entre os métodos de ensino mais significativos. Um modo de fazer com que os alunos participem ativamente é a adoção do aprendizado mediado, ou seja, através de uma interação intensa entre o aluno e o mediador. Um tipo de aprendizado mediado são os ciclos de aprendizagem, que fazem com que os alunos se engajem na construção de um modelo de acordo com as regras da pesquisa científica. O conceito de ciclo de aprendizagem como forma de aprendizagem estruturada e mediada foi inicialmente introduzido por </w:t>
      </w:r>
      <w:proofErr w:type="spellStart"/>
      <w:r w:rsidRPr="00AB5F8A">
        <w:rPr>
          <w:rFonts w:cstheme="minorHAnsi"/>
          <w:sz w:val="20"/>
          <w:szCs w:val="20"/>
        </w:rPr>
        <w:t>Karplus</w:t>
      </w:r>
      <w:proofErr w:type="spellEnd"/>
      <w:r w:rsidRPr="00AB5F8A">
        <w:rPr>
          <w:rFonts w:cstheme="minorHAnsi"/>
          <w:sz w:val="20"/>
          <w:szCs w:val="20"/>
        </w:rPr>
        <w:t xml:space="preserve"> em 1962 para o ensino de conceitos de ciências em escolas do ensino fundamental, dentro do referencial da teoria de Piaget do desenvolvimento intelectual. </w:t>
      </w:r>
    </w:p>
    <w:p w:rsidR="00190767" w:rsidRPr="00AB5F8A" w:rsidRDefault="00190767" w:rsidP="00190767">
      <w:pPr>
        <w:pStyle w:val="PargrafodaLista"/>
        <w:jc w:val="both"/>
        <w:rPr>
          <w:rFonts w:cstheme="minorHAnsi"/>
          <w:sz w:val="20"/>
          <w:szCs w:val="20"/>
        </w:rPr>
      </w:pPr>
    </w:p>
    <w:p w:rsidR="00AF4BEF" w:rsidRPr="005D0995" w:rsidRDefault="00AF4BEF" w:rsidP="00DB29C0">
      <w:pPr>
        <w:pStyle w:val="PargrafodaLista"/>
        <w:numPr>
          <w:ilvl w:val="0"/>
          <w:numId w:val="3"/>
        </w:numPr>
        <w:jc w:val="both"/>
        <w:rPr>
          <w:rFonts w:cstheme="minorHAnsi"/>
          <w:sz w:val="20"/>
          <w:szCs w:val="20"/>
        </w:rPr>
      </w:pPr>
      <w:proofErr w:type="spellStart"/>
      <w:r w:rsidRPr="005D0995">
        <w:rPr>
          <w:rFonts w:cstheme="minorHAnsi"/>
          <w:sz w:val="20"/>
          <w:szCs w:val="20"/>
        </w:rPr>
        <w:t>Smolka</w:t>
      </w:r>
      <w:proofErr w:type="spellEnd"/>
      <w:r w:rsidRPr="005D0995">
        <w:rPr>
          <w:rFonts w:cstheme="minorHAnsi"/>
          <w:sz w:val="20"/>
          <w:szCs w:val="20"/>
        </w:rPr>
        <w:t xml:space="preserve">, Maria Lúcia Rebello Marra, Gomes, Andréia Patrícia </w:t>
      </w:r>
      <w:proofErr w:type="spellStart"/>
      <w:r w:rsidRPr="005D0995">
        <w:rPr>
          <w:rFonts w:cstheme="minorHAnsi"/>
          <w:sz w:val="20"/>
          <w:szCs w:val="20"/>
        </w:rPr>
        <w:t>and</w:t>
      </w:r>
      <w:proofErr w:type="spellEnd"/>
      <w:r w:rsidRPr="005D0995">
        <w:rPr>
          <w:rFonts w:cstheme="minorHAnsi"/>
          <w:sz w:val="20"/>
          <w:szCs w:val="20"/>
        </w:rPr>
        <w:t xml:space="preserve"> Siqueira-Batista, Rodrigo </w:t>
      </w:r>
      <w:r w:rsidRPr="005D0995">
        <w:rPr>
          <w:rFonts w:cstheme="minorHAnsi"/>
          <w:b/>
          <w:sz w:val="20"/>
          <w:szCs w:val="20"/>
        </w:rPr>
        <w:t>Autonomia no contexto pedagógico: percepção de estudantes de medicina acerca da aprendizagem baseada em problemas.</w:t>
      </w:r>
      <w:r w:rsidRPr="005D0995">
        <w:rPr>
          <w:rFonts w:cstheme="minorHAnsi"/>
          <w:sz w:val="20"/>
          <w:szCs w:val="20"/>
        </w:rPr>
        <w:t xml:space="preserve"> Rev. bras. educ. med., Mar 2014, vol.38, no.1, p.5-14. ISSN 0100-5502</w:t>
      </w:r>
      <w:r w:rsidR="005D0995" w:rsidRPr="005D0995">
        <w:rPr>
          <w:rFonts w:cstheme="minorHAnsi"/>
          <w:sz w:val="20"/>
          <w:szCs w:val="20"/>
        </w:rPr>
        <w:t xml:space="preserve"> </w:t>
      </w:r>
      <w:r w:rsidRPr="005D0995">
        <w:rPr>
          <w:rFonts w:cstheme="minorHAnsi"/>
          <w:sz w:val="20"/>
          <w:szCs w:val="20"/>
        </w:rPr>
        <w:t>Apresentam-se os resultados de uma investigação empírica sobre a percepção de estudantes acerca do processo de construção da autonomia no contexto pedagógico em um curso de Medicina com currículo baseado na Aprendizagem Baseada em Problemas. Trata-se de um estudo de caráter qualitativo e exploratório, em que foram utilizadas entrevistas semiestruturadas. Os resultados apontam boa receptividade/adaptação à ABP, incluindo mudanças nos comportamentos discentes. Porém, questiona-se se essa mudança de postura descrita pelos estudantes representa, efetivamente, uma participação mais ativa na construção do próprio conhecimento - apontando para a autonomia no contexto pedagógico - ou simplesmente uma forma de adaptação ao método.</w:t>
      </w:r>
    </w:p>
    <w:p w:rsidR="001A4C5F" w:rsidRPr="00AB5F8A" w:rsidRDefault="001A4C5F"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r w:rsidRPr="00AB5F8A">
        <w:rPr>
          <w:rFonts w:cstheme="minorHAnsi"/>
          <w:sz w:val="20"/>
          <w:szCs w:val="20"/>
        </w:rPr>
        <w:t xml:space="preserve">Leonel, </w:t>
      </w:r>
      <w:proofErr w:type="spellStart"/>
      <w:r w:rsidRPr="00AB5F8A">
        <w:rPr>
          <w:rFonts w:cstheme="minorHAnsi"/>
          <w:sz w:val="20"/>
          <w:szCs w:val="20"/>
        </w:rPr>
        <w:t>Waléria</w:t>
      </w:r>
      <w:proofErr w:type="spellEnd"/>
      <w:r w:rsidRPr="00AB5F8A">
        <w:rPr>
          <w:rFonts w:cstheme="minorHAnsi"/>
          <w:sz w:val="20"/>
          <w:szCs w:val="20"/>
        </w:rPr>
        <w:t xml:space="preserve"> Henrique dos Santos </w:t>
      </w:r>
      <w:proofErr w:type="spellStart"/>
      <w:r w:rsidRPr="00AB5F8A">
        <w:rPr>
          <w:rFonts w:cstheme="minorHAnsi"/>
          <w:sz w:val="20"/>
          <w:szCs w:val="20"/>
        </w:rPr>
        <w:t>and</w:t>
      </w:r>
      <w:proofErr w:type="spellEnd"/>
      <w:r w:rsidRPr="00AB5F8A">
        <w:rPr>
          <w:rFonts w:cstheme="minorHAnsi"/>
          <w:sz w:val="20"/>
          <w:szCs w:val="20"/>
        </w:rPr>
        <w:t xml:space="preserve"> Leonardo, Nilza Sanches </w:t>
      </w:r>
      <w:proofErr w:type="spellStart"/>
      <w:r w:rsidRPr="00AB5F8A">
        <w:rPr>
          <w:rFonts w:cstheme="minorHAnsi"/>
          <w:sz w:val="20"/>
          <w:szCs w:val="20"/>
        </w:rPr>
        <w:t>Tessaro</w:t>
      </w:r>
      <w:proofErr w:type="spellEnd"/>
      <w:r w:rsidRPr="00AB5F8A">
        <w:rPr>
          <w:rFonts w:cstheme="minorHAnsi"/>
          <w:sz w:val="20"/>
          <w:szCs w:val="20"/>
        </w:rPr>
        <w:t xml:space="preserve"> </w:t>
      </w:r>
      <w:r w:rsidRPr="00AB5F8A">
        <w:rPr>
          <w:rFonts w:cstheme="minorHAnsi"/>
          <w:b/>
          <w:sz w:val="20"/>
          <w:szCs w:val="20"/>
        </w:rPr>
        <w:t>Concepções de professores da educação especial (</w:t>
      </w:r>
      <w:proofErr w:type="spellStart"/>
      <w:r w:rsidRPr="00AB5F8A">
        <w:rPr>
          <w:rFonts w:cstheme="minorHAnsi"/>
          <w:b/>
          <w:sz w:val="20"/>
          <w:szCs w:val="20"/>
        </w:rPr>
        <w:t>APAEs</w:t>
      </w:r>
      <w:proofErr w:type="spellEnd"/>
      <w:r w:rsidRPr="00AB5F8A">
        <w:rPr>
          <w:rFonts w:cstheme="minorHAnsi"/>
          <w:b/>
          <w:sz w:val="20"/>
          <w:szCs w:val="20"/>
        </w:rPr>
        <w:t xml:space="preserve">) sobre a aprendizagem e desenvolvimento do aluno com deficiência intelectual: um estudo a partir da teoria </w:t>
      </w:r>
      <w:proofErr w:type="spellStart"/>
      <w:r w:rsidRPr="00AB5F8A">
        <w:rPr>
          <w:rFonts w:cstheme="minorHAnsi"/>
          <w:b/>
          <w:sz w:val="20"/>
          <w:szCs w:val="20"/>
        </w:rPr>
        <w:t>vigotskiana</w:t>
      </w:r>
      <w:proofErr w:type="spellEnd"/>
      <w:r w:rsidRPr="00AB5F8A">
        <w:rPr>
          <w:rFonts w:cstheme="minorHAnsi"/>
          <w:b/>
          <w:sz w:val="20"/>
          <w:szCs w:val="20"/>
        </w:rPr>
        <w:t xml:space="preserve">. </w:t>
      </w:r>
      <w:r w:rsidRPr="00AB5F8A">
        <w:rPr>
          <w:rFonts w:cstheme="minorHAnsi"/>
          <w:sz w:val="20"/>
          <w:szCs w:val="20"/>
        </w:rPr>
        <w:t xml:space="preserve">Rev. bras. educ. espec., </w:t>
      </w:r>
      <w:proofErr w:type="gramStart"/>
      <w:r w:rsidRPr="00AB5F8A">
        <w:rPr>
          <w:rFonts w:cstheme="minorHAnsi"/>
          <w:sz w:val="20"/>
          <w:szCs w:val="20"/>
        </w:rPr>
        <w:t>Dez</w:t>
      </w:r>
      <w:proofErr w:type="gramEnd"/>
      <w:r w:rsidRPr="00AB5F8A">
        <w:rPr>
          <w:rFonts w:cstheme="minorHAnsi"/>
          <w:sz w:val="20"/>
          <w:szCs w:val="20"/>
        </w:rPr>
        <w:t xml:space="preserve"> 2014, vol.20, no.4, p.541-554. ISSN 1413-6538</w:t>
      </w:r>
    </w:p>
    <w:p w:rsidR="00AF4BEF" w:rsidRPr="00AB5F8A" w:rsidRDefault="00AF4BEF" w:rsidP="00190767">
      <w:pPr>
        <w:pStyle w:val="PargrafodaLista"/>
        <w:jc w:val="both"/>
        <w:rPr>
          <w:rFonts w:cstheme="minorHAnsi"/>
          <w:sz w:val="20"/>
          <w:szCs w:val="20"/>
        </w:rPr>
      </w:pPr>
      <w:r w:rsidRPr="00AB5F8A">
        <w:rPr>
          <w:rFonts w:cstheme="minorHAnsi"/>
          <w:sz w:val="20"/>
          <w:szCs w:val="20"/>
        </w:rPr>
        <w:t>O presente estudo teve por objetivo identificar concepções de professores que atuam na educação especial sobre a aprendizagem e desenvolvimento de alunos com deficiência intelectual, buscando averiguar como estes compreendem esse processo, bem como suas percepções sobre o papel da mediação na aprendizagem. Foi desenvolvido em duas escolas de Educação Básica na modalidade de Educação Especial para deficiente intelectual (Associação de pais e amigos dos excepcionais) localizadas no Interior do Estado do Paraná. O estudo contou com a participação de oito professoras das séries iniciais do Ensino Fundamental, sendo quatro de cada escola. Os dados foram coletados mediante a técnica de entrevista semiestruturada. Estes foram analisados a partir da análise de conteúdo. Os principais resultados permitiram compreender que para as participantes da pesquisa a aprendizagem e desenvolvimento do aluno com deficiência ocorre de forma lenta, justificado pela limitação deste, e que a mediação docente não é vista como de fundamental importância para o aprendizado e desenvolvimento do mesmo. Estes resultados apontam para o fato destes professores estarem desenvolvendo sua prática pedagógica ancorada numa visão segregacionista do aluno com deficiência, com concepções reducionistas, enfatizando as limitações em detrimento das potencialidades. Dessa forma, é essencial um repensar sobre a deficiência e a educação escolar que vem sendo ofertada ao aluno com deficiência intelectual.</w:t>
      </w:r>
    </w:p>
    <w:p w:rsidR="00AF4BEF" w:rsidRPr="00AB5F8A" w:rsidRDefault="00AF4BEF" w:rsidP="003A04E7">
      <w:pPr>
        <w:pStyle w:val="PargrafodaLista"/>
        <w:jc w:val="both"/>
        <w:rPr>
          <w:rFonts w:cstheme="minorHAnsi"/>
          <w:sz w:val="20"/>
          <w:szCs w:val="20"/>
        </w:rPr>
      </w:pPr>
      <w:r w:rsidRPr="00AB5F8A">
        <w:rPr>
          <w:rFonts w:cstheme="minorHAnsi"/>
          <w:sz w:val="20"/>
          <w:szCs w:val="20"/>
        </w:rPr>
        <w:t>Palavras-Chaves: Educação Especial. Aprendizagem. Mediação docente. Deficiência intelectual.</w:t>
      </w:r>
    </w:p>
    <w:p w:rsidR="00190767" w:rsidRPr="00AB5F8A" w:rsidRDefault="00190767"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r w:rsidRPr="00AB5F8A">
        <w:rPr>
          <w:rFonts w:cstheme="minorHAnsi"/>
          <w:sz w:val="20"/>
          <w:szCs w:val="20"/>
        </w:rPr>
        <w:t xml:space="preserve">Santos, </w:t>
      </w:r>
      <w:proofErr w:type="spellStart"/>
      <w:r w:rsidRPr="00AB5F8A">
        <w:rPr>
          <w:rFonts w:cstheme="minorHAnsi"/>
          <w:sz w:val="20"/>
          <w:szCs w:val="20"/>
        </w:rPr>
        <w:t>Antonio</w:t>
      </w:r>
      <w:proofErr w:type="spellEnd"/>
      <w:r w:rsidRPr="00AB5F8A">
        <w:rPr>
          <w:rFonts w:cstheme="minorHAnsi"/>
          <w:sz w:val="20"/>
          <w:szCs w:val="20"/>
        </w:rPr>
        <w:t xml:space="preserve"> Carlos Godinho et al. </w:t>
      </w:r>
      <w:r w:rsidRPr="00AB5F8A">
        <w:rPr>
          <w:rFonts w:cstheme="minorHAnsi"/>
          <w:b/>
          <w:sz w:val="20"/>
          <w:szCs w:val="20"/>
        </w:rPr>
        <w:t>Efeito do treino de composição (cópia) na aprendizagem do conceito de proporção</w:t>
      </w:r>
      <w:r w:rsidRPr="00AB5F8A">
        <w:rPr>
          <w:rFonts w:cstheme="minorHAnsi"/>
          <w:sz w:val="20"/>
          <w:szCs w:val="20"/>
        </w:rPr>
        <w:t xml:space="preserve">. Psic.: Teor. </w:t>
      </w:r>
      <w:proofErr w:type="gramStart"/>
      <w:r w:rsidRPr="00AB5F8A">
        <w:rPr>
          <w:rFonts w:cstheme="minorHAnsi"/>
          <w:sz w:val="20"/>
          <w:szCs w:val="20"/>
        </w:rPr>
        <w:t>e</w:t>
      </w:r>
      <w:proofErr w:type="gramEnd"/>
      <w:r w:rsidRPr="00AB5F8A">
        <w:rPr>
          <w:rFonts w:cstheme="minorHAnsi"/>
          <w:sz w:val="20"/>
          <w:szCs w:val="20"/>
        </w:rPr>
        <w:t xml:space="preserve"> Pesq., Dez 2014, vol.30, no.4, p.459-469. ISSN 0102-3772</w:t>
      </w:r>
    </w:p>
    <w:p w:rsidR="00AF4BEF" w:rsidRPr="00AB5F8A" w:rsidRDefault="00AF4BEF" w:rsidP="00190767">
      <w:pPr>
        <w:pStyle w:val="PargrafodaLista"/>
        <w:jc w:val="both"/>
        <w:rPr>
          <w:rFonts w:cstheme="minorHAnsi"/>
          <w:sz w:val="20"/>
          <w:szCs w:val="20"/>
        </w:rPr>
      </w:pPr>
      <w:r w:rsidRPr="00AB5F8A">
        <w:rPr>
          <w:rFonts w:cstheme="minorHAnsi"/>
          <w:sz w:val="20"/>
          <w:szCs w:val="20"/>
        </w:rPr>
        <w:t>Este experimento investigou o efeito do treino de relações condicionais entre estímulos fracionários na forma de figuras e numéricos, com e sem treino de composição, sobre a aprendizagem do conceito de proporção. Avaliou-se a formação de classes de equivalência, sua expansão e generalização, e a resolução de problemas, com lápis e papel, com estímulos fracionários. Participaram 20 alunos do sexto ano do Ensino Fundamental. Os grupos GEQ e GEQTC passaram por treinos e testes de relações condicionais, mas este último foi exposto, adicionalmente, ao treino de composição de frações antes dos treinos das relações condicionais; dois grupos controle fizeram apenas as avaliações inicial e final. Os resultados indicaram a formação de classes de equivalência, mas não evidenciaram efeito do treino de composição.</w:t>
      </w:r>
    </w:p>
    <w:p w:rsidR="00AF4BEF" w:rsidRPr="00AB5F8A" w:rsidRDefault="00AF4BEF" w:rsidP="00190767">
      <w:pPr>
        <w:pStyle w:val="PargrafodaLista"/>
        <w:jc w:val="both"/>
        <w:rPr>
          <w:rFonts w:cstheme="minorHAnsi"/>
          <w:sz w:val="20"/>
          <w:szCs w:val="20"/>
        </w:rPr>
      </w:pPr>
      <w:r w:rsidRPr="00AB5F8A">
        <w:rPr>
          <w:rFonts w:cstheme="minorHAnsi"/>
          <w:sz w:val="20"/>
          <w:szCs w:val="20"/>
        </w:rPr>
        <w:t>Palavras-chave: equivalência de estímulos, aprendizagem de frações, conceito de proporção, treino de composição</w:t>
      </w:r>
    </w:p>
    <w:p w:rsidR="00190767" w:rsidRPr="00AB5F8A" w:rsidRDefault="00190767"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r w:rsidRPr="00AB5F8A">
        <w:rPr>
          <w:rFonts w:cstheme="minorHAnsi"/>
          <w:sz w:val="20"/>
          <w:szCs w:val="20"/>
          <w:lang w:val="en-US"/>
        </w:rPr>
        <w:t xml:space="preserve">Vales, Lucas Duarte Ferreira </w:t>
      </w:r>
      <w:proofErr w:type="spellStart"/>
      <w:r w:rsidRPr="00AB5F8A">
        <w:rPr>
          <w:rFonts w:cstheme="minorHAnsi"/>
          <w:sz w:val="20"/>
          <w:szCs w:val="20"/>
          <w:lang w:val="en-US"/>
        </w:rPr>
        <w:t>Manhas</w:t>
      </w:r>
      <w:proofErr w:type="spellEnd"/>
      <w:r w:rsidRPr="00AB5F8A">
        <w:rPr>
          <w:rFonts w:cstheme="minorHAnsi"/>
          <w:sz w:val="20"/>
          <w:szCs w:val="20"/>
          <w:lang w:val="en-US"/>
        </w:rPr>
        <w:t xml:space="preserve"> dos, Fukuda, Marisa Tomoe </w:t>
      </w:r>
      <w:proofErr w:type="spellStart"/>
      <w:r w:rsidRPr="00AB5F8A">
        <w:rPr>
          <w:rFonts w:cstheme="minorHAnsi"/>
          <w:sz w:val="20"/>
          <w:szCs w:val="20"/>
          <w:lang w:val="en-US"/>
        </w:rPr>
        <w:t>Hebihara</w:t>
      </w:r>
      <w:proofErr w:type="spellEnd"/>
      <w:r w:rsidRPr="00AB5F8A">
        <w:rPr>
          <w:rFonts w:cstheme="minorHAnsi"/>
          <w:sz w:val="20"/>
          <w:szCs w:val="20"/>
          <w:lang w:val="en-US"/>
        </w:rPr>
        <w:t xml:space="preserve"> and Almeida, </w:t>
      </w:r>
      <w:proofErr w:type="spellStart"/>
      <w:r w:rsidRPr="00AB5F8A">
        <w:rPr>
          <w:rFonts w:cstheme="minorHAnsi"/>
          <w:sz w:val="20"/>
          <w:szCs w:val="20"/>
          <w:lang w:val="en-US"/>
        </w:rPr>
        <w:t>Sebastião</w:t>
      </w:r>
      <w:proofErr w:type="spellEnd"/>
      <w:r w:rsidRPr="00AB5F8A">
        <w:rPr>
          <w:rFonts w:cstheme="minorHAnsi"/>
          <w:sz w:val="20"/>
          <w:szCs w:val="20"/>
          <w:lang w:val="en-US"/>
        </w:rPr>
        <w:t xml:space="preserve"> Sousa </w:t>
      </w:r>
      <w:r w:rsidRPr="00AB5F8A">
        <w:rPr>
          <w:rFonts w:cstheme="minorHAnsi"/>
          <w:b/>
          <w:sz w:val="20"/>
          <w:szCs w:val="20"/>
          <w:lang w:val="en-US"/>
        </w:rPr>
        <w:t xml:space="preserve">Effects of acute stress on learning and memory processes of malnourished </w:t>
      </w:r>
      <w:proofErr w:type="spellStart"/>
      <w:proofErr w:type="gramStart"/>
      <w:r w:rsidRPr="00AB5F8A">
        <w:rPr>
          <w:rFonts w:cstheme="minorHAnsi"/>
          <w:b/>
          <w:sz w:val="20"/>
          <w:szCs w:val="20"/>
          <w:lang w:val="en-US"/>
        </w:rPr>
        <w:t>rats</w:t>
      </w:r>
      <w:r w:rsidRPr="00AB5F8A">
        <w:rPr>
          <w:rFonts w:cstheme="minorHAnsi"/>
          <w:sz w:val="20"/>
          <w:szCs w:val="20"/>
          <w:lang w:val="en-US"/>
        </w:rPr>
        <w:t>.Psicol</w:t>
      </w:r>
      <w:proofErr w:type="spellEnd"/>
      <w:proofErr w:type="gramEnd"/>
      <w:r w:rsidRPr="00AB5F8A">
        <w:rPr>
          <w:rFonts w:cstheme="minorHAnsi"/>
          <w:sz w:val="20"/>
          <w:szCs w:val="20"/>
          <w:lang w:val="en-US"/>
        </w:rPr>
        <w:t xml:space="preserve">. Reflex. </w:t>
      </w:r>
      <w:proofErr w:type="spellStart"/>
      <w:r w:rsidRPr="00AB5F8A">
        <w:rPr>
          <w:rFonts w:cstheme="minorHAnsi"/>
          <w:sz w:val="20"/>
          <w:szCs w:val="20"/>
        </w:rPr>
        <w:t>Crit</w:t>
      </w:r>
      <w:proofErr w:type="spellEnd"/>
      <w:r w:rsidRPr="00AB5F8A">
        <w:rPr>
          <w:rFonts w:cstheme="minorHAnsi"/>
          <w:sz w:val="20"/>
          <w:szCs w:val="20"/>
        </w:rPr>
        <w:t xml:space="preserve">., </w:t>
      </w:r>
      <w:proofErr w:type="spellStart"/>
      <w:r w:rsidRPr="00AB5F8A">
        <w:rPr>
          <w:rFonts w:cstheme="minorHAnsi"/>
          <w:sz w:val="20"/>
          <w:szCs w:val="20"/>
        </w:rPr>
        <w:t>Dec</w:t>
      </w:r>
      <w:proofErr w:type="spellEnd"/>
      <w:r w:rsidRPr="00AB5F8A">
        <w:rPr>
          <w:rFonts w:cstheme="minorHAnsi"/>
          <w:sz w:val="20"/>
          <w:szCs w:val="20"/>
        </w:rPr>
        <w:t xml:space="preserve"> 2014, vol.27, no.4, p.784-793. ISSN 0102-7972</w:t>
      </w:r>
    </w:p>
    <w:p w:rsidR="00AF4BEF" w:rsidRPr="00AB5F8A" w:rsidRDefault="00AF4BEF" w:rsidP="00190767">
      <w:pPr>
        <w:pStyle w:val="PargrafodaLista"/>
        <w:jc w:val="both"/>
        <w:rPr>
          <w:rFonts w:cstheme="minorHAnsi"/>
          <w:sz w:val="20"/>
          <w:szCs w:val="20"/>
        </w:rPr>
      </w:pPr>
      <w:r w:rsidRPr="00AB5F8A">
        <w:rPr>
          <w:rFonts w:cstheme="minorHAnsi"/>
          <w:sz w:val="20"/>
          <w:szCs w:val="20"/>
        </w:rPr>
        <w:t>O objetivo do estudo foi investigar os efeitos do estresse agudo sobre os processos de aprendizagem e memória em ratos desnutridos testados no labirinto aquático de Morris. Os animais foram divididos em oito grupos de acordo com a condição nutricional (desnutridos ou bem nutridos) e estresse (não estressados ou estressados). No Experimento I os animais foram submetidos ao procedimento de estresse por imobilização antes da sessão de aprendizagem e no Experimento II após as sessões de aprendizagem. O teste consistiu de duas sessões diárias e um teste de memória após quatro semanas. Houve prejuízos de aprendizagem e memória em ratos desnutridos. No Experimento I o grupo desnutrido foi positivamente afetado pelo estresse agudo, apresentando melhora significativa de desempenho. Não foram observados efeitos do estresse sobre o desempenho dos animais no Experimento II. No teste de memória os ratos desnutridos apresentaram déficits de consolidação e evocação, independentemente da ocorrência de estresse. O estresse imposto 24 horas antes da tarefa de aprendizagem melhorou o desempenho de animais desnutridos com um efeito protetor do estresse. Entretanto não houve melhora nos processos de retenção ou evocação da memória (informações previamente aprendidas), avaliados quatro semanas mais tarde, durante o teste de retenção de memória.</w:t>
      </w:r>
    </w:p>
    <w:p w:rsidR="00190767" w:rsidRPr="00AB5F8A" w:rsidRDefault="00190767" w:rsidP="00190767">
      <w:pPr>
        <w:pStyle w:val="PargrafodaLista"/>
        <w:jc w:val="both"/>
        <w:rPr>
          <w:rFonts w:cstheme="minorHAnsi"/>
          <w:sz w:val="20"/>
          <w:szCs w:val="20"/>
        </w:rPr>
      </w:pPr>
    </w:p>
    <w:p w:rsidR="00AF4BEF" w:rsidRPr="005D0995" w:rsidRDefault="00AF4BEF" w:rsidP="004A09F6">
      <w:pPr>
        <w:pStyle w:val="PargrafodaLista"/>
        <w:numPr>
          <w:ilvl w:val="0"/>
          <w:numId w:val="3"/>
        </w:numPr>
        <w:jc w:val="both"/>
        <w:rPr>
          <w:rFonts w:cstheme="minorHAnsi"/>
          <w:sz w:val="20"/>
          <w:szCs w:val="20"/>
        </w:rPr>
      </w:pPr>
      <w:r w:rsidRPr="005D0995">
        <w:rPr>
          <w:rFonts w:cstheme="minorHAnsi"/>
          <w:sz w:val="20"/>
          <w:szCs w:val="20"/>
          <w:lang w:val="en-US"/>
        </w:rPr>
        <w:t xml:space="preserve">Gomes, Cristiano Mauro Assis and </w:t>
      </w:r>
      <w:proofErr w:type="spellStart"/>
      <w:r w:rsidRPr="005D0995">
        <w:rPr>
          <w:rFonts w:cstheme="minorHAnsi"/>
          <w:sz w:val="20"/>
          <w:szCs w:val="20"/>
          <w:lang w:val="en-US"/>
        </w:rPr>
        <w:t>Golino</w:t>
      </w:r>
      <w:proofErr w:type="spellEnd"/>
      <w:r w:rsidRPr="005D0995">
        <w:rPr>
          <w:rFonts w:cstheme="minorHAnsi"/>
          <w:sz w:val="20"/>
          <w:szCs w:val="20"/>
          <w:lang w:val="en-US"/>
        </w:rPr>
        <w:t xml:space="preserve">, Hudson </w:t>
      </w:r>
      <w:proofErr w:type="spellStart"/>
      <w:r w:rsidRPr="005D0995">
        <w:rPr>
          <w:rFonts w:cstheme="minorHAnsi"/>
          <w:sz w:val="20"/>
          <w:szCs w:val="20"/>
          <w:lang w:val="en-US"/>
        </w:rPr>
        <w:t>Fernandes</w:t>
      </w:r>
      <w:proofErr w:type="spellEnd"/>
      <w:r w:rsidRPr="005D0995">
        <w:rPr>
          <w:rFonts w:cstheme="minorHAnsi"/>
          <w:sz w:val="20"/>
          <w:szCs w:val="20"/>
          <w:lang w:val="en-US"/>
        </w:rPr>
        <w:t xml:space="preserve"> </w:t>
      </w:r>
      <w:r w:rsidRPr="005D0995">
        <w:rPr>
          <w:rFonts w:cstheme="minorHAnsi"/>
          <w:b/>
          <w:sz w:val="20"/>
          <w:szCs w:val="20"/>
          <w:lang w:val="en-US"/>
        </w:rPr>
        <w:t xml:space="preserve">Self-reports on students' learning processes are academic metacognitive knowledge. </w:t>
      </w:r>
      <w:r w:rsidRPr="005D0995">
        <w:rPr>
          <w:rFonts w:cstheme="minorHAnsi"/>
          <w:sz w:val="20"/>
          <w:szCs w:val="20"/>
        </w:rPr>
        <w:t xml:space="preserve">Psicol. </w:t>
      </w:r>
      <w:proofErr w:type="spellStart"/>
      <w:r w:rsidRPr="005D0995">
        <w:rPr>
          <w:rFonts w:cstheme="minorHAnsi"/>
          <w:sz w:val="20"/>
          <w:szCs w:val="20"/>
        </w:rPr>
        <w:t>Reflex</w:t>
      </w:r>
      <w:proofErr w:type="spellEnd"/>
      <w:r w:rsidRPr="005D0995">
        <w:rPr>
          <w:rFonts w:cstheme="minorHAnsi"/>
          <w:sz w:val="20"/>
          <w:szCs w:val="20"/>
        </w:rPr>
        <w:t xml:space="preserve">. </w:t>
      </w:r>
      <w:proofErr w:type="spellStart"/>
      <w:r w:rsidRPr="005D0995">
        <w:rPr>
          <w:rFonts w:cstheme="minorHAnsi"/>
          <w:sz w:val="20"/>
          <w:szCs w:val="20"/>
        </w:rPr>
        <w:t>Crit</w:t>
      </w:r>
      <w:proofErr w:type="spellEnd"/>
      <w:r w:rsidRPr="005D0995">
        <w:rPr>
          <w:rFonts w:cstheme="minorHAnsi"/>
          <w:sz w:val="20"/>
          <w:szCs w:val="20"/>
        </w:rPr>
        <w:t xml:space="preserve">., 2014, vol.27, no.3, p.472-480. Este trabalho postula que percepções </w:t>
      </w:r>
      <w:proofErr w:type="spellStart"/>
      <w:r w:rsidRPr="005D0995">
        <w:rPr>
          <w:rFonts w:cstheme="minorHAnsi"/>
          <w:sz w:val="20"/>
          <w:szCs w:val="20"/>
        </w:rPr>
        <w:t>autorrelatadas</w:t>
      </w:r>
      <w:proofErr w:type="spellEnd"/>
      <w:r w:rsidRPr="005D0995">
        <w:rPr>
          <w:rFonts w:cstheme="minorHAnsi"/>
          <w:sz w:val="20"/>
          <w:szCs w:val="20"/>
        </w:rPr>
        <w:t xml:space="preserve"> de estudantes sobre seus processos acadêmicos são um tipo de </w:t>
      </w:r>
      <w:proofErr w:type="spellStart"/>
      <w:r w:rsidRPr="005D0995">
        <w:rPr>
          <w:rFonts w:cstheme="minorHAnsi"/>
          <w:sz w:val="20"/>
          <w:szCs w:val="20"/>
        </w:rPr>
        <w:t>metacognição</w:t>
      </w:r>
      <w:proofErr w:type="spellEnd"/>
      <w:r w:rsidRPr="005D0995">
        <w:rPr>
          <w:rFonts w:cstheme="minorHAnsi"/>
          <w:sz w:val="20"/>
          <w:szCs w:val="20"/>
        </w:rPr>
        <w:t xml:space="preserve">: conhecimento </w:t>
      </w:r>
      <w:proofErr w:type="spellStart"/>
      <w:r w:rsidRPr="005D0995">
        <w:rPr>
          <w:rFonts w:cstheme="minorHAnsi"/>
          <w:sz w:val="20"/>
          <w:szCs w:val="20"/>
        </w:rPr>
        <w:t>metacognitivo</w:t>
      </w:r>
      <w:proofErr w:type="spellEnd"/>
      <w:r w:rsidRPr="005D0995">
        <w:rPr>
          <w:rFonts w:cstheme="minorHAnsi"/>
          <w:sz w:val="20"/>
          <w:szCs w:val="20"/>
        </w:rPr>
        <w:t xml:space="preserve"> acadêmico (</w:t>
      </w:r>
      <w:proofErr w:type="spellStart"/>
      <w:r w:rsidRPr="005D0995">
        <w:rPr>
          <w:rFonts w:cstheme="minorHAnsi"/>
          <w:sz w:val="20"/>
          <w:szCs w:val="20"/>
        </w:rPr>
        <w:t>AMcK</w:t>
      </w:r>
      <w:proofErr w:type="spellEnd"/>
      <w:r w:rsidRPr="005D0995">
        <w:rPr>
          <w:rFonts w:cstheme="minorHAnsi"/>
          <w:sz w:val="20"/>
          <w:szCs w:val="20"/>
        </w:rPr>
        <w:t xml:space="preserve">). Usando o Modelo de Equações Estruturais, investigamos três hipóteses: (a) </w:t>
      </w:r>
      <w:proofErr w:type="spellStart"/>
      <w:r w:rsidRPr="005D0995">
        <w:rPr>
          <w:rFonts w:cstheme="minorHAnsi"/>
          <w:sz w:val="20"/>
          <w:szCs w:val="20"/>
        </w:rPr>
        <w:t>AMcK</w:t>
      </w:r>
      <w:proofErr w:type="spellEnd"/>
      <w:r w:rsidRPr="005D0995">
        <w:rPr>
          <w:rFonts w:cstheme="minorHAnsi"/>
          <w:sz w:val="20"/>
          <w:szCs w:val="20"/>
        </w:rPr>
        <w:t xml:space="preserve"> explica a variância dos escores fatoriais das abordagens de aprendizagem (SAL) e da motivação à aprendizagem (MAL) dos estudantes; (b) </w:t>
      </w:r>
      <w:proofErr w:type="spellStart"/>
      <w:r w:rsidRPr="005D0995">
        <w:rPr>
          <w:rFonts w:cstheme="minorHAnsi"/>
          <w:sz w:val="20"/>
          <w:szCs w:val="20"/>
        </w:rPr>
        <w:t>AMcK</w:t>
      </w:r>
      <w:proofErr w:type="spellEnd"/>
      <w:r w:rsidRPr="005D0995">
        <w:rPr>
          <w:rFonts w:cstheme="minorHAnsi"/>
          <w:sz w:val="20"/>
          <w:szCs w:val="20"/>
        </w:rPr>
        <w:t xml:space="preserve"> é distinto da </w:t>
      </w:r>
      <w:proofErr w:type="spellStart"/>
      <w:r w:rsidRPr="005D0995">
        <w:rPr>
          <w:rFonts w:cstheme="minorHAnsi"/>
          <w:sz w:val="20"/>
          <w:szCs w:val="20"/>
        </w:rPr>
        <w:t>hipercognição</w:t>
      </w:r>
      <w:proofErr w:type="spellEnd"/>
      <w:r w:rsidRPr="005D0995">
        <w:rPr>
          <w:rFonts w:cstheme="minorHAnsi"/>
          <w:sz w:val="20"/>
          <w:szCs w:val="20"/>
        </w:rPr>
        <w:t xml:space="preserve"> de trabalho (WMC); e (c) </w:t>
      </w:r>
      <w:proofErr w:type="spellStart"/>
      <w:r w:rsidRPr="005D0995">
        <w:rPr>
          <w:rFonts w:cstheme="minorHAnsi"/>
          <w:sz w:val="20"/>
          <w:szCs w:val="20"/>
        </w:rPr>
        <w:t>AMcK</w:t>
      </w:r>
      <w:proofErr w:type="spellEnd"/>
      <w:r w:rsidRPr="005D0995">
        <w:rPr>
          <w:rFonts w:cstheme="minorHAnsi"/>
          <w:sz w:val="20"/>
          <w:szCs w:val="20"/>
        </w:rPr>
        <w:t xml:space="preserve"> possui </w:t>
      </w:r>
      <w:proofErr w:type="spellStart"/>
      <w:r w:rsidRPr="005D0995">
        <w:rPr>
          <w:rFonts w:cstheme="minorHAnsi"/>
          <w:sz w:val="20"/>
          <w:szCs w:val="20"/>
        </w:rPr>
        <w:t>validadeincremental</w:t>
      </w:r>
      <w:proofErr w:type="spellEnd"/>
      <w:r w:rsidRPr="005D0995">
        <w:rPr>
          <w:rFonts w:cstheme="minorHAnsi"/>
          <w:sz w:val="20"/>
          <w:szCs w:val="20"/>
        </w:rPr>
        <w:t xml:space="preserve">, além de WMC, na explicação do desempenho acadêmico geral (GAA). Dois testes (indicadores de WMC) e duas escalas (indicadoras de </w:t>
      </w:r>
      <w:proofErr w:type="spellStart"/>
      <w:r w:rsidRPr="005D0995">
        <w:rPr>
          <w:rFonts w:cstheme="minorHAnsi"/>
          <w:sz w:val="20"/>
          <w:szCs w:val="20"/>
        </w:rPr>
        <w:t>AMcK</w:t>
      </w:r>
      <w:proofErr w:type="spellEnd"/>
      <w:r w:rsidRPr="005D0995">
        <w:rPr>
          <w:rFonts w:cstheme="minorHAnsi"/>
          <w:sz w:val="20"/>
          <w:szCs w:val="20"/>
        </w:rPr>
        <w:t xml:space="preserve">) foram aplicadas em 684 crianças e adolescentes de 10 </w:t>
      </w:r>
      <w:proofErr w:type="gramStart"/>
      <w:r w:rsidRPr="005D0995">
        <w:rPr>
          <w:rFonts w:cstheme="minorHAnsi"/>
          <w:sz w:val="20"/>
          <w:szCs w:val="20"/>
        </w:rPr>
        <w:t>à</w:t>
      </w:r>
      <w:proofErr w:type="gramEnd"/>
      <w:r w:rsidRPr="005D0995">
        <w:rPr>
          <w:rFonts w:cstheme="minorHAnsi"/>
          <w:sz w:val="20"/>
          <w:szCs w:val="20"/>
        </w:rPr>
        <w:t xml:space="preserve"> 18 anos. Notas anuais em Matemática, Português, Geografia e História foram usadas como indicadores de GAA. Os resultados apontam que nenhuma das três hipóteses pode ser refutada.</w:t>
      </w:r>
    </w:p>
    <w:p w:rsidR="00190767" w:rsidRPr="00AB5F8A" w:rsidRDefault="00190767" w:rsidP="0019076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proofErr w:type="spellStart"/>
      <w:r w:rsidRPr="00AB5F8A">
        <w:rPr>
          <w:rFonts w:cstheme="minorHAnsi"/>
          <w:sz w:val="20"/>
          <w:szCs w:val="20"/>
        </w:rPr>
        <w:t>Sasaki</w:t>
      </w:r>
      <w:proofErr w:type="spellEnd"/>
      <w:r w:rsidRPr="00AB5F8A">
        <w:rPr>
          <w:rFonts w:cstheme="minorHAnsi"/>
          <w:sz w:val="20"/>
          <w:szCs w:val="20"/>
        </w:rPr>
        <w:t xml:space="preserve">, Karen et al. </w:t>
      </w:r>
      <w:r w:rsidRPr="00AB5F8A">
        <w:rPr>
          <w:rFonts w:cstheme="minorHAnsi"/>
          <w:b/>
          <w:sz w:val="20"/>
          <w:szCs w:val="20"/>
        </w:rPr>
        <w:t>Percepções de estudantes do ensino fundamental sobre sua avaliação de aprendizagem.</w:t>
      </w:r>
      <w:r w:rsidRPr="00AB5F8A">
        <w:rPr>
          <w:rFonts w:cstheme="minorHAnsi"/>
          <w:sz w:val="20"/>
          <w:szCs w:val="20"/>
        </w:rPr>
        <w:t xml:space="preserve"> Psicol. Esc. Educ., </w:t>
      </w:r>
      <w:proofErr w:type="spellStart"/>
      <w:r w:rsidRPr="00AB5F8A">
        <w:rPr>
          <w:rFonts w:cstheme="minorHAnsi"/>
          <w:sz w:val="20"/>
          <w:szCs w:val="20"/>
        </w:rPr>
        <w:t>Jun</w:t>
      </w:r>
      <w:proofErr w:type="spellEnd"/>
      <w:r w:rsidRPr="00AB5F8A">
        <w:rPr>
          <w:rFonts w:cstheme="minorHAnsi"/>
          <w:sz w:val="20"/>
          <w:szCs w:val="20"/>
        </w:rPr>
        <w:t xml:space="preserve"> 2014, vol.18, no.1, p.77-86. ISSN 1413-8557</w:t>
      </w:r>
    </w:p>
    <w:p w:rsidR="00AF4BEF" w:rsidRPr="00AB5F8A" w:rsidRDefault="00AF4BEF" w:rsidP="00190767">
      <w:pPr>
        <w:pStyle w:val="PargrafodaLista"/>
        <w:jc w:val="both"/>
        <w:rPr>
          <w:rFonts w:cstheme="minorHAnsi"/>
          <w:sz w:val="20"/>
          <w:szCs w:val="20"/>
        </w:rPr>
      </w:pPr>
      <w:r w:rsidRPr="00AB5F8A">
        <w:rPr>
          <w:rFonts w:cstheme="minorHAnsi"/>
          <w:sz w:val="20"/>
          <w:szCs w:val="20"/>
        </w:rPr>
        <w:t xml:space="preserve">O artigo apresenta a percepção de estudantes do Ensino Fundamental I sobre o processo de avaliação de sua aprendizagem. Realizou-se uma pesquisa qualitativa, com análise de estudo de caso descritivo. A seleção de instrumentos e técnicas de pesquisa incluiu entrevistas semiestruturadas, complemento de frases e mapas mentais. A pesquisa foi desenvolvida em uma escola de Educação Básica privada de Salvador-Bahia, coma participação de onze sujeitos, entre os quais gestores e estudantes com idade entre seis e dez anos. Foi constatado que a escola possui proposta pedagógica humanista e gestores capacitados pedagogicamente, mas os estudantes consideram a avaliação como um instrumento de verificação tradicional com sobrecarga emocional e estressante. A avaliação não é percebida pelos estudantes como um mecanismo processual que integre sua aprendizagem. </w:t>
      </w:r>
    </w:p>
    <w:p w:rsidR="00F61FC7" w:rsidRPr="00AB5F8A" w:rsidRDefault="00F61FC7" w:rsidP="00190767">
      <w:pPr>
        <w:pStyle w:val="PargrafodaLista"/>
        <w:jc w:val="both"/>
        <w:rPr>
          <w:rFonts w:cstheme="minorHAnsi"/>
          <w:sz w:val="20"/>
          <w:szCs w:val="20"/>
        </w:rPr>
      </w:pPr>
    </w:p>
    <w:p w:rsidR="00AF4BEF" w:rsidRPr="005D0995" w:rsidRDefault="00AF4BEF" w:rsidP="00782CED">
      <w:pPr>
        <w:pStyle w:val="PargrafodaLista"/>
        <w:numPr>
          <w:ilvl w:val="0"/>
          <w:numId w:val="3"/>
        </w:numPr>
        <w:jc w:val="both"/>
        <w:rPr>
          <w:rFonts w:cstheme="minorHAnsi"/>
          <w:sz w:val="20"/>
          <w:szCs w:val="20"/>
        </w:rPr>
      </w:pPr>
      <w:proofErr w:type="spellStart"/>
      <w:r w:rsidRPr="005D0995">
        <w:rPr>
          <w:rFonts w:cstheme="minorHAnsi"/>
          <w:sz w:val="20"/>
          <w:szCs w:val="20"/>
        </w:rPr>
        <w:t>Boruchovitch</w:t>
      </w:r>
      <w:proofErr w:type="spellEnd"/>
      <w:r w:rsidRPr="005D0995">
        <w:rPr>
          <w:rFonts w:cstheme="minorHAnsi"/>
          <w:sz w:val="20"/>
          <w:szCs w:val="20"/>
        </w:rPr>
        <w:t xml:space="preserve">, </w:t>
      </w:r>
      <w:proofErr w:type="spellStart"/>
      <w:r w:rsidRPr="005D0995">
        <w:rPr>
          <w:rFonts w:cstheme="minorHAnsi"/>
          <w:sz w:val="20"/>
          <w:szCs w:val="20"/>
        </w:rPr>
        <w:t>Evely</w:t>
      </w:r>
      <w:proofErr w:type="spellEnd"/>
      <w:r w:rsidRPr="005D0995">
        <w:rPr>
          <w:rFonts w:cstheme="minorHAnsi"/>
          <w:sz w:val="20"/>
          <w:szCs w:val="20"/>
        </w:rPr>
        <w:t xml:space="preserve">. </w:t>
      </w:r>
      <w:proofErr w:type="spellStart"/>
      <w:r w:rsidRPr="005D0995">
        <w:rPr>
          <w:rFonts w:cstheme="minorHAnsi"/>
          <w:b/>
          <w:sz w:val="20"/>
          <w:szCs w:val="20"/>
        </w:rPr>
        <w:t>Autorregulação</w:t>
      </w:r>
      <w:proofErr w:type="spellEnd"/>
      <w:r w:rsidRPr="005D0995">
        <w:rPr>
          <w:rFonts w:cstheme="minorHAnsi"/>
          <w:b/>
          <w:sz w:val="20"/>
          <w:szCs w:val="20"/>
        </w:rPr>
        <w:t xml:space="preserve"> da aprendizagem: contribuições da psicologia educacional para a formação de professores</w:t>
      </w:r>
      <w:r w:rsidRPr="005D0995">
        <w:rPr>
          <w:rFonts w:cstheme="minorHAnsi"/>
          <w:sz w:val="20"/>
          <w:szCs w:val="20"/>
        </w:rPr>
        <w:t xml:space="preserve">. Psicol. Esc. Educ. (Impr.), </w:t>
      </w:r>
      <w:proofErr w:type="gramStart"/>
      <w:r w:rsidRPr="005D0995">
        <w:rPr>
          <w:rFonts w:cstheme="minorHAnsi"/>
          <w:sz w:val="20"/>
          <w:szCs w:val="20"/>
        </w:rPr>
        <w:t>Dez</w:t>
      </w:r>
      <w:proofErr w:type="gramEnd"/>
      <w:r w:rsidRPr="005D0995">
        <w:rPr>
          <w:rFonts w:cstheme="minorHAnsi"/>
          <w:sz w:val="20"/>
          <w:szCs w:val="20"/>
        </w:rPr>
        <w:t xml:space="preserve"> 2014, vol.18, no.3, p.401-409. ISSN 1413-8557</w:t>
      </w:r>
      <w:r w:rsidR="005D0995" w:rsidRPr="005D0995">
        <w:rPr>
          <w:rFonts w:cstheme="minorHAnsi"/>
          <w:sz w:val="20"/>
          <w:szCs w:val="20"/>
        </w:rPr>
        <w:t xml:space="preserve"> </w:t>
      </w:r>
      <w:r w:rsidRPr="005D0995">
        <w:rPr>
          <w:rFonts w:cstheme="minorHAnsi"/>
          <w:sz w:val="20"/>
          <w:szCs w:val="20"/>
        </w:rPr>
        <w:t xml:space="preserve">A aprendizagem autorregulada é um construto que vem ganhando destaque na Psicologia Educacional, nos dias de hoje, uma vez que engloba vários aspectos imprescindíveis à aprendizagem no contexto educativo. Assim, tendo como referencial teórico os principais modelos de aprendizagem autorregulada, os objetivos deste artigo são: 1- descrever e analisar os fundamentos da aprendizagem autorregulada e seus conceitos-chave; 2- mostrar a relevância desse constructo para a formação de professores. Tem-se em vista contribuir não só para uma formação de professores com essas qualidades, mas também para a construção de uma cultura educacional que fomente a promoção da </w:t>
      </w:r>
      <w:proofErr w:type="spellStart"/>
      <w:r w:rsidRPr="005D0995">
        <w:rPr>
          <w:rFonts w:cstheme="minorHAnsi"/>
          <w:sz w:val="20"/>
          <w:szCs w:val="20"/>
        </w:rPr>
        <w:t>autorregulação</w:t>
      </w:r>
      <w:proofErr w:type="spellEnd"/>
      <w:r w:rsidRPr="005D0995">
        <w:rPr>
          <w:rFonts w:cstheme="minorHAnsi"/>
          <w:sz w:val="20"/>
          <w:szCs w:val="20"/>
        </w:rPr>
        <w:t xml:space="preserve"> da aprendizagem como meta fundamental dos projetos psicopedagógicos das escolas.</w:t>
      </w:r>
    </w:p>
    <w:p w:rsidR="00190767" w:rsidRPr="00AB5F8A" w:rsidRDefault="00190767" w:rsidP="00190767">
      <w:pPr>
        <w:pStyle w:val="PargrafodaLista"/>
        <w:jc w:val="both"/>
        <w:rPr>
          <w:rFonts w:cstheme="minorHAnsi"/>
          <w:sz w:val="20"/>
          <w:szCs w:val="20"/>
        </w:rPr>
      </w:pPr>
    </w:p>
    <w:p w:rsidR="00F61FC7" w:rsidRPr="00AB5F8A" w:rsidRDefault="00F61FC7" w:rsidP="00F61FC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lang w:val="en-US"/>
        </w:rPr>
      </w:pPr>
      <w:r w:rsidRPr="00AB5F8A">
        <w:rPr>
          <w:rFonts w:cstheme="minorHAnsi"/>
          <w:sz w:val="20"/>
          <w:szCs w:val="20"/>
          <w:lang w:val="en-US"/>
        </w:rPr>
        <w:t xml:space="preserve">Marini, </w:t>
      </w:r>
      <w:proofErr w:type="spellStart"/>
      <w:r w:rsidRPr="00AB5F8A">
        <w:rPr>
          <w:rFonts w:cstheme="minorHAnsi"/>
          <w:sz w:val="20"/>
          <w:szCs w:val="20"/>
          <w:lang w:val="en-US"/>
        </w:rPr>
        <w:t>Janete</w:t>
      </w:r>
      <w:proofErr w:type="spellEnd"/>
      <w:r w:rsidRPr="00AB5F8A">
        <w:rPr>
          <w:rFonts w:cstheme="minorHAnsi"/>
          <w:sz w:val="20"/>
          <w:szCs w:val="20"/>
          <w:lang w:val="en-US"/>
        </w:rPr>
        <w:t xml:space="preserve"> </w:t>
      </w:r>
      <w:proofErr w:type="spellStart"/>
      <w:r w:rsidRPr="00AB5F8A">
        <w:rPr>
          <w:rFonts w:cstheme="minorHAnsi"/>
          <w:sz w:val="20"/>
          <w:szCs w:val="20"/>
          <w:lang w:val="en-US"/>
        </w:rPr>
        <w:t>Aparecida</w:t>
      </w:r>
      <w:proofErr w:type="spellEnd"/>
      <w:r w:rsidRPr="00AB5F8A">
        <w:rPr>
          <w:rFonts w:cstheme="minorHAnsi"/>
          <w:sz w:val="20"/>
          <w:szCs w:val="20"/>
          <w:lang w:val="en-US"/>
        </w:rPr>
        <w:t xml:space="preserve"> da Silva and </w:t>
      </w:r>
      <w:proofErr w:type="spellStart"/>
      <w:r w:rsidRPr="00AB5F8A">
        <w:rPr>
          <w:rFonts w:cstheme="minorHAnsi"/>
          <w:sz w:val="20"/>
          <w:szCs w:val="20"/>
          <w:lang w:val="en-US"/>
        </w:rPr>
        <w:t>Boruchovitch</w:t>
      </w:r>
      <w:proofErr w:type="spellEnd"/>
      <w:r w:rsidRPr="00AB5F8A">
        <w:rPr>
          <w:rFonts w:cstheme="minorHAnsi"/>
          <w:sz w:val="20"/>
          <w:szCs w:val="20"/>
          <w:lang w:val="en-US"/>
        </w:rPr>
        <w:t xml:space="preserve">, </w:t>
      </w:r>
      <w:proofErr w:type="spellStart"/>
      <w:r w:rsidRPr="00AB5F8A">
        <w:rPr>
          <w:rFonts w:cstheme="minorHAnsi"/>
          <w:sz w:val="20"/>
          <w:szCs w:val="20"/>
          <w:lang w:val="en-US"/>
        </w:rPr>
        <w:t>Evely</w:t>
      </w:r>
      <w:proofErr w:type="spellEnd"/>
      <w:r w:rsidRPr="00AB5F8A">
        <w:rPr>
          <w:rFonts w:cstheme="minorHAnsi"/>
          <w:sz w:val="20"/>
          <w:szCs w:val="20"/>
          <w:lang w:val="en-US"/>
        </w:rPr>
        <w:t xml:space="preserve"> </w:t>
      </w:r>
      <w:r w:rsidRPr="00AB5F8A">
        <w:rPr>
          <w:rFonts w:cstheme="minorHAnsi"/>
          <w:b/>
          <w:sz w:val="20"/>
          <w:szCs w:val="20"/>
          <w:lang w:val="en-US"/>
        </w:rPr>
        <w:t>Self-Regulated Learning in Students of Pedagogy.</w:t>
      </w:r>
      <w:r w:rsidRPr="00AB5F8A">
        <w:rPr>
          <w:rFonts w:cstheme="minorHAnsi"/>
          <w:sz w:val="20"/>
          <w:szCs w:val="20"/>
          <w:lang w:val="en-US"/>
        </w:rPr>
        <w:t xml:space="preserve"> </w:t>
      </w:r>
      <w:proofErr w:type="spellStart"/>
      <w:r w:rsidRPr="00AB5F8A">
        <w:rPr>
          <w:rFonts w:cstheme="minorHAnsi"/>
          <w:sz w:val="20"/>
          <w:szCs w:val="20"/>
          <w:lang w:val="en-US"/>
        </w:rPr>
        <w:t>Paidéia</w:t>
      </w:r>
      <w:proofErr w:type="spellEnd"/>
      <w:r w:rsidRPr="00AB5F8A">
        <w:rPr>
          <w:rFonts w:cstheme="minorHAnsi"/>
          <w:sz w:val="20"/>
          <w:szCs w:val="20"/>
          <w:lang w:val="en-US"/>
        </w:rPr>
        <w:t xml:space="preserve"> (</w:t>
      </w:r>
      <w:proofErr w:type="spellStart"/>
      <w:r w:rsidRPr="00AB5F8A">
        <w:rPr>
          <w:rFonts w:cstheme="minorHAnsi"/>
          <w:sz w:val="20"/>
          <w:szCs w:val="20"/>
          <w:lang w:val="en-US"/>
        </w:rPr>
        <w:t>Ribeirão</w:t>
      </w:r>
      <w:proofErr w:type="spellEnd"/>
      <w:r w:rsidRPr="00AB5F8A">
        <w:rPr>
          <w:rFonts w:cstheme="minorHAnsi"/>
          <w:sz w:val="20"/>
          <w:szCs w:val="20"/>
          <w:lang w:val="en-US"/>
        </w:rPr>
        <w:t xml:space="preserve"> </w:t>
      </w:r>
      <w:proofErr w:type="spellStart"/>
      <w:r w:rsidRPr="00AB5F8A">
        <w:rPr>
          <w:rFonts w:cstheme="minorHAnsi"/>
          <w:sz w:val="20"/>
          <w:szCs w:val="20"/>
          <w:lang w:val="en-US"/>
        </w:rPr>
        <w:t>Preto</w:t>
      </w:r>
      <w:proofErr w:type="spellEnd"/>
      <w:r w:rsidRPr="00AB5F8A">
        <w:rPr>
          <w:rFonts w:cstheme="minorHAnsi"/>
          <w:sz w:val="20"/>
          <w:szCs w:val="20"/>
          <w:lang w:val="en-US"/>
        </w:rPr>
        <w:t>), Dec 2014, vol.24, no.59, p.323-330. ISSN 0103-863X</w:t>
      </w:r>
    </w:p>
    <w:p w:rsidR="00AF4BEF" w:rsidRPr="00AB5F8A" w:rsidRDefault="00AF4BEF" w:rsidP="00F61FC7">
      <w:pPr>
        <w:pStyle w:val="PargrafodaLista"/>
        <w:jc w:val="both"/>
        <w:rPr>
          <w:rFonts w:cstheme="minorHAnsi"/>
          <w:sz w:val="20"/>
          <w:szCs w:val="20"/>
        </w:rPr>
      </w:pPr>
      <w:r w:rsidRPr="00AB5F8A">
        <w:rPr>
          <w:rFonts w:cstheme="minorHAnsi"/>
          <w:sz w:val="20"/>
          <w:szCs w:val="20"/>
        </w:rPr>
        <w:t xml:space="preserve">A </w:t>
      </w:r>
      <w:proofErr w:type="spellStart"/>
      <w:r w:rsidRPr="00AB5F8A">
        <w:rPr>
          <w:rFonts w:cstheme="minorHAnsi"/>
          <w:sz w:val="20"/>
          <w:szCs w:val="20"/>
        </w:rPr>
        <w:t>autorregulação</w:t>
      </w:r>
      <w:proofErr w:type="spellEnd"/>
      <w:r w:rsidRPr="00AB5F8A">
        <w:rPr>
          <w:rFonts w:cstheme="minorHAnsi"/>
          <w:sz w:val="20"/>
          <w:szCs w:val="20"/>
        </w:rPr>
        <w:t xml:space="preserve"> da aprendizagem é o processo pelo qual os estudantes planejam, monitoram e regulam o próprio aprendizado. Este estudo teve por objetivo pesquisar relações entre a motivação para aprender, as teorias implícitas de inteligência e as estratégias </w:t>
      </w:r>
      <w:proofErr w:type="spellStart"/>
      <w:r w:rsidRPr="00AB5F8A">
        <w:rPr>
          <w:rFonts w:cstheme="minorHAnsi"/>
          <w:sz w:val="20"/>
          <w:szCs w:val="20"/>
        </w:rPr>
        <w:t>autoprejudiciais</w:t>
      </w:r>
      <w:proofErr w:type="spellEnd"/>
      <w:r w:rsidRPr="00AB5F8A">
        <w:rPr>
          <w:rFonts w:cstheme="minorHAnsi"/>
          <w:sz w:val="20"/>
          <w:szCs w:val="20"/>
        </w:rPr>
        <w:t xml:space="preserve"> em estudantes de Pedagogia e examinar a associação dessas variáveis no emprego das estratégias de aprendizagem. Participaram 107 estudantes de duas instituições de ensino superior privadas de São Paulo. Os dados foram coletados por meio de quatro escalas do tipo </w:t>
      </w:r>
      <w:proofErr w:type="spellStart"/>
      <w:r w:rsidRPr="00AB5F8A">
        <w:rPr>
          <w:rFonts w:cstheme="minorHAnsi"/>
          <w:sz w:val="20"/>
          <w:szCs w:val="20"/>
        </w:rPr>
        <w:t>Likert</w:t>
      </w:r>
      <w:proofErr w:type="spellEnd"/>
      <w:r w:rsidRPr="00AB5F8A">
        <w:rPr>
          <w:rFonts w:cstheme="minorHAnsi"/>
          <w:sz w:val="20"/>
          <w:szCs w:val="20"/>
        </w:rPr>
        <w:t xml:space="preserve">. A análise de regressão linear multivariada revelou que os participantes com maiores escores na Escala de Estratégias de Aprendizagem tiveram maior pontuação na motivação intrínseca e relataram menor uso de estratégias </w:t>
      </w:r>
      <w:proofErr w:type="spellStart"/>
      <w:r w:rsidRPr="00AB5F8A">
        <w:rPr>
          <w:rFonts w:cstheme="minorHAnsi"/>
          <w:sz w:val="20"/>
          <w:szCs w:val="20"/>
        </w:rPr>
        <w:t>autoprejudiciais</w:t>
      </w:r>
      <w:proofErr w:type="spellEnd"/>
      <w:r w:rsidRPr="00AB5F8A">
        <w:rPr>
          <w:rFonts w:cstheme="minorHAnsi"/>
          <w:sz w:val="20"/>
          <w:szCs w:val="20"/>
        </w:rPr>
        <w:t xml:space="preserve">. Maior escore nas estratégias de aprendizagem </w:t>
      </w:r>
      <w:proofErr w:type="spellStart"/>
      <w:r w:rsidRPr="00AB5F8A">
        <w:rPr>
          <w:rFonts w:cstheme="minorHAnsi"/>
          <w:sz w:val="20"/>
          <w:szCs w:val="20"/>
        </w:rPr>
        <w:t>metacognitivas</w:t>
      </w:r>
      <w:proofErr w:type="spellEnd"/>
      <w:r w:rsidRPr="00AB5F8A">
        <w:rPr>
          <w:rFonts w:cstheme="minorHAnsi"/>
          <w:sz w:val="20"/>
          <w:szCs w:val="20"/>
        </w:rPr>
        <w:t xml:space="preserve"> associou-se significativamente às variáveis motivação intrínseca, extrínseca e para aprender, e com menor uso de estratégias </w:t>
      </w:r>
      <w:proofErr w:type="spellStart"/>
      <w:r w:rsidRPr="00AB5F8A">
        <w:rPr>
          <w:rFonts w:cstheme="minorHAnsi"/>
          <w:sz w:val="20"/>
          <w:szCs w:val="20"/>
        </w:rPr>
        <w:t>autoprejudiciais</w:t>
      </w:r>
      <w:proofErr w:type="spellEnd"/>
      <w:r w:rsidRPr="00AB5F8A">
        <w:rPr>
          <w:rFonts w:cstheme="minorHAnsi"/>
          <w:sz w:val="20"/>
          <w:szCs w:val="20"/>
        </w:rPr>
        <w:t>. Os resultados são discutidos em termos das contribuições da Psicologia à formação de professores.</w:t>
      </w:r>
    </w:p>
    <w:p w:rsidR="00F61FC7" w:rsidRPr="00AB5F8A" w:rsidRDefault="00F61FC7" w:rsidP="00F61FC7">
      <w:pPr>
        <w:pStyle w:val="PargrafodaLista"/>
        <w:jc w:val="both"/>
        <w:rPr>
          <w:rFonts w:cstheme="minorHAnsi"/>
          <w:sz w:val="20"/>
          <w:szCs w:val="20"/>
        </w:rPr>
      </w:pPr>
    </w:p>
    <w:p w:rsidR="00AF4BEF" w:rsidRPr="005D0995" w:rsidRDefault="00AF4BEF" w:rsidP="00614F5D">
      <w:pPr>
        <w:pStyle w:val="PargrafodaLista"/>
        <w:numPr>
          <w:ilvl w:val="0"/>
          <w:numId w:val="3"/>
        </w:numPr>
        <w:jc w:val="both"/>
        <w:rPr>
          <w:rFonts w:cstheme="minorHAnsi"/>
          <w:sz w:val="20"/>
          <w:szCs w:val="20"/>
        </w:rPr>
      </w:pPr>
      <w:proofErr w:type="spellStart"/>
      <w:r w:rsidRPr="005D0995">
        <w:rPr>
          <w:rFonts w:cstheme="minorHAnsi"/>
          <w:sz w:val="20"/>
          <w:szCs w:val="20"/>
        </w:rPr>
        <w:t>Tumolo</w:t>
      </w:r>
      <w:proofErr w:type="spellEnd"/>
      <w:r w:rsidRPr="005D0995">
        <w:rPr>
          <w:rFonts w:cstheme="minorHAnsi"/>
          <w:sz w:val="20"/>
          <w:szCs w:val="20"/>
        </w:rPr>
        <w:t xml:space="preserve">, Celso. </w:t>
      </w:r>
      <w:r w:rsidRPr="005D0995">
        <w:rPr>
          <w:rFonts w:cstheme="minorHAnsi"/>
          <w:b/>
          <w:sz w:val="20"/>
          <w:szCs w:val="20"/>
        </w:rPr>
        <w:t xml:space="preserve">Recursos digitais e aprendizagem de inglês como língua estrangeira. </w:t>
      </w:r>
      <w:r w:rsidRPr="005D0995">
        <w:rPr>
          <w:rFonts w:cstheme="minorHAnsi"/>
          <w:sz w:val="20"/>
          <w:szCs w:val="20"/>
        </w:rPr>
        <w:t xml:space="preserve">Ilha desterro, </w:t>
      </w:r>
      <w:proofErr w:type="spellStart"/>
      <w:r w:rsidRPr="005D0995">
        <w:rPr>
          <w:rFonts w:cstheme="minorHAnsi"/>
          <w:sz w:val="20"/>
          <w:szCs w:val="20"/>
        </w:rPr>
        <w:t>Jun</w:t>
      </w:r>
      <w:proofErr w:type="spellEnd"/>
      <w:r w:rsidRPr="005D0995">
        <w:rPr>
          <w:rFonts w:cstheme="minorHAnsi"/>
          <w:sz w:val="20"/>
          <w:szCs w:val="20"/>
        </w:rPr>
        <w:t xml:space="preserve"> 2014, no.66, p.203-238. ISSN 2175-8026</w:t>
      </w:r>
      <w:r w:rsidR="005D0995" w:rsidRPr="005D0995">
        <w:rPr>
          <w:rFonts w:cstheme="minorHAnsi"/>
          <w:sz w:val="20"/>
          <w:szCs w:val="20"/>
        </w:rPr>
        <w:t xml:space="preserve"> </w:t>
      </w:r>
      <w:r w:rsidRPr="005D0995">
        <w:rPr>
          <w:rFonts w:cstheme="minorHAnsi"/>
          <w:sz w:val="20"/>
          <w:szCs w:val="20"/>
        </w:rPr>
        <w:t>Apresento, neste artigo, o resultado de uma pesquisa sobre quais recursos digitais podem auxiliar o desenvolvimento de inglês como língua estrangeira (LE), a partir de recursos disponibilizados na Internet, e faço uma caracterização dos recursos identificados. Considerando quatro aspectos essenciais para o desenvolvimento de uma LE, a saber, componentes da habilidade linguística, interação, integração das quatro habilidades, e motivação, apresento uma reflexão sobre como esse auxílio pode acontecer, apontando formas do uso de cada um para ensino/ aprendizagem de inglês como LE. For fim, concluo que o uso dos recursos digitais identificados possibilita satisfazer os aspectos essenciais, tanto para o professor em sua prática docente, como para um aprendiz autônomo, com o objetivo do desenvolvimento de inglês como LE.</w:t>
      </w:r>
      <w:r w:rsidR="001A4C5F" w:rsidRPr="005D0995">
        <w:rPr>
          <w:rFonts w:cstheme="minorHAnsi"/>
          <w:sz w:val="20"/>
          <w:szCs w:val="20"/>
        </w:rPr>
        <w:t xml:space="preserve"> </w:t>
      </w:r>
    </w:p>
    <w:p w:rsidR="00F61FC7" w:rsidRPr="00AB5F8A" w:rsidRDefault="00F61FC7" w:rsidP="00F61FC7">
      <w:pPr>
        <w:pStyle w:val="PargrafodaLista"/>
        <w:jc w:val="both"/>
        <w:rPr>
          <w:rFonts w:cstheme="minorHAnsi"/>
          <w:sz w:val="20"/>
          <w:szCs w:val="20"/>
        </w:rPr>
      </w:pPr>
    </w:p>
    <w:p w:rsidR="00AF4BEF" w:rsidRPr="00AB5F8A" w:rsidRDefault="00AF4BEF" w:rsidP="00190767">
      <w:pPr>
        <w:pStyle w:val="PargrafodaLista"/>
        <w:numPr>
          <w:ilvl w:val="0"/>
          <w:numId w:val="3"/>
        </w:numPr>
        <w:jc w:val="both"/>
        <w:rPr>
          <w:rFonts w:cstheme="minorHAnsi"/>
          <w:sz w:val="20"/>
          <w:szCs w:val="20"/>
        </w:rPr>
      </w:pPr>
      <w:r w:rsidRPr="00AB5F8A">
        <w:rPr>
          <w:rFonts w:cstheme="minorHAnsi"/>
          <w:sz w:val="20"/>
          <w:szCs w:val="20"/>
        </w:rPr>
        <w:t>Jacomini, Márcia Aparecida</w:t>
      </w:r>
      <w:r w:rsidRPr="00AB5F8A">
        <w:rPr>
          <w:rFonts w:cstheme="minorHAnsi"/>
          <w:b/>
          <w:sz w:val="20"/>
          <w:szCs w:val="20"/>
        </w:rPr>
        <w:t xml:space="preserve">. Avaliação da aprendizagem em tempos de progressão continuada: o que mudou? Um estudo de teses e dissertações sobre o tema </w:t>
      </w:r>
      <w:r w:rsidRPr="00AB5F8A">
        <w:rPr>
          <w:rFonts w:cstheme="minorHAnsi"/>
          <w:sz w:val="20"/>
          <w:szCs w:val="20"/>
        </w:rPr>
        <w:t>(2000-2010</w:t>
      </w:r>
      <w:proofErr w:type="gramStart"/>
      <w:r w:rsidRPr="00AB5F8A">
        <w:rPr>
          <w:rFonts w:cstheme="minorHAnsi"/>
          <w:sz w:val="20"/>
          <w:szCs w:val="20"/>
        </w:rPr>
        <w:t>).Ensaio</w:t>
      </w:r>
      <w:proofErr w:type="gramEnd"/>
      <w:r w:rsidRPr="00AB5F8A">
        <w:rPr>
          <w:rFonts w:cstheme="minorHAnsi"/>
          <w:sz w:val="20"/>
          <w:szCs w:val="20"/>
        </w:rPr>
        <w:t xml:space="preserve">: </w:t>
      </w:r>
      <w:proofErr w:type="spellStart"/>
      <w:r w:rsidRPr="00AB5F8A">
        <w:rPr>
          <w:rFonts w:cstheme="minorHAnsi"/>
          <w:sz w:val="20"/>
          <w:szCs w:val="20"/>
        </w:rPr>
        <w:t>aval.pol.públ.Educ</w:t>
      </w:r>
      <w:proofErr w:type="spellEnd"/>
      <w:r w:rsidRPr="00AB5F8A">
        <w:rPr>
          <w:rFonts w:cstheme="minorHAnsi"/>
          <w:sz w:val="20"/>
          <w:szCs w:val="20"/>
        </w:rPr>
        <w:t>., Set 2014, vol.22, no.84, p.807-828. ISSN 0104-4036</w:t>
      </w:r>
    </w:p>
    <w:p w:rsidR="00AF4BEF" w:rsidRPr="00AB5F8A" w:rsidRDefault="00AF4BEF" w:rsidP="00F61FC7">
      <w:pPr>
        <w:pStyle w:val="PargrafodaLista"/>
        <w:jc w:val="both"/>
        <w:rPr>
          <w:rFonts w:cstheme="minorHAnsi"/>
          <w:sz w:val="20"/>
          <w:szCs w:val="20"/>
        </w:rPr>
      </w:pPr>
      <w:r w:rsidRPr="00AB5F8A">
        <w:rPr>
          <w:rFonts w:cstheme="minorHAnsi"/>
          <w:sz w:val="20"/>
          <w:szCs w:val="20"/>
        </w:rPr>
        <w:t xml:space="preserve">Neste artigo são analisadas 22 teses e dissertações produzidas no período de 2000 a 2010 sobre avaliação escolar no regime de progressão continuada. É um trabalho de revisão de produção acadêmica, com leitura completa dos textos e coleta das seguintes informações: referência bibliográfica, estrutura do trabalho, procedimentos metodológicos, objetivos, referencial teórico, </w:t>
      </w:r>
    </w:p>
    <w:p w:rsidR="00AF4BEF" w:rsidRPr="00AB5F8A" w:rsidRDefault="00AF4BEF" w:rsidP="00F61FC7">
      <w:pPr>
        <w:pStyle w:val="PargrafodaLista"/>
        <w:jc w:val="both"/>
        <w:rPr>
          <w:rFonts w:cstheme="minorHAnsi"/>
          <w:sz w:val="20"/>
          <w:szCs w:val="20"/>
        </w:rPr>
      </w:pPr>
      <w:proofErr w:type="gramStart"/>
      <w:r w:rsidRPr="00AB5F8A">
        <w:rPr>
          <w:rFonts w:cstheme="minorHAnsi"/>
          <w:sz w:val="20"/>
          <w:szCs w:val="20"/>
        </w:rPr>
        <w:t>conclusões</w:t>
      </w:r>
      <w:proofErr w:type="gramEnd"/>
      <w:r w:rsidRPr="00AB5F8A">
        <w:rPr>
          <w:rFonts w:cstheme="minorHAnsi"/>
          <w:sz w:val="20"/>
          <w:szCs w:val="20"/>
        </w:rPr>
        <w:t xml:space="preserve">, qualidade do resumo e contribuições para o debate. Verificou-se que os trabalhos fizeram pouca referência às pesquisas correlatas e quase não trouxeram novas contribuições. Concluiu-se que futuros trabalhos sobre essa temática devem avançar em aspectos pouco desenvolvidos nas pesquisas analisadas como o estabelecimento de relações entre os dados da pesquisa empírica e o contexto mais amplo da educação brasileira e o aprofundamento da análise e interpretação dos dados. Para isso, as pesquisas de revisão da produção acadêmica podem trazer contribuições importantes. </w:t>
      </w:r>
    </w:p>
    <w:p w:rsidR="00F61FC7" w:rsidRPr="00AB5F8A" w:rsidRDefault="00F61FC7" w:rsidP="00F61FC7">
      <w:pPr>
        <w:pStyle w:val="PargrafodaLista"/>
        <w:jc w:val="both"/>
        <w:rPr>
          <w:rFonts w:cstheme="minorHAnsi"/>
          <w:sz w:val="20"/>
          <w:szCs w:val="20"/>
        </w:rPr>
      </w:pPr>
    </w:p>
    <w:p w:rsidR="00AF4BEF" w:rsidRPr="005D0995" w:rsidRDefault="00AF4BEF" w:rsidP="00AA46B8">
      <w:pPr>
        <w:pStyle w:val="PargrafodaLista"/>
        <w:numPr>
          <w:ilvl w:val="0"/>
          <w:numId w:val="3"/>
        </w:numPr>
        <w:ind w:left="360"/>
        <w:jc w:val="both"/>
        <w:rPr>
          <w:rFonts w:cstheme="minorHAnsi"/>
          <w:sz w:val="20"/>
          <w:szCs w:val="20"/>
        </w:rPr>
      </w:pPr>
      <w:proofErr w:type="spellStart"/>
      <w:r w:rsidRPr="005D0995">
        <w:rPr>
          <w:rFonts w:cstheme="minorHAnsi"/>
          <w:sz w:val="20"/>
          <w:szCs w:val="20"/>
        </w:rPr>
        <w:t>Borochovicius</w:t>
      </w:r>
      <w:proofErr w:type="spellEnd"/>
      <w:r w:rsidRPr="005D0995">
        <w:rPr>
          <w:rFonts w:cstheme="minorHAnsi"/>
          <w:sz w:val="20"/>
          <w:szCs w:val="20"/>
        </w:rPr>
        <w:t xml:space="preserve">, Eli </w:t>
      </w:r>
      <w:proofErr w:type="spellStart"/>
      <w:r w:rsidRPr="005D0995">
        <w:rPr>
          <w:rFonts w:cstheme="minorHAnsi"/>
          <w:sz w:val="20"/>
          <w:szCs w:val="20"/>
        </w:rPr>
        <w:t>and</w:t>
      </w:r>
      <w:proofErr w:type="spellEnd"/>
      <w:r w:rsidRPr="005D0995">
        <w:rPr>
          <w:rFonts w:cstheme="minorHAnsi"/>
          <w:sz w:val="20"/>
          <w:szCs w:val="20"/>
        </w:rPr>
        <w:t xml:space="preserve"> </w:t>
      </w:r>
      <w:proofErr w:type="spellStart"/>
      <w:r w:rsidRPr="005D0995">
        <w:rPr>
          <w:rFonts w:cstheme="minorHAnsi"/>
          <w:sz w:val="20"/>
          <w:szCs w:val="20"/>
        </w:rPr>
        <w:t>Tortella</w:t>
      </w:r>
      <w:proofErr w:type="spellEnd"/>
      <w:r w:rsidRPr="005D0995">
        <w:rPr>
          <w:rFonts w:cstheme="minorHAnsi"/>
          <w:sz w:val="20"/>
          <w:szCs w:val="20"/>
        </w:rPr>
        <w:t xml:space="preserve">, Jussara Cristina Barboza </w:t>
      </w:r>
      <w:r w:rsidRPr="005D0995">
        <w:rPr>
          <w:rFonts w:cstheme="minorHAnsi"/>
          <w:b/>
          <w:sz w:val="20"/>
          <w:szCs w:val="20"/>
        </w:rPr>
        <w:t>Aprendizagem Baseada em Problemas: um método de ensino-aprendizagem e suas práticas educativas.</w:t>
      </w:r>
      <w:r w:rsidRPr="005D0995">
        <w:rPr>
          <w:rFonts w:cstheme="minorHAnsi"/>
          <w:sz w:val="20"/>
          <w:szCs w:val="20"/>
        </w:rPr>
        <w:t xml:space="preserve"> Ensaio: </w:t>
      </w:r>
      <w:proofErr w:type="spellStart"/>
      <w:proofErr w:type="gramStart"/>
      <w:r w:rsidRPr="005D0995">
        <w:rPr>
          <w:rFonts w:cstheme="minorHAnsi"/>
          <w:sz w:val="20"/>
          <w:szCs w:val="20"/>
        </w:rPr>
        <w:t>aval.pol.públ.Educ</w:t>
      </w:r>
      <w:proofErr w:type="spellEnd"/>
      <w:r w:rsidRPr="005D0995">
        <w:rPr>
          <w:rFonts w:cstheme="minorHAnsi"/>
          <w:sz w:val="20"/>
          <w:szCs w:val="20"/>
        </w:rPr>
        <w:t>.</w:t>
      </w:r>
      <w:proofErr w:type="gramEnd"/>
      <w:r w:rsidRPr="005D0995">
        <w:rPr>
          <w:rFonts w:cstheme="minorHAnsi"/>
          <w:sz w:val="20"/>
          <w:szCs w:val="20"/>
        </w:rPr>
        <w:t xml:space="preserve">, </w:t>
      </w:r>
      <w:proofErr w:type="spellStart"/>
      <w:r w:rsidRPr="005D0995">
        <w:rPr>
          <w:rFonts w:cstheme="minorHAnsi"/>
          <w:sz w:val="20"/>
          <w:szCs w:val="20"/>
        </w:rPr>
        <w:t>Jun</w:t>
      </w:r>
      <w:proofErr w:type="spellEnd"/>
      <w:r w:rsidRPr="005D0995">
        <w:rPr>
          <w:rFonts w:cstheme="minorHAnsi"/>
          <w:sz w:val="20"/>
          <w:szCs w:val="20"/>
        </w:rPr>
        <w:t xml:space="preserve"> 2014, vol.22, no.83, p.263-294. ISSN 0104-4036</w:t>
      </w:r>
      <w:r w:rsidR="00F61FC7" w:rsidRPr="005D0995">
        <w:rPr>
          <w:rFonts w:cstheme="minorHAnsi"/>
          <w:sz w:val="20"/>
          <w:szCs w:val="20"/>
        </w:rPr>
        <w:t xml:space="preserve"> </w:t>
      </w:r>
      <w:r w:rsidRPr="005D0995">
        <w:rPr>
          <w:rFonts w:cstheme="minorHAnsi"/>
          <w:sz w:val="20"/>
          <w:szCs w:val="20"/>
        </w:rPr>
        <w:t xml:space="preserve">O método da Aprendizagem Baseada em Problemas tem como propósito tornar o aluno capaz de construir o aprendizado conceitual, procedimental e atitudinal por meio de problemas propostos que o expõe a situações motivadoras e o prepara para o mundo do trabalho. Analisamos o desenvolvimento do método no curso de administração de uma universidade do estado de São Paulo, especificamente, nas disciplinas de finanças, que envolvem conceitos teóricos e matemáticos. Utilizamos quatro instrumentos na coleta de dados: análise documental; entrevistas com professores, ex-diretores e o diretor em exercício; questionário com alunos e observação. Para o presente </w:t>
      </w:r>
      <w:proofErr w:type="gramStart"/>
      <w:r w:rsidRPr="005D0995">
        <w:rPr>
          <w:rFonts w:cstheme="minorHAnsi"/>
          <w:sz w:val="20"/>
          <w:szCs w:val="20"/>
        </w:rPr>
        <w:t xml:space="preserve">artigo </w:t>
      </w:r>
      <w:r w:rsidR="00F61FC7" w:rsidRPr="005D0995">
        <w:rPr>
          <w:rFonts w:cstheme="minorHAnsi"/>
          <w:sz w:val="20"/>
          <w:szCs w:val="20"/>
        </w:rPr>
        <w:t xml:space="preserve"> </w:t>
      </w:r>
      <w:r w:rsidRPr="005D0995">
        <w:rPr>
          <w:rFonts w:cstheme="minorHAnsi"/>
          <w:sz w:val="20"/>
          <w:szCs w:val="20"/>
        </w:rPr>
        <w:t>trazemos</w:t>
      </w:r>
      <w:proofErr w:type="gramEnd"/>
      <w:r w:rsidRPr="005D0995">
        <w:rPr>
          <w:rFonts w:cstheme="minorHAnsi"/>
          <w:sz w:val="20"/>
          <w:szCs w:val="20"/>
        </w:rPr>
        <w:t xml:space="preserve"> informações sobre os pressupostos teóricos do referido método, a análise documental e entrevistas com o total de professores do eixo temático de finanças, que trouxeram as suas experiências de sala de aula. Os resultados obtidos indicam que é necessário o aprimoramento na prática docente.</w:t>
      </w:r>
      <w:r w:rsidR="005C551C" w:rsidRPr="005D0995">
        <w:rPr>
          <w:rFonts w:cstheme="minorHAnsi"/>
          <w:sz w:val="20"/>
          <w:szCs w:val="20"/>
        </w:rPr>
        <w:t xml:space="preserve"> </w:t>
      </w:r>
    </w:p>
    <w:p w:rsidR="00F61FC7" w:rsidRPr="00AB5F8A" w:rsidRDefault="00F61FC7" w:rsidP="005C551C">
      <w:pPr>
        <w:pStyle w:val="PargrafodaLista"/>
        <w:ind w:left="360"/>
        <w:jc w:val="both"/>
        <w:rPr>
          <w:rFonts w:cstheme="minorHAnsi"/>
          <w:sz w:val="20"/>
          <w:szCs w:val="20"/>
        </w:rPr>
      </w:pPr>
    </w:p>
    <w:p w:rsidR="00F61FC7" w:rsidRPr="00AB5F8A" w:rsidRDefault="00AF4BEF" w:rsidP="00084194">
      <w:pPr>
        <w:pStyle w:val="PargrafodaLista"/>
        <w:numPr>
          <w:ilvl w:val="0"/>
          <w:numId w:val="3"/>
        </w:numPr>
        <w:ind w:left="360"/>
        <w:jc w:val="both"/>
        <w:rPr>
          <w:rFonts w:cstheme="minorHAnsi"/>
          <w:sz w:val="20"/>
          <w:szCs w:val="20"/>
        </w:rPr>
      </w:pPr>
      <w:r w:rsidRPr="00AB5F8A">
        <w:rPr>
          <w:rFonts w:cstheme="minorHAnsi"/>
          <w:sz w:val="20"/>
          <w:szCs w:val="20"/>
        </w:rPr>
        <w:t xml:space="preserve">Oliveira, Rafaela Sanches de et al. </w:t>
      </w:r>
      <w:r w:rsidR="007E19DC" w:rsidRPr="00AB5F8A">
        <w:rPr>
          <w:rFonts w:cstheme="minorHAnsi"/>
          <w:b/>
          <w:sz w:val="20"/>
          <w:szCs w:val="20"/>
        </w:rPr>
        <w:t>Efeito de aprendizagem de testes cognitivos computadorizados em idosos</w:t>
      </w:r>
      <w:r w:rsidRPr="00AB5F8A">
        <w:rPr>
          <w:rFonts w:cstheme="minorHAnsi"/>
          <w:b/>
          <w:sz w:val="20"/>
          <w:szCs w:val="20"/>
        </w:rPr>
        <w:t>.</w:t>
      </w:r>
      <w:r w:rsidR="001A4C5F" w:rsidRPr="00AB5F8A">
        <w:rPr>
          <w:rFonts w:cstheme="minorHAnsi"/>
          <w:b/>
          <w:sz w:val="20"/>
          <w:szCs w:val="20"/>
        </w:rPr>
        <w:t xml:space="preserve"> </w:t>
      </w:r>
      <w:r w:rsidRPr="00AB5F8A">
        <w:rPr>
          <w:rFonts w:cstheme="minorHAnsi"/>
          <w:sz w:val="20"/>
          <w:szCs w:val="20"/>
        </w:rPr>
        <w:t xml:space="preserve">Einstein (São Paulo), </w:t>
      </w:r>
      <w:proofErr w:type="spellStart"/>
      <w:r w:rsidRPr="00AB5F8A">
        <w:rPr>
          <w:rFonts w:cstheme="minorHAnsi"/>
          <w:sz w:val="20"/>
          <w:szCs w:val="20"/>
        </w:rPr>
        <w:t>Apr</w:t>
      </w:r>
      <w:proofErr w:type="spellEnd"/>
      <w:r w:rsidRPr="00AB5F8A">
        <w:rPr>
          <w:rFonts w:cstheme="minorHAnsi"/>
          <w:sz w:val="20"/>
          <w:szCs w:val="20"/>
        </w:rPr>
        <w:t xml:space="preserve"> 2014, vol.12, no.2, p.149-153. </w:t>
      </w:r>
      <w:r w:rsidR="007E19DC" w:rsidRPr="00AB5F8A">
        <w:rPr>
          <w:rFonts w:cstheme="minorHAnsi"/>
          <w:sz w:val="20"/>
          <w:szCs w:val="20"/>
        </w:rPr>
        <w:t xml:space="preserve">Objetivo: Avaliar o efeito da aprendizagem nos testes cognitivos computadorizados em idosos da comunidade. Métodos: Estudo transversal, com 20 idosos - 10 mulheres e 10 homens, com média de idade de 77,5 (±4,28) anos. Os voluntários realizaram duas séries em sequência de testes cognitivos computadorizados e seus resultados foram comparados. </w:t>
      </w:r>
      <w:proofErr w:type="spellStart"/>
      <w:r w:rsidR="007E19DC" w:rsidRPr="00AB5F8A">
        <w:rPr>
          <w:rFonts w:cstheme="minorHAnsi"/>
          <w:sz w:val="20"/>
          <w:szCs w:val="20"/>
          <w:lang w:val="en-US"/>
        </w:rPr>
        <w:t>Os</w:t>
      </w:r>
      <w:proofErr w:type="spellEnd"/>
      <w:r w:rsidR="007E19DC" w:rsidRPr="00AB5F8A">
        <w:rPr>
          <w:rFonts w:cstheme="minorHAnsi"/>
          <w:sz w:val="20"/>
          <w:szCs w:val="20"/>
          <w:lang w:val="en-US"/>
        </w:rPr>
        <w:t xml:space="preserve"> testes </w:t>
      </w:r>
      <w:proofErr w:type="spellStart"/>
      <w:r w:rsidR="007E19DC" w:rsidRPr="00AB5F8A">
        <w:rPr>
          <w:rFonts w:cstheme="minorHAnsi"/>
          <w:sz w:val="20"/>
          <w:szCs w:val="20"/>
          <w:lang w:val="en-US"/>
        </w:rPr>
        <w:t>aplicados</w:t>
      </w:r>
      <w:proofErr w:type="spellEnd"/>
      <w:r w:rsidR="007E19DC" w:rsidRPr="00AB5F8A">
        <w:rPr>
          <w:rFonts w:cstheme="minorHAnsi"/>
          <w:sz w:val="20"/>
          <w:szCs w:val="20"/>
          <w:lang w:val="en-US"/>
        </w:rPr>
        <w:t xml:space="preserve"> </w:t>
      </w:r>
      <w:proofErr w:type="spellStart"/>
      <w:r w:rsidR="007E19DC" w:rsidRPr="00AB5F8A">
        <w:rPr>
          <w:rFonts w:cstheme="minorHAnsi"/>
          <w:sz w:val="20"/>
          <w:szCs w:val="20"/>
          <w:lang w:val="en-US"/>
        </w:rPr>
        <w:t>foram</w:t>
      </w:r>
      <w:proofErr w:type="spellEnd"/>
      <w:r w:rsidR="007E19DC" w:rsidRPr="00AB5F8A">
        <w:rPr>
          <w:rFonts w:cstheme="minorHAnsi"/>
          <w:sz w:val="20"/>
          <w:szCs w:val="20"/>
          <w:lang w:val="en-US"/>
        </w:rPr>
        <w:t xml:space="preserve">: Trail Making A </w:t>
      </w:r>
      <w:proofErr w:type="gramStart"/>
      <w:r w:rsidR="007E19DC" w:rsidRPr="00AB5F8A">
        <w:rPr>
          <w:rFonts w:cstheme="minorHAnsi"/>
          <w:sz w:val="20"/>
          <w:szCs w:val="20"/>
          <w:lang w:val="en-US"/>
        </w:rPr>
        <w:t>e</w:t>
      </w:r>
      <w:proofErr w:type="gramEnd"/>
      <w:r w:rsidR="007E19DC" w:rsidRPr="00AB5F8A">
        <w:rPr>
          <w:rFonts w:cstheme="minorHAnsi"/>
          <w:sz w:val="20"/>
          <w:szCs w:val="20"/>
          <w:lang w:val="en-US"/>
        </w:rPr>
        <w:t xml:space="preserve"> B, Spatial Recognition, Go/No Go, Memory Span, Pattern Recognition e Reverse Memory Span. </w:t>
      </w:r>
      <w:r w:rsidR="007E19DC" w:rsidRPr="00AB5F8A">
        <w:rPr>
          <w:rFonts w:cstheme="minorHAnsi"/>
          <w:sz w:val="20"/>
          <w:szCs w:val="20"/>
        </w:rPr>
        <w:t xml:space="preserve">Resultados: Houve efeito de aprendizagem na comparação dos resultados somente no teste </w:t>
      </w:r>
      <w:proofErr w:type="spellStart"/>
      <w:r w:rsidR="007E19DC" w:rsidRPr="00AB5F8A">
        <w:rPr>
          <w:rFonts w:cstheme="minorHAnsi"/>
          <w:sz w:val="20"/>
          <w:szCs w:val="20"/>
        </w:rPr>
        <w:t>Trail</w:t>
      </w:r>
      <w:proofErr w:type="spellEnd"/>
      <w:r w:rsidR="007E19DC" w:rsidRPr="00AB5F8A">
        <w:rPr>
          <w:rFonts w:cstheme="minorHAnsi"/>
          <w:sz w:val="20"/>
          <w:szCs w:val="20"/>
        </w:rPr>
        <w:t xml:space="preserve"> </w:t>
      </w:r>
      <w:proofErr w:type="spellStart"/>
      <w:r w:rsidR="007E19DC" w:rsidRPr="00AB5F8A">
        <w:rPr>
          <w:rFonts w:cstheme="minorHAnsi"/>
          <w:sz w:val="20"/>
          <w:szCs w:val="20"/>
        </w:rPr>
        <w:t>Making</w:t>
      </w:r>
      <w:proofErr w:type="spellEnd"/>
      <w:r w:rsidR="007E19DC" w:rsidRPr="00AB5F8A">
        <w:rPr>
          <w:rFonts w:cstheme="minorHAnsi"/>
          <w:sz w:val="20"/>
          <w:szCs w:val="20"/>
        </w:rPr>
        <w:t xml:space="preserve"> A (p=0,019). Os demais testes não apresentaram alteração significante no desempenho. Não houve correlação entre o efeito de aprendizagem e a idade (p=0,337) e a escolaridade (p=0,362), e nem diferença entre os gêneros (p=0,465). Conclusão: Os testes cognitivos computadorizados repetidos por idosos imediatamente após sua realização não revelaram alteração do seu desempenho, com exceção do teste </w:t>
      </w:r>
      <w:proofErr w:type="spellStart"/>
      <w:r w:rsidR="007E19DC" w:rsidRPr="00AB5F8A">
        <w:rPr>
          <w:rFonts w:cstheme="minorHAnsi"/>
          <w:sz w:val="20"/>
          <w:szCs w:val="20"/>
        </w:rPr>
        <w:t>Trail</w:t>
      </w:r>
      <w:proofErr w:type="spellEnd"/>
      <w:r w:rsidR="007E19DC" w:rsidRPr="00AB5F8A">
        <w:rPr>
          <w:rFonts w:cstheme="minorHAnsi"/>
          <w:sz w:val="20"/>
          <w:szCs w:val="20"/>
        </w:rPr>
        <w:t xml:space="preserve"> </w:t>
      </w:r>
      <w:proofErr w:type="spellStart"/>
      <w:r w:rsidR="007E19DC" w:rsidRPr="00AB5F8A">
        <w:rPr>
          <w:rFonts w:cstheme="minorHAnsi"/>
          <w:sz w:val="20"/>
          <w:szCs w:val="20"/>
        </w:rPr>
        <w:t>Making</w:t>
      </w:r>
      <w:proofErr w:type="spellEnd"/>
      <w:r w:rsidR="007E19DC" w:rsidRPr="00AB5F8A">
        <w:rPr>
          <w:rFonts w:cstheme="minorHAnsi"/>
          <w:sz w:val="20"/>
          <w:szCs w:val="20"/>
        </w:rPr>
        <w:t>, que demonstrou alta aplicabilidade clínica, mesmo em intervalos curtos.</w:t>
      </w:r>
    </w:p>
    <w:p w:rsidR="007E19DC" w:rsidRPr="00AB5F8A" w:rsidRDefault="007E19DC" w:rsidP="007E19DC">
      <w:pPr>
        <w:pStyle w:val="PargrafodaLista"/>
        <w:ind w:left="360"/>
        <w:jc w:val="both"/>
        <w:rPr>
          <w:rFonts w:cstheme="minorHAnsi"/>
          <w:sz w:val="20"/>
          <w:szCs w:val="20"/>
        </w:rPr>
      </w:pPr>
    </w:p>
    <w:p w:rsidR="00AF4BEF" w:rsidRPr="005D0995" w:rsidRDefault="00AF4BEF" w:rsidP="00FA796E">
      <w:pPr>
        <w:pStyle w:val="PargrafodaLista"/>
        <w:numPr>
          <w:ilvl w:val="0"/>
          <w:numId w:val="3"/>
        </w:numPr>
        <w:ind w:left="360"/>
        <w:jc w:val="both"/>
        <w:rPr>
          <w:rFonts w:cstheme="minorHAnsi"/>
          <w:sz w:val="20"/>
          <w:szCs w:val="20"/>
        </w:rPr>
      </w:pPr>
      <w:r w:rsidRPr="005D0995">
        <w:rPr>
          <w:rFonts w:cstheme="minorHAnsi"/>
          <w:sz w:val="20"/>
          <w:szCs w:val="20"/>
        </w:rPr>
        <w:t xml:space="preserve">Herdeiro, </w:t>
      </w:r>
      <w:proofErr w:type="spellStart"/>
      <w:r w:rsidRPr="005D0995">
        <w:rPr>
          <w:rFonts w:cstheme="minorHAnsi"/>
          <w:sz w:val="20"/>
          <w:szCs w:val="20"/>
        </w:rPr>
        <w:t>Rosalinda</w:t>
      </w:r>
      <w:proofErr w:type="spellEnd"/>
      <w:r w:rsidRPr="005D0995">
        <w:rPr>
          <w:rFonts w:cstheme="minorHAnsi"/>
          <w:sz w:val="20"/>
          <w:szCs w:val="20"/>
        </w:rPr>
        <w:t xml:space="preserve"> </w:t>
      </w:r>
      <w:proofErr w:type="spellStart"/>
      <w:r w:rsidRPr="005D0995">
        <w:rPr>
          <w:rFonts w:cstheme="minorHAnsi"/>
          <w:sz w:val="20"/>
          <w:szCs w:val="20"/>
        </w:rPr>
        <w:t>and</w:t>
      </w:r>
      <w:proofErr w:type="spellEnd"/>
      <w:r w:rsidRPr="005D0995">
        <w:rPr>
          <w:rFonts w:cstheme="minorHAnsi"/>
          <w:sz w:val="20"/>
          <w:szCs w:val="20"/>
        </w:rPr>
        <w:t xml:space="preserve"> Silva, Ana Maria </w:t>
      </w:r>
      <w:r w:rsidRPr="005D0995">
        <w:rPr>
          <w:rFonts w:cstheme="minorHAnsi"/>
          <w:b/>
          <w:sz w:val="20"/>
          <w:szCs w:val="20"/>
        </w:rPr>
        <w:t>Qualidade e trabalho docente: as experiências e oportunidades de aprendizagem dos professores</w:t>
      </w:r>
      <w:r w:rsidRPr="005D0995">
        <w:rPr>
          <w:rFonts w:cstheme="minorHAnsi"/>
          <w:sz w:val="20"/>
          <w:szCs w:val="20"/>
        </w:rPr>
        <w:t>. Educ. Soc., Mar 2014, vol.35, no.126, p.237-254. ISSN 0101-7330</w:t>
      </w:r>
      <w:r w:rsidR="005D0995" w:rsidRPr="005D0995">
        <w:rPr>
          <w:rFonts w:cstheme="minorHAnsi"/>
          <w:sz w:val="20"/>
          <w:szCs w:val="20"/>
        </w:rPr>
        <w:t xml:space="preserve"> </w:t>
      </w:r>
      <w:r w:rsidRPr="005D0995">
        <w:rPr>
          <w:rFonts w:cstheme="minorHAnsi"/>
          <w:sz w:val="20"/>
          <w:szCs w:val="20"/>
        </w:rPr>
        <w:t xml:space="preserve">Este artigo insere-se numa investigação levada a cabo em Portugal, cujo </w:t>
      </w:r>
      <w:proofErr w:type="spellStart"/>
      <w:r w:rsidRPr="005D0995">
        <w:rPr>
          <w:rFonts w:cstheme="minorHAnsi"/>
          <w:sz w:val="20"/>
          <w:szCs w:val="20"/>
        </w:rPr>
        <w:t>objectivo</w:t>
      </w:r>
      <w:proofErr w:type="spellEnd"/>
      <w:r w:rsidRPr="005D0995">
        <w:rPr>
          <w:rFonts w:cstheme="minorHAnsi"/>
          <w:sz w:val="20"/>
          <w:szCs w:val="20"/>
        </w:rPr>
        <w:t xml:space="preserve"> é compreender o impacto de legislação produzida recentemente com o objetivo expresso da melhoria da qualidade do trabalho docente, objetivo que se reflete nas oportunidades de aprendizagem dos professores e na sua identidade profissional. No texto evidenciamos alguns resultados decorrentes da análise de conteúdo efetuada com recurso ao programa </w:t>
      </w:r>
      <w:proofErr w:type="spellStart"/>
      <w:r w:rsidRPr="005D0995">
        <w:rPr>
          <w:rFonts w:cstheme="minorHAnsi"/>
          <w:sz w:val="20"/>
          <w:szCs w:val="20"/>
        </w:rPr>
        <w:t>NVivo</w:t>
      </w:r>
      <w:proofErr w:type="spellEnd"/>
      <w:r w:rsidRPr="005D0995">
        <w:rPr>
          <w:rFonts w:cstheme="minorHAnsi"/>
          <w:sz w:val="20"/>
          <w:szCs w:val="20"/>
        </w:rPr>
        <w:t>, versão 9.0, à informação recolhida através de narrativas orais e escritas, grupos de discussão e às questões abertas de um questionário aplicado a 396 professores do 1º Ciclo do Ensino Básico (CEB). Os resultados revelam que a qualidade do trabalho docente está comprometida pelo descontentamento profissional dos professores. Este descontentamento resulta, em grande medida, da ausência de reconhecimento, nomeadamente pelos superiores hierárquicos, cujos efeitos se refletem negativamente na identidade vivida pelos professores e na sua prática docente.</w:t>
      </w:r>
      <w:r w:rsidR="005C551C" w:rsidRPr="005D0995">
        <w:rPr>
          <w:rFonts w:cstheme="minorHAnsi"/>
          <w:sz w:val="20"/>
          <w:szCs w:val="20"/>
        </w:rPr>
        <w:t xml:space="preserve"> </w:t>
      </w:r>
    </w:p>
    <w:p w:rsidR="003A04E7" w:rsidRPr="00AB5F8A" w:rsidRDefault="003A04E7" w:rsidP="003A04E7">
      <w:pPr>
        <w:pStyle w:val="PargrafodaLista"/>
        <w:ind w:left="360"/>
        <w:jc w:val="both"/>
        <w:rPr>
          <w:rFonts w:cstheme="minorHAnsi"/>
          <w:sz w:val="20"/>
          <w:szCs w:val="20"/>
        </w:rPr>
      </w:pPr>
    </w:p>
    <w:p w:rsidR="00AF4BEF" w:rsidRPr="005D0995" w:rsidRDefault="00AF4BEF" w:rsidP="00704882">
      <w:pPr>
        <w:pStyle w:val="PargrafodaLista"/>
        <w:numPr>
          <w:ilvl w:val="0"/>
          <w:numId w:val="3"/>
        </w:numPr>
        <w:ind w:left="360"/>
        <w:jc w:val="both"/>
        <w:rPr>
          <w:rFonts w:cstheme="minorHAnsi"/>
          <w:sz w:val="20"/>
          <w:szCs w:val="20"/>
        </w:rPr>
      </w:pPr>
      <w:r w:rsidRPr="005D0995">
        <w:rPr>
          <w:rFonts w:cstheme="minorHAnsi"/>
          <w:sz w:val="20"/>
          <w:szCs w:val="20"/>
        </w:rPr>
        <w:t xml:space="preserve">Carneiro, </w:t>
      </w:r>
      <w:proofErr w:type="spellStart"/>
      <w:r w:rsidRPr="005D0995">
        <w:rPr>
          <w:rFonts w:cstheme="minorHAnsi"/>
          <w:sz w:val="20"/>
          <w:szCs w:val="20"/>
        </w:rPr>
        <w:t>Mára</w:t>
      </w:r>
      <w:proofErr w:type="spellEnd"/>
      <w:r w:rsidRPr="005D0995">
        <w:rPr>
          <w:rFonts w:cstheme="minorHAnsi"/>
          <w:sz w:val="20"/>
          <w:szCs w:val="20"/>
        </w:rPr>
        <w:t xml:space="preserve"> Lúcia Fernandes </w:t>
      </w:r>
      <w:proofErr w:type="spellStart"/>
      <w:r w:rsidRPr="005D0995">
        <w:rPr>
          <w:rFonts w:cstheme="minorHAnsi"/>
          <w:sz w:val="20"/>
          <w:szCs w:val="20"/>
        </w:rPr>
        <w:t>and</w:t>
      </w:r>
      <w:proofErr w:type="spellEnd"/>
      <w:r w:rsidRPr="005D0995">
        <w:rPr>
          <w:rFonts w:cstheme="minorHAnsi"/>
          <w:sz w:val="20"/>
          <w:szCs w:val="20"/>
        </w:rPr>
        <w:t xml:space="preserve"> Silveira, Milene </w:t>
      </w:r>
      <w:proofErr w:type="spellStart"/>
      <w:r w:rsidRPr="005D0995">
        <w:rPr>
          <w:rFonts w:cstheme="minorHAnsi"/>
          <w:sz w:val="20"/>
          <w:szCs w:val="20"/>
        </w:rPr>
        <w:t>Selbach</w:t>
      </w:r>
      <w:proofErr w:type="spellEnd"/>
      <w:r w:rsidRPr="005D0995">
        <w:rPr>
          <w:rFonts w:cstheme="minorHAnsi"/>
          <w:sz w:val="20"/>
          <w:szCs w:val="20"/>
        </w:rPr>
        <w:t xml:space="preserve"> </w:t>
      </w:r>
      <w:r w:rsidRPr="005D0995">
        <w:rPr>
          <w:rFonts w:cstheme="minorHAnsi"/>
          <w:b/>
          <w:sz w:val="20"/>
          <w:szCs w:val="20"/>
        </w:rPr>
        <w:t>Objetos de Aprendizagem como elementos facilitadores na Educação a Distância.</w:t>
      </w:r>
      <w:r w:rsidRPr="005D0995">
        <w:rPr>
          <w:rFonts w:cstheme="minorHAnsi"/>
          <w:sz w:val="20"/>
          <w:szCs w:val="20"/>
        </w:rPr>
        <w:t xml:space="preserve"> Educ. rev., 2014, </w:t>
      </w:r>
      <w:proofErr w:type="spellStart"/>
      <w:r w:rsidRPr="005D0995">
        <w:rPr>
          <w:rFonts w:cstheme="minorHAnsi"/>
          <w:sz w:val="20"/>
          <w:szCs w:val="20"/>
        </w:rPr>
        <w:t>no.spe</w:t>
      </w:r>
      <w:proofErr w:type="spellEnd"/>
      <w:r w:rsidRPr="005D0995">
        <w:rPr>
          <w:rFonts w:cstheme="minorHAnsi"/>
          <w:sz w:val="20"/>
          <w:szCs w:val="20"/>
        </w:rPr>
        <w:t xml:space="preserve"> 4, p.235-260. ISSN 0104-</w:t>
      </w:r>
      <w:proofErr w:type="gramStart"/>
      <w:r w:rsidRPr="005D0995">
        <w:rPr>
          <w:rFonts w:cstheme="minorHAnsi"/>
          <w:sz w:val="20"/>
          <w:szCs w:val="20"/>
        </w:rPr>
        <w:t xml:space="preserve">4060 </w:t>
      </w:r>
      <w:r w:rsidR="005D0995" w:rsidRPr="005D0995">
        <w:rPr>
          <w:rFonts w:cstheme="minorHAnsi"/>
          <w:sz w:val="20"/>
          <w:szCs w:val="20"/>
        </w:rPr>
        <w:t xml:space="preserve"> </w:t>
      </w:r>
      <w:r w:rsidRPr="005D0995">
        <w:rPr>
          <w:rFonts w:cstheme="minorHAnsi"/>
          <w:sz w:val="20"/>
          <w:szCs w:val="20"/>
        </w:rPr>
        <w:t>A</w:t>
      </w:r>
      <w:proofErr w:type="gramEnd"/>
      <w:r w:rsidRPr="005D0995">
        <w:rPr>
          <w:rFonts w:cstheme="minorHAnsi"/>
          <w:sz w:val="20"/>
          <w:szCs w:val="20"/>
        </w:rPr>
        <w:t xml:space="preserve"> expansão da educação a distância e o avanço dos recursos tecnológicos traz consigo o desafio da estruturação de materiais didáticos adequados para apoiar as ações pedagógicas nesses cursos. Neste contexto encontra-se a proposta de materiais didáticos estruturados como “Objetos de Aprendizagem” (</w:t>
      </w:r>
      <w:proofErr w:type="spellStart"/>
      <w:r w:rsidRPr="005D0995">
        <w:rPr>
          <w:rFonts w:cstheme="minorHAnsi"/>
          <w:sz w:val="20"/>
          <w:szCs w:val="20"/>
        </w:rPr>
        <w:t>OAs</w:t>
      </w:r>
      <w:proofErr w:type="spellEnd"/>
      <w:r w:rsidRPr="005D0995">
        <w:rPr>
          <w:rFonts w:cstheme="minorHAnsi"/>
          <w:sz w:val="20"/>
          <w:szCs w:val="20"/>
        </w:rPr>
        <w:t xml:space="preserve">). Considera-se, aqui, que, para além de um material digital, um OA precisa funcionar como um elemento facilitador do processo de ensino e de aprendizado; para que isso ocorra, ele deve explicitar seus objetivos pedagógicos e ser estruturado de tal forma que seja autocontido (no que se refere ao conteúdo abordado), permitindo ser reusado em outras atividades ou cursos, para além daquela para o qual foi projetado. Com foco na explicitação de seus objetivos pedagógicos, este artigo apresenta a análise de um conjunto de 65 objetos de aprendizagem produzidos no Núcleo de Apoio à Educação a Distância (NAPEAD) da Universidade Federal do Rio Grande do Sul (UFRGS), discutindo os achados desta pesquisa e o ponto de vista de alguns dos diferentes atores envolvidos no processo de produção e uso desses </w:t>
      </w:r>
      <w:proofErr w:type="spellStart"/>
      <w:r w:rsidRPr="005D0995">
        <w:rPr>
          <w:rFonts w:cstheme="minorHAnsi"/>
          <w:sz w:val="20"/>
          <w:szCs w:val="20"/>
        </w:rPr>
        <w:t>OAs</w:t>
      </w:r>
      <w:proofErr w:type="spellEnd"/>
      <w:r w:rsidRPr="005D0995">
        <w:rPr>
          <w:rFonts w:cstheme="minorHAnsi"/>
          <w:sz w:val="20"/>
          <w:szCs w:val="20"/>
        </w:rPr>
        <w:t>.</w:t>
      </w:r>
    </w:p>
    <w:p w:rsidR="00F61FC7" w:rsidRPr="00AB5F8A" w:rsidRDefault="00F61FC7" w:rsidP="005C551C">
      <w:pPr>
        <w:pStyle w:val="PargrafodaLista"/>
        <w:ind w:left="360"/>
        <w:jc w:val="both"/>
        <w:rPr>
          <w:rFonts w:cstheme="minorHAnsi"/>
          <w:sz w:val="20"/>
          <w:szCs w:val="20"/>
        </w:rPr>
      </w:pPr>
    </w:p>
    <w:p w:rsidR="00AF4BEF" w:rsidRPr="00AB5F8A" w:rsidRDefault="00AF4BEF" w:rsidP="005C551C">
      <w:pPr>
        <w:pStyle w:val="PargrafodaLista"/>
        <w:numPr>
          <w:ilvl w:val="0"/>
          <w:numId w:val="3"/>
        </w:numPr>
        <w:ind w:left="360"/>
        <w:jc w:val="both"/>
        <w:rPr>
          <w:rFonts w:cstheme="minorHAnsi"/>
          <w:sz w:val="20"/>
          <w:szCs w:val="20"/>
        </w:rPr>
      </w:pPr>
      <w:proofErr w:type="spellStart"/>
      <w:r w:rsidRPr="00AB5F8A">
        <w:rPr>
          <w:rFonts w:cstheme="minorHAnsi"/>
          <w:sz w:val="20"/>
          <w:szCs w:val="20"/>
        </w:rPr>
        <w:t>Bassoli</w:t>
      </w:r>
      <w:proofErr w:type="spellEnd"/>
      <w:r w:rsidRPr="00AB5F8A">
        <w:rPr>
          <w:rFonts w:cstheme="minorHAnsi"/>
          <w:sz w:val="20"/>
          <w:szCs w:val="20"/>
        </w:rPr>
        <w:t xml:space="preserve">, Fernanda. </w:t>
      </w:r>
      <w:r w:rsidRPr="00AB5F8A">
        <w:rPr>
          <w:rFonts w:cstheme="minorHAnsi"/>
          <w:b/>
          <w:sz w:val="20"/>
          <w:szCs w:val="20"/>
        </w:rPr>
        <w:t xml:space="preserve">Atividades práticas e o ensino-aprendizagem de </w:t>
      </w:r>
      <w:proofErr w:type="gramStart"/>
      <w:r w:rsidRPr="00AB5F8A">
        <w:rPr>
          <w:rFonts w:cstheme="minorHAnsi"/>
          <w:b/>
          <w:sz w:val="20"/>
          <w:szCs w:val="20"/>
        </w:rPr>
        <w:t>ciência(</w:t>
      </w:r>
      <w:proofErr w:type="gramEnd"/>
      <w:r w:rsidRPr="00AB5F8A">
        <w:rPr>
          <w:rFonts w:cstheme="minorHAnsi"/>
          <w:b/>
          <w:sz w:val="20"/>
          <w:szCs w:val="20"/>
        </w:rPr>
        <w:t>s): mitos, tendências e distorções.</w:t>
      </w:r>
      <w:r w:rsidRPr="00AB5F8A">
        <w:rPr>
          <w:rFonts w:cstheme="minorHAnsi"/>
          <w:sz w:val="20"/>
          <w:szCs w:val="20"/>
        </w:rPr>
        <w:t xml:space="preserve"> Ciênc. educ. (Bauru), Set 2014, vol.20, no.3, p.579-593. ISSN 1516-7313</w:t>
      </w:r>
    </w:p>
    <w:p w:rsidR="00AF4BEF" w:rsidRPr="00AB5F8A" w:rsidRDefault="00AF4BEF" w:rsidP="005C551C">
      <w:pPr>
        <w:pStyle w:val="PargrafodaLista"/>
        <w:ind w:left="360"/>
        <w:jc w:val="both"/>
        <w:rPr>
          <w:rFonts w:cstheme="minorHAnsi"/>
          <w:sz w:val="20"/>
          <w:szCs w:val="20"/>
        </w:rPr>
      </w:pPr>
      <w:r w:rsidRPr="00AB5F8A">
        <w:rPr>
          <w:rFonts w:cstheme="minorHAnsi"/>
          <w:sz w:val="20"/>
          <w:szCs w:val="20"/>
        </w:rPr>
        <w:t xml:space="preserve">Quando se fala em deficiências na educação científica, logo se remete à ausência de aulas experimentais na Educação Básica, de modo que as atividades práticas investigativas são vistas, na atualidade, como sinônimo de inovação no ensino. Nesse artigo, de cunho teórico, dialoga-se com os referenciais teóricos da educação em ciência, e discutem-se as tendências, mitos e concepções sobre a natureza da ciência presentes nas diversas modalidades de atividades práticas, assim como os tipos de interatividade que tais atividades propiciam. Nesse sentido, a autora parte de suas vivências como professora e pesquisadora da Educação Básica e como formadora de professores de ciências naturais. </w:t>
      </w:r>
    </w:p>
    <w:p w:rsidR="00F61FC7" w:rsidRPr="00AB5F8A" w:rsidRDefault="00F61FC7" w:rsidP="005C551C">
      <w:pPr>
        <w:pStyle w:val="PargrafodaLista"/>
        <w:ind w:left="360"/>
        <w:jc w:val="both"/>
        <w:rPr>
          <w:rFonts w:cstheme="minorHAnsi"/>
          <w:sz w:val="20"/>
          <w:szCs w:val="20"/>
        </w:rPr>
      </w:pPr>
    </w:p>
    <w:p w:rsidR="00AF4BEF" w:rsidRPr="005D0995" w:rsidRDefault="00AF4BEF" w:rsidP="006E43AC">
      <w:pPr>
        <w:pStyle w:val="PargrafodaLista"/>
        <w:numPr>
          <w:ilvl w:val="0"/>
          <w:numId w:val="3"/>
        </w:numPr>
        <w:ind w:left="360"/>
        <w:jc w:val="both"/>
        <w:rPr>
          <w:rFonts w:cstheme="minorHAnsi"/>
          <w:sz w:val="20"/>
          <w:szCs w:val="20"/>
        </w:rPr>
      </w:pPr>
      <w:r w:rsidRPr="005D0995">
        <w:rPr>
          <w:rFonts w:cstheme="minorHAnsi"/>
          <w:sz w:val="20"/>
          <w:szCs w:val="20"/>
        </w:rPr>
        <w:t xml:space="preserve">Schneider, Sonia Maria </w:t>
      </w:r>
      <w:proofErr w:type="spellStart"/>
      <w:r w:rsidRPr="005D0995">
        <w:rPr>
          <w:rFonts w:cstheme="minorHAnsi"/>
          <w:sz w:val="20"/>
          <w:szCs w:val="20"/>
        </w:rPr>
        <w:t>and</w:t>
      </w:r>
      <w:proofErr w:type="spellEnd"/>
      <w:r w:rsidRPr="005D0995">
        <w:rPr>
          <w:rFonts w:cstheme="minorHAnsi"/>
          <w:sz w:val="20"/>
          <w:szCs w:val="20"/>
        </w:rPr>
        <w:t xml:space="preserve"> Fonseca, Maria da Conceição Ferreira Reis</w:t>
      </w:r>
      <w:r w:rsidRPr="005D0995">
        <w:rPr>
          <w:rFonts w:cstheme="minorHAnsi"/>
          <w:b/>
          <w:sz w:val="20"/>
          <w:szCs w:val="20"/>
        </w:rPr>
        <w:t xml:space="preserve"> Práticas Laborais nas Salas de Aula de Matemática da EJA: perspectivas e tensões nas concepções de aprendizagem</w:t>
      </w:r>
      <w:r w:rsidRPr="005D0995">
        <w:rPr>
          <w:rFonts w:cstheme="minorHAnsi"/>
          <w:sz w:val="20"/>
          <w:szCs w:val="20"/>
        </w:rPr>
        <w:t>.</w:t>
      </w:r>
      <w:r w:rsidR="005D0995" w:rsidRPr="005D0995">
        <w:rPr>
          <w:rFonts w:cstheme="minorHAnsi"/>
          <w:sz w:val="20"/>
          <w:szCs w:val="20"/>
        </w:rPr>
        <w:t xml:space="preserve"> </w:t>
      </w:r>
      <w:proofErr w:type="spellStart"/>
      <w:r w:rsidRPr="005D0995">
        <w:rPr>
          <w:rFonts w:cstheme="minorHAnsi"/>
          <w:sz w:val="20"/>
          <w:szCs w:val="20"/>
        </w:rPr>
        <w:t>Bolema</w:t>
      </w:r>
      <w:proofErr w:type="spellEnd"/>
      <w:r w:rsidRPr="005D0995">
        <w:rPr>
          <w:rFonts w:cstheme="minorHAnsi"/>
          <w:sz w:val="20"/>
          <w:szCs w:val="20"/>
        </w:rPr>
        <w:t xml:space="preserve">, </w:t>
      </w:r>
      <w:proofErr w:type="gramStart"/>
      <w:r w:rsidRPr="005D0995">
        <w:rPr>
          <w:rFonts w:cstheme="minorHAnsi"/>
          <w:sz w:val="20"/>
          <w:szCs w:val="20"/>
        </w:rPr>
        <w:t>Dez</w:t>
      </w:r>
      <w:proofErr w:type="gramEnd"/>
      <w:r w:rsidRPr="005D0995">
        <w:rPr>
          <w:rFonts w:cstheme="minorHAnsi"/>
          <w:sz w:val="20"/>
          <w:szCs w:val="20"/>
        </w:rPr>
        <w:t xml:space="preserve"> 2014, vol.28, no.50, p.1287-1302. ISSN 0103-636X</w:t>
      </w:r>
      <w:r w:rsidR="005D0995" w:rsidRPr="005D0995">
        <w:rPr>
          <w:rFonts w:cstheme="minorHAnsi"/>
          <w:sz w:val="20"/>
          <w:szCs w:val="20"/>
        </w:rPr>
        <w:t xml:space="preserve"> </w:t>
      </w:r>
      <w:r w:rsidRPr="005D0995">
        <w:rPr>
          <w:rFonts w:cstheme="minorHAnsi"/>
          <w:sz w:val="20"/>
          <w:szCs w:val="20"/>
        </w:rPr>
        <w:t xml:space="preserve">Neste artigo, contemplamos intrincados jogos de intencionalidades e </w:t>
      </w:r>
      <w:proofErr w:type="spellStart"/>
      <w:r w:rsidRPr="005D0995">
        <w:rPr>
          <w:rFonts w:cstheme="minorHAnsi"/>
          <w:sz w:val="20"/>
          <w:szCs w:val="20"/>
        </w:rPr>
        <w:t>tensionamentos</w:t>
      </w:r>
      <w:proofErr w:type="spellEnd"/>
      <w:r w:rsidRPr="005D0995">
        <w:rPr>
          <w:rFonts w:cstheme="minorHAnsi"/>
          <w:sz w:val="20"/>
          <w:szCs w:val="20"/>
        </w:rPr>
        <w:t xml:space="preserve"> que se forjam nas – e que forjam as – práticas de </w:t>
      </w:r>
      <w:proofErr w:type="spellStart"/>
      <w:r w:rsidRPr="005D0995">
        <w:rPr>
          <w:rFonts w:cstheme="minorHAnsi"/>
          <w:sz w:val="20"/>
          <w:szCs w:val="20"/>
        </w:rPr>
        <w:t>numeramento</w:t>
      </w:r>
      <w:proofErr w:type="spellEnd"/>
      <w:r w:rsidRPr="005D0995">
        <w:rPr>
          <w:rFonts w:cstheme="minorHAnsi"/>
          <w:sz w:val="20"/>
          <w:szCs w:val="20"/>
        </w:rPr>
        <w:t xml:space="preserve"> na Educação de Pessoas Jovens e Adultas (EJA); em particular, focalizamos jogos que mobilizam práticas laborais de estudantes adultos da Educação Básica, posicionados ora como trabalhadores que estudam, ora como estudantes que trabalham. O material empírico foi produzido no acompanhamento, durante três semestres letivos, das aulas de matemática de duas turmas do segundo segmento do Ensino Fundamental na modalidade EJA numa escola pública. A análise destaca discursos de matrizes e motivações ideológicas e pedagógicas diversas e, por vezes, conflitantes. A identificação das formações discursivas que ecoam nas aulas de matemática da EJA e a explicitação dos marcos referenciais em que se apoiam e das tramas regulatórias em que se enredam são aqui empreendidas visando à compreensão daquelas práticas de </w:t>
      </w:r>
      <w:proofErr w:type="spellStart"/>
      <w:r w:rsidRPr="005D0995">
        <w:rPr>
          <w:rFonts w:cstheme="minorHAnsi"/>
          <w:sz w:val="20"/>
          <w:szCs w:val="20"/>
        </w:rPr>
        <w:t>numeramento</w:t>
      </w:r>
      <w:proofErr w:type="spellEnd"/>
      <w:r w:rsidRPr="005D0995">
        <w:rPr>
          <w:rFonts w:cstheme="minorHAnsi"/>
          <w:sz w:val="20"/>
          <w:szCs w:val="20"/>
        </w:rPr>
        <w:t xml:space="preserve"> como instâncias pedagógicas, de inclusão e de emancipação.</w:t>
      </w:r>
    </w:p>
    <w:p w:rsidR="00F61FC7" w:rsidRPr="00AB5F8A" w:rsidRDefault="00F61FC7" w:rsidP="005C551C">
      <w:pPr>
        <w:pStyle w:val="PargrafodaLista"/>
        <w:ind w:left="360"/>
        <w:jc w:val="both"/>
        <w:rPr>
          <w:rFonts w:cstheme="minorHAnsi"/>
          <w:sz w:val="20"/>
          <w:szCs w:val="20"/>
        </w:rPr>
      </w:pPr>
    </w:p>
    <w:p w:rsidR="00AF4BEF" w:rsidRPr="005D0995" w:rsidRDefault="00AF4BEF" w:rsidP="00507B9D">
      <w:pPr>
        <w:pStyle w:val="PargrafodaLista"/>
        <w:numPr>
          <w:ilvl w:val="0"/>
          <w:numId w:val="3"/>
        </w:numPr>
        <w:ind w:left="360"/>
        <w:jc w:val="both"/>
        <w:rPr>
          <w:rFonts w:cstheme="minorHAnsi"/>
          <w:sz w:val="20"/>
          <w:szCs w:val="20"/>
        </w:rPr>
      </w:pPr>
      <w:r w:rsidRPr="005D0995">
        <w:rPr>
          <w:rFonts w:cstheme="minorHAnsi"/>
          <w:sz w:val="20"/>
          <w:szCs w:val="20"/>
        </w:rPr>
        <w:t xml:space="preserve">Cunha, Maria Isabel da. </w:t>
      </w:r>
      <w:r w:rsidRPr="005D0995">
        <w:rPr>
          <w:rFonts w:cstheme="minorHAnsi"/>
          <w:b/>
          <w:sz w:val="20"/>
          <w:szCs w:val="20"/>
        </w:rPr>
        <w:t xml:space="preserve">Aprendizagem da docência em espaços institucionais: é possível fazer avançar o campo da formação de </w:t>
      </w:r>
      <w:proofErr w:type="gramStart"/>
      <w:r w:rsidRPr="005D0995">
        <w:rPr>
          <w:rFonts w:cstheme="minorHAnsi"/>
          <w:b/>
          <w:sz w:val="20"/>
          <w:szCs w:val="20"/>
        </w:rPr>
        <w:t>professores?</w:t>
      </w:r>
      <w:r w:rsidRPr="005D0995">
        <w:rPr>
          <w:rFonts w:cstheme="minorHAnsi"/>
          <w:sz w:val="20"/>
          <w:szCs w:val="20"/>
        </w:rPr>
        <w:t>.</w:t>
      </w:r>
      <w:proofErr w:type="gramEnd"/>
      <w:r w:rsidRPr="005D0995">
        <w:rPr>
          <w:rFonts w:cstheme="minorHAnsi"/>
          <w:sz w:val="20"/>
          <w:szCs w:val="20"/>
        </w:rPr>
        <w:t xml:space="preserve"> Avaliação (Campinas), </w:t>
      </w:r>
      <w:proofErr w:type="spellStart"/>
      <w:r w:rsidRPr="005D0995">
        <w:rPr>
          <w:rFonts w:cstheme="minorHAnsi"/>
          <w:sz w:val="20"/>
          <w:szCs w:val="20"/>
        </w:rPr>
        <w:t>Nov</w:t>
      </w:r>
      <w:proofErr w:type="spellEnd"/>
      <w:r w:rsidRPr="005D0995">
        <w:rPr>
          <w:rFonts w:cstheme="minorHAnsi"/>
          <w:sz w:val="20"/>
          <w:szCs w:val="20"/>
        </w:rPr>
        <w:t xml:space="preserve"> 2014, vol.19, no.3, p.789-802. ISSN 1414-4077</w:t>
      </w:r>
      <w:r w:rsidR="005D0995" w:rsidRPr="005D0995">
        <w:rPr>
          <w:rFonts w:cstheme="minorHAnsi"/>
          <w:sz w:val="20"/>
          <w:szCs w:val="20"/>
        </w:rPr>
        <w:t xml:space="preserve"> </w:t>
      </w:r>
      <w:r w:rsidRPr="005D0995">
        <w:rPr>
          <w:rFonts w:cstheme="minorHAnsi"/>
          <w:sz w:val="20"/>
          <w:szCs w:val="20"/>
        </w:rPr>
        <w:t xml:space="preserve">A formação de professores tem sido um tema universalmente recorrente de estudos e reflexões. Talvez sejam dos temas mais abordados nas pesquisas do campo das ciências da educação. Constitui-se numa possibilidade inesgotável e sempre revisitada, dado que acompanha as visões e transformações sociais, culturais e econômicas da sociedade. Como a docência se caracteriza como uma profissão aninhada socialmente e atingida por valores políticos e culturais, se produz na dependência das compreensões que orientam os projetos educativos contextualizados. Há algum tempo, dada a fragilidade dos formatos tradicionais, caracterizados pela perspectiva exógena, a formação de professores vem reivindicando sua volta para o seio da profissão, valorizando a relação educação e trabalho e a potencialização da experiência dos sujeitos na sua própria formação, característica básica da aprendizagem dos adultos. Não mais vista apenas como um processo individual, movimentos e proposições se instalam assumindo a base do trabalho como espaço/lugar da formação. Ou seja, reivindicam a perspectiva das organizações </w:t>
      </w:r>
      <w:proofErr w:type="spellStart"/>
      <w:r w:rsidRPr="005D0995">
        <w:rPr>
          <w:rFonts w:cstheme="minorHAnsi"/>
          <w:sz w:val="20"/>
          <w:szCs w:val="20"/>
        </w:rPr>
        <w:t>aprendentes</w:t>
      </w:r>
      <w:proofErr w:type="spellEnd"/>
      <w:r w:rsidRPr="005D0995">
        <w:rPr>
          <w:rFonts w:cstheme="minorHAnsi"/>
          <w:sz w:val="20"/>
          <w:szCs w:val="20"/>
        </w:rPr>
        <w:t>. O sujeito aprende quando se insere em espaços laborais que assumem para si essa condição. Essa é a posição defendida nesse ensaio afirmando que a formação de adultos se valoriza quando as modalidades nessa direção favorecem a capacidade dos atores, nas organizações, de produzirem seus próprios conhecimentos e esse é o caso dos professores.</w:t>
      </w:r>
    </w:p>
    <w:p w:rsidR="006960B1" w:rsidRPr="00AB5F8A" w:rsidRDefault="006960B1" w:rsidP="005C551C">
      <w:pPr>
        <w:pStyle w:val="PargrafodaLista"/>
        <w:ind w:left="360"/>
        <w:jc w:val="both"/>
        <w:rPr>
          <w:rFonts w:cstheme="minorHAnsi"/>
          <w:sz w:val="20"/>
          <w:szCs w:val="20"/>
        </w:rPr>
      </w:pPr>
    </w:p>
    <w:p w:rsidR="006960B1" w:rsidRPr="00AB5F8A" w:rsidRDefault="00B039D2" w:rsidP="005C551C">
      <w:pPr>
        <w:pStyle w:val="PargrafodaLista"/>
        <w:ind w:left="360"/>
        <w:jc w:val="both"/>
        <w:rPr>
          <w:rFonts w:cstheme="minorHAnsi"/>
          <w:b/>
          <w:sz w:val="20"/>
          <w:szCs w:val="20"/>
        </w:rPr>
      </w:pPr>
      <w:r>
        <w:rPr>
          <w:rFonts w:cstheme="minorHAnsi"/>
          <w:sz w:val="20"/>
          <w:szCs w:val="20"/>
        </w:rPr>
        <w:t>56</w:t>
      </w:r>
      <w:r w:rsidR="006960B1" w:rsidRPr="00AB5F8A">
        <w:rPr>
          <w:rFonts w:cstheme="minorHAnsi"/>
          <w:sz w:val="20"/>
          <w:szCs w:val="20"/>
        </w:rPr>
        <w:t xml:space="preserve"> - Rosângela Gabriel</w:t>
      </w:r>
      <w:r w:rsidR="004431AE" w:rsidRPr="00AB5F8A">
        <w:rPr>
          <w:rFonts w:cstheme="minorHAnsi"/>
          <w:sz w:val="20"/>
          <w:szCs w:val="20"/>
        </w:rPr>
        <w:t xml:space="preserve">; José Morais; </w:t>
      </w:r>
      <w:proofErr w:type="spellStart"/>
      <w:r w:rsidR="004431AE" w:rsidRPr="00AB5F8A">
        <w:rPr>
          <w:rFonts w:cstheme="minorHAnsi"/>
          <w:sz w:val="20"/>
          <w:szCs w:val="20"/>
        </w:rPr>
        <w:t>Régine</w:t>
      </w:r>
      <w:proofErr w:type="spellEnd"/>
      <w:r w:rsidR="004431AE" w:rsidRPr="00AB5F8A">
        <w:rPr>
          <w:rFonts w:cstheme="minorHAnsi"/>
          <w:sz w:val="20"/>
          <w:szCs w:val="20"/>
        </w:rPr>
        <w:t xml:space="preserve"> </w:t>
      </w:r>
      <w:proofErr w:type="spellStart"/>
      <w:r w:rsidR="004431AE" w:rsidRPr="00AB5F8A">
        <w:rPr>
          <w:rFonts w:cstheme="minorHAnsi"/>
          <w:sz w:val="20"/>
          <w:szCs w:val="20"/>
        </w:rPr>
        <w:t>Kolinsky</w:t>
      </w:r>
      <w:proofErr w:type="spellEnd"/>
      <w:r w:rsidR="004431AE" w:rsidRPr="00AB5F8A">
        <w:rPr>
          <w:rFonts w:cstheme="minorHAnsi"/>
          <w:sz w:val="20"/>
          <w:szCs w:val="20"/>
        </w:rPr>
        <w:t xml:space="preserve"> (2011). </w:t>
      </w:r>
      <w:r w:rsidR="004431AE" w:rsidRPr="00AB5F8A">
        <w:rPr>
          <w:rFonts w:cstheme="minorHAnsi"/>
          <w:b/>
          <w:sz w:val="20"/>
          <w:szCs w:val="20"/>
        </w:rPr>
        <w:t xml:space="preserve">A aprendizagem da leitura e suas implicações sobre a memória e a cognição. </w:t>
      </w:r>
      <w:proofErr w:type="spellStart"/>
      <w:r w:rsidR="004431AE" w:rsidRPr="00AB5F8A">
        <w:rPr>
          <w:rFonts w:cstheme="minorHAnsi"/>
          <w:i/>
          <w:sz w:val="20"/>
          <w:szCs w:val="20"/>
        </w:rPr>
        <w:t>Creative</w:t>
      </w:r>
      <w:proofErr w:type="spellEnd"/>
      <w:r w:rsidR="004431AE" w:rsidRPr="00AB5F8A">
        <w:rPr>
          <w:rFonts w:cstheme="minorHAnsi"/>
          <w:i/>
          <w:sz w:val="20"/>
          <w:szCs w:val="20"/>
        </w:rPr>
        <w:t xml:space="preserve"> </w:t>
      </w:r>
      <w:proofErr w:type="spellStart"/>
      <w:r w:rsidR="004431AE" w:rsidRPr="00AB5F8A">
        <w:rPr>
          <w:rFonts w:cstheme="minorHAnsi"/>
          <w:i/>
          <w:sz w:val="20"/>
          <w:szCs w:val="20"/>
        </w:rPr>
        <w:t>Commons</w:t>
      </w:r>
      <w:proofErr w:type="spellEnd"/>
      <w:r w:rsidR="004431AE" w:rsidRPr="00AB5F8A">
        <w:rPr>
          <w:rFonts w:cstheme="minorHAnsi"/>
          <w:b/>
          <w:sz w:val="20"/>
          <w:szCs w:val="20"/>
        </w:rPr>
        <w:t xml:space="preserve"> </w:t>
      </w:r>
    </w:p>
    <w:p w:rsidR="004431AE" w:rsidRPr="00AB5F8A" w:rsidRDefault="004431AE" w:rsidP="005C551C">
      <w:pPr>
        <w:pStyle w:val="PargrafodaLista"/>
        <w:ind w:left="360"/>
        <w:jc w:val="both"/>
        <w:rPr>
          <w:rFonts w:cstheme="minorHAnsi"/>
          <w:sz w:val="20"/>
          <w:szCs w:val="20"/>
        </w:rPr>
      </w:pPr>
      <w:r w:rsidRPr="00AB5F8A">
        <w:rPr>
          <w:rFonts w:cstheme="minorHAnsi"/>
          <w:sz w:val="20"/>
          <w:szCs w:val="20"/>
        </w:rPr>
        <w:t xml:space="preserve">A aprendizagem da leitura altera o processamento da informação e possibilita a ampliação da capacidade de armazenamento do cérebro humano? O objetivo do presente artigo é retomar e discutir os modelos de memória (memória de trabalho, memória de curto e longo prazo) em sua relação com a linguagem, bem como as possíveis alterações cognitivas decorrentes da aprendizagem da leitura. São revisados modelos de memória e funções executivas, buscando </w:t>
      </w:r>
      <w:proofErr w:type="spellStart"/>
      <w:r w:rsidRPr="00AB5F8A">
        <w:rPr>
          <w:rFonts w:cstheme="minorHAnsi"/>
          <w:sz w:val="20"/>
          <w:szCs w:val="20"/>
        </w:rPr>
        <w:t>identiicar</w:t>
      </w:r>
      <w:proofErr w:type="spellEnd"/>
      <w:r w:rsidRPr="00AB5F8A">
        <w:rPr>
          <w:rFonts w:cstheme="minorHAnsi"/>
          <w:sz w:val="20"/>
          <w:szCs w:val="20"/>
        </w:rPr>
        <w:t xml:space="preserve"> as questões que levaram à evolução teórica, bem como pontos de contato e de discordância nos conceitos presentes na área. Diferenças no processamento e armazenamento do conhecimento por leitores e não leitores são destacadas, considerando tanto dados comportamentais quanto estudos de </w:t>
      </w:r>
      <w:proofErr w:type="spellStart"/>
      <w:r w:rsidRPr="00AB5F8A">
        <w:rPr>
          <w:rFonts w:cstheme="minorHAnsi"/>
          <w:sz w:val="20"/>
          <w:szCs w:val="20"/>
        </w:rPr>
        <w:t>neuroimagem</w:t>
      </w:r>
      <w:proofErr w:type="spellEnd"/>
      <w:r w:rsidRPr="00AB5F8A">
        <w:rPr>
          <w:rFonts w:cstheme="minorHAnsi"/>
          <w:sz w:val="20"/>
          <w:szCs w:val="20"/>
        </w:rPr>
        <w:t>. Os dados sugerem que a aprendizagem da leitura altera as formas de armazenamento e processamento da informação linguística ao fomentar o aprimoramento dos sistemas perceptuais da visão e audição, necessários à associação entre grafemas e fonemas.</w:t>
      </w:r>
      <w:r w:rsidR="006960B1" w:rsidRPr="00AB5F8A">
        <w:rPr>
          <w:rFonts w:cstheme="minorHAnsi"/>
          <w:sz w:val="20"/>
          <w:szCs w:val="20"/>
        </w:rPr>
        <w:t xml:space="preserve"> </w:t>
      </w:r>
      <w:r w:rsidRPr="00AB5F8A">
        <w:rPr>
          <w:rFonts w:cstheme="minorHAnsi"/>
          <w:sz w:val="20"/>
          <w:szCs w:val="20"/>
        </w:rPr>
        <w:t>Palavras-Chave: Aprendizagem da Leitura; Modelos de Memória; Cognição; Representações Fonológicas e Ortográficas</w:t>
      </w:r>
    </w:p>
    <w:p w:rsidR="004431AE" w:rsidRPr="00AB5F8A" w:rsidRDefault="00B039D2" w:rsidP="004431AE">
      <w:pPr>
        <w:jc w:val="both"/>
        <w:rPr>
          <w:rFonts w:cstheme="minorHAnsi"/>
          <w:sz w:val="20"/>
          <w:szCs w:val="20"/>
        </w:rPr>
      </w:pPr>
      <w:r>
        <w:rPr>
          <w:rFonts w:cstheme="minorHAnsi"/>
          <w:sz w:val="20"/>
          <w:szCs w:val="20"/>
        </w:rPr>
        <w:t>57</w:t>
      </w:r>
      <w:r w:rsidR="006960B1" w:rsidRPr="00AB5F8A">
        <w:rPr>
          <w:rFonts w:cstheme="minorHAnsi"/>
          <w:sz w:val="20"/>
          <w:szCs w:val="20"/>
        </w:rPr>
        <w:t xml:space="preserve"> - </w:t>
      </w:r>
      <w:r w:rsidR="004431AE" w:rsidRPr="00AB5F8A">
        <w:rPr>
          <w:rFonts w:cstheme="minorHAnsi"/>
          <w:sz w:val="20"/>
          <w:szCs w:val="20"/>
        </w:rPr>
        <w:t xml:space="preserve">Marisa </w:t>
      </w:r>
      <w:proofErr w:type="spellStart"/>
      <w:r w:rsidR="004431AE" w:rsidRPr="00AB5F8A">
        <w:rPr>
          <w:rFonts w:cstheme="minorHAnsi"/>
          <w:sz w:val="20"/>
          <w:szCs w:val="20"/>
        </w:rPr>
        <w:t>Cosenza</w:t>
      </w:r>
      <w:proofErr w:type="spellEnd"/>
      <w:r w:rsidR="004431AE" w:rsidRPr="00AB5F8A">
        <w:rPr>
          <w:rFonts w:cstheme="minorHAnsi"/>
          <w:sz w:val="20"/>
          <w:szCs w:val="20"/>
        </w:rPr>
        <w:t xml:space="preserve"> Rodrigues; Jaqueline Pereira Dias; Márcia de Fátima Rabello </w:t>
      </w:r>
      <w:proofErr w:type="spellStart"/>
      <w:r w:rsidR="004431AE" w:rsidRPr="00AB5F8A">
        <w:rPr>
          <w:rFonts w:cstheme="minorHAnsi"/>
          <w:sz w:val="20"/>
          <w:szCs w:val="20"/>
        </w:rPr>
        <w:t>Lovisi</w:t>
      </w:r>
      <w:proofErr w:type="spellEnd"/>
      <w:r w:rsidR="004431AE" w:rsidRPr="00AB5F8A">
        <w:rPr>
          <w:rFonts w:cstheme="minorHAnsi"/>
          <w:sz w:val="20"/>
          <w:szCs w:val="20"/>
        </w:rPr>
        <w:t xml:space="preserve"> de Freitas </w:t>
      </w:r>
      <w:r w:rsidR="007E19DC" w:rsidRPr="00AB5F8A">
        <w:rPr>
          <w:rFonts w:cstheme="minorHAnsi"/>
          <w:b/>
          <w:sz w:val="20"/>
          <w:szCs w:val="20"/>
        </w:rPr>
        <w:t>Resolução de problemas interpessoais: promovendo o</w:t>
      </w:r>
      <w:r w:rsidR="004431AE" w:rsidRPr="00AB5F8A">
        <w:rPr>
          <w:rFonts w:cstheme="minorHAnsi"/>
          <w:b/>
          <w:sz w:val="20"/>
          <w:szCs w:val="20"/>
        </w:rPr>
        <w:t xml:space="preserve"> </w:t>
      </w:r>
      <w:r w:rsidR="007E19DC" w:rsidRPr="00AB5F8A">
        <w:rPr>
          <w:rFonts w:cstheme="minorHAnsi"/>
          <w:b/>
          <w:sz w:val="20"/>
          <w:szCs w:val="20"/>
        </w:rPr>
        <w:t xml:space="preserve">desenvolvimento </w:t>
      </w:r>
      <w:proofErr w:type="spellStart"/>
      <w:r w:rsidR="007E19DC" w:rsidRPr="00AB5F8A">
        <w:rPr>
          <w:rFonts w:cstheme="minorHAnsi"/>
          <w:b/>
          <w:sz w:val="20"/>
          <w:szCs w:val="20"/>
        </w:rPr>
        <w:t>sociocognitivo</w:t>
      </w:r>
      <w:proofErr w:type="spellEnd"/>
      <w:r w:rsidR="007E19DC" w:rsidRPr="00AB5F8A">
        <w:rPr>
          <w:rFonts w:cstheme="minorHAnsi"/>
          <w:b/>
          <w:sz w:val="20"/>
          <w:szCs w:val="20"/>
        </w:rPr>
        <w:t xml:space="preserve"> na escola.</w:t>
      </w:r>
      <w:r w:rsidR="007E19DC" w:rsidRPr="00AB5F8A">
        <w:rPr>
          <w:rFonts w:cstheme="minorHAnsi"/>
          <w:sz w:val="20"/>
          <w:szCs w:val="20"/>
        </w:rPr>
        <w:t xml:space="preserve"> </w:t>
      </w:r>
      <w:r w:rsidR="004431AE" w:rsidRPr="00AB5F8A">
        <w:rPr>
          <w:rFonts w:cstheme="minorHAnsi"/>
          <w:sz w:val="20"/>
          <w:szCs w:val="20"/>
        </w:rPr>
        <w:t xml:space="preserve">Psicologia em Estudo, Maringá, v. 15, n. 4, p. 831-839, </w:t>
      </w:r>
      <w:proofErr w:type="gramStart"/>
      <w:r w:rsidR="004431AE" w:rsidRPr="00AB5F8A">
        <w:rPr>
          <w:rFonts w:cstheme="minorHAnsi"/>
          <w:sz w:val="20"/>
          <w:szCs w:val="20"/>
        </w:rPr>
        <w:t>out./</w:t>
      </w:r>
      <w:proofErr w:type="gramEnd"/>
      <w:r w:rsidR="004431AE" w:rsidRPr="00AB5F8A">
        <w:rPr>
          <w:rFonts w:cstheme="minorHAnsi"/>
          <w:sz w:val="20"/>
          <w:szCs w:val="20"/>
        </w:rPr>
        <w:t>dez. 2010</w:t>
      </w:r>
      <w:r w:rsidR="001A4C5F" w:rsidRPr="00AB5F8A">
        <w:rPr>
          <w:rFonts w:cstheme="minorHAnsi"/>
          <w:sz w:val="20"/>
          <w:szCs w:val="20"/>
        </w:rPr>
        <w:t xml:space="preserve">. </w:t>
      </w:r>
      <w:r w:rsidR="004431AE" w:rsidRPr="00AB5F8A">
        <w:rPr>
          <w:rFonts w:cstheme="minorHAnsi"/>
          <w:sz w:val="20"/>
          <w:szCs w:val="20"/>
        </w:rPr>
        <w:t xml:space="preserve">O presente trabalho relata uma pesquisa-intervenção que objetivou implementar e avaliar o impacto de um programa adaptado, já existente na literatura, em Habilidades de Resolução de Problemas Interpessoais. Participaram 30 crianças de 6 e 7 anos do 1° ano do Ensino Fundamental de uma escola pública de Minas Gerais. O estudo envolveu </w:t>
      </w:r>
      <w:proofErr w:type="spellStart"/>
      <w:r w:rsidR="004431AE" w:rsidRPr="00AB5F8A">
        <w:rPr>
          <w:rFonts w:cstheme="minorHAnsi"/>
          <w:sz w:val="20"/>
          <w:szCs w:val="20"/>
        </w:rPr>
        <w:t>pré</w:t>
      </w:r>
      <w:proofErr w:type="spellEnd"/>
      <w:r w:rsidR="004431AE" w:rsidRPr="00AB5F8A">
        <w:rPr>
          <w:rFonts w:cstheme="minorHAnsi"/>
          <w:sz w:val="20"/>
          <w:szCs w:val="20"/>
        </w:rPr>
        <w:t xml:space="preserve"> e pós-avaliação com a utilização do instrumento SSRS-BR e observações não sistemáticas realizadas pelas pesquisadoras e professoras. De forma complementar, foram realizadas reuniões e orientações aos responsáveis e professoras das crianças. Os resultados comparativos da </w:t>
      </w:r>
      <w:proofErr w:type="spellStart"/>
      <w:r w:rsidR="004431AE" w:rsidRPr="00AB5F8A">
        <w:rPr>
          <w:rFonts w:cstheme="minorHAnsi"/>
          <w:sz w:val="20"/>
          <w:szCs w:val="20"/>
        </w:rPr>
        <w:t>pré</w:t>
      </w:r>
      <w:proofErr w:type="spellEnd"/>
      <w:r w:rsidR="004431AE" w:rsidRPr="00AB5F8A">
        <w:rPr>
          <w:rFonts w:cstheme="minorHAnsi"/>
          <w:sz w:val="20"/>
          <w:szCs w:val="20"/>
        </w:rPr>
        <w:t xml:space="preserve"> e pós-avaliação das crianças indicam um incremento de algumas habilidades, como empatia, assertividade, expressão de sentimento positivo, civilidade e responsabilidade, concordando com os dados das observações realizadas. Observou-se maior sensibilização por parte dos pais e professores quanto às estratégias educativas e manejo de comportamentos indesejáveis. Foi possível constatar, também, uma maior abertura quanto às práticas preventivas da psicologia escolar no contexto educativo. </w:t>
      </w:r>
      <w:r w:rsidR="006960B1" w:rsidRPr="00AB5F8A">
        <w:rPr>
          <w:rFonts w:cstheme="minorHAnsi"/>
          <w:sz w:val="20"/>
          <w:szCs w:val="20"/>
        </w:rPr>
        <w:t xml:space="preserve">  </w:t>
      </w:r>
      <w:r w:rsidR="004431AE" w:rsidRPr="00AB5F8A">
        <w:rPr>
          <w:rFonts w:cstheme="minorHAnsi"/>
          <w:sz w:val="20"/>
          <w:szCs w:val="20"/>
        </w:rPr>
        <w:t xml:space="preserve">Palavras-chave: Resolução de problemas interpessoais; desenvolvimento </w:t>
      </w:r>
      <w:proofErr w:type="spellStart"/>
      <w:r w:rsidR="004431AE" w:rsidRPr="00AB5F8A">
        <w:rPr>
          <w:rFonts w:cstheme="minorHAnsi"/>
          <w:sz w:val="20"/>
          <w:szCs w:val="20"/>
        </w:rPr>
        <w:t>sociocognitivo</w:t>
      </w:r>
      <w:proofErr w:type="spellEnd"/>
      <w:r w:rsidR="004431AE" w:rsidRPr="00AB5F8A">
        <w:rPr>
          <w:rFonts w:cstheme="minorHAnsi"/>
          <w:sz w:val="20"/>
          <w:szCs w:val="20"/>
        </w:rPr>
        <w:t>; promoção de saúde.</w:t>
      </w:r>
    </w:p>
    <w:p w:rsidR="004431AE" w:rsidRPr="00AB5F8A" w:rsidRDefault="00B039D2" w:rsidP="006960B1">
      <w:pPr>
        <w:spacing w:after="0"/>
        <w:jc w:val="both"/>
        <w:rPr>
          <w:rFonts w:cstheme="minorHAnsi"/>
          <w:sz w:val="20"/>
          <w:szCs w:val="20"/>
        </w:rPr>
      </w:pPr>
      <w:r>
        <w:rPr>
          <w:rFonts w:cstheme="minorHAnsi"/>
          <w:sz w:val="20"/>
          <w:szCs w:val="20"/>
        </w:rPr>
        <w:t>58</w:t>
      </w:r>
      <w:r w:rsidR="006960B1" w:rsidRPr="00AB5F8A">
        <w:rPr>
          <w:rFonts w:cstheme="minorHAnsi"/>
          <w:sz w:val="20"/>
          <w:szCs w:val="20"/>
        </w:rPr>
        <w:t xml:space="preserve"> - </w:t>
      </w:r>
      <w:proofErr w:type="spellStart"/>
      <w:r w:rsidR="004431AE" w:rsidRPr="00AB5F8A">
        <w:rPr>
          <w:rFonts w:cstheme="minorHAnsi"/>
          <w:sz w:val="20"/>
          <w:szCs w:val="20"/>
        </w:rPr>
        <w:t>Naime</w:t>
      </w:r>
      <w:proofErr w:type="spellEnd"/>
      <w:r w:rsidR="004431AE" w:rsidRPr="00AB5F8A">
        <w:rPr>
          <w:rFonts w:cstheme="minorHAnsi"/>
          <w:sz w:val="20"/>
          <w:szCs w:val="20"/>
        </w:rPr>
        <w:t xml:space="preserve"> </w:t>
      </w:r>
      <w:proofErr w:type="spellStart"/>
      <w:r w:rsidR="004431AE" w:rsidRPr="00AB5F8A">
        <w:rPr>
          <w:rFonts w:cstheme="minorHAnsi"/>
          <w:sz w:val="20"/>
          <w:szCs w:val="20"/>
        </w:rPr>
        <w:t>Pigatto</w:t>
      </w:r>
      <w:proofErr w:type="spellEnd"/>
      <w:r w:rsidR="004431AE" w:rsidRPr="00AB5F8A">
        <w:rPr>
          <w:rFonts w:cstheme="minorHAnsi"/>
          <w:sz w:val="20"/>
          <w:szCs w:val="20"/>
        </w:rPr>
        <w:t xml:space="preserve"> </w:t>
      </w:r>
      <w:r w:rsidR="004431AE" w:rsidRPr="00AB5F8A">
        <w:rPr>
          <w:rFonts w:cstheme="minorHAnsi"/>
          <w:b/>
          <w:sz w:val="20"/>
          <w:szCs w:val="20"/>
        </w:rPr>
        <w:t>A docência e a violência estudantil no contexto atual</w:t>
      </w:r>
      <w:r w:rsidR="004431AE" w:rsidRPr="00AB5F8A">
        <w:rPr>
          <w:rFonts w:cstheme="minorHAnsi"/>
          <w:sz w:val="20"/>
          <w:szCs w:val="20"/>
        </w:rPr>
        <w:t xml:space="preserve">. Ensaio: aval. pol. </w:t>
      </w:r>
      <w:proofErr w:type="spellStart"/>
      <w:r w:rsidR="004431AE" w:rsidRPr="00AB5F8A">
        <w:rPr>
          <w:rFonts w:cstheme="minorHAnsi"/>
          <w:sz w:val="20"/>
          <w:szCs w:val="20"/>
        </w:rPr>
        <w:t>públ</w:t>
      </w:r>
      <w:proofErr w:type="spellEnd"/>
      <w:r w:rsidR="004431AE" w:rsidRPr="00AB5F8A">
        <w:rPr>
          <w:rFonts w:cstheme="minorHAnsi"/>
          <w:sz w:val="20"/>
          <w:szCs w:val="20"/>
        </w:rPr>
        <w:t xml:space="preserve">. Educ., Rio de Janeiro, v. 18, n. 67, p. 303-324, abr./jun. 2010Este artigo apresenta uma reflexão sobre as ações docentes diante da violência estudantil. Para tal, apresentamos referencial teórico sobre o papel dos professores na resolução dos conflitos que ocorrem entre os estudantes, bem como buscamos caracterizar a violência na escola. O estudo exploratório teve por base os pressupostos da abordagem qualitativa e caracterizou-se por uma pesquisa bibliográfica e de campo. A partir dos dados coletados foi possível identificar que as ações </w:t>
      </w:r>
      <w:proofErr w:type="gramStart"/>
      <w:r w:rsidR="004431AE" w:rsidRPr="00AB5F8A">
        <w:rPr>
          <w:rFonts w:cstheme="minorHAnsi"/>
          <w:sz w:val="20"/>
          <w:szCs w:val="20"/>
        </w:rPr>
        <w:t>docentes  em</w:t>
      </w:r>
      <w:proofErr w:type="gramEnd"/>
      <w:r w:rsidR="004431AE" w:rsidRPr="00AB5F8A">
        <w:rPr>
          <w:rFonts w:cstheme="minorHAnsi"/>
          <w:sz w:val="20"/>
          <w:szCs w:val="20"/>
        </w:rPr>
        <w:t xml:space="preserve"> prol da resolução pacífica da violência estudantil requerem o apoio do Estado e de toda a sociedade. A afetividade, o diálogo reflexivo e a flexibilidade do planejamento pedagógico também perpassam uma docência que busca o aprendizado dos educandos, alicerçado nos princípios de uma educação para a paz.</w:t>
      </w:r>
      <w:r w:rsidR="006960B1" w:rsidRPr="00AB5F8A">
        <w:rPr>
          <w:rFonts w:cstheme="minorHAnsi"/>
          <w:sz w:val="20"/>
          <w:szCs w:val="20"/>
        </w:rPr>
        <w:t xml:space="preserve"> </w:t>
      </w:r>
      <w:r w:rsidR="004431AE" w:rsidRPr="00AB5F8A">
        <w:rPr>
          <w:rFonts w:cstheme="minorHAnsi"/>
          <w:sz w:val="20"/>
          <w:szCs w:val="20"/>
        </w:rPr>
        <w:t>Palavras-chave: Docência. Violência na escola. Alunos.</w:t>
      </w:r>
    </w:p>
    <w:p w:rsidR="006960B1" w:rsidRPr="00AB5F8A" w:rsidRDefault="006960B1" w:rsidP="006960B1">
      <w:pPr>
        <w:spacing w:after="0"/>
        <w:jc w:val="both"/>
        <w:rPr>
          <w:rFonts w:cstheme="minorHAnsi"/>
          <w:sz w:val="20"/>
          <w:szCs w:val="20"/>
        </w:rPr>
      </w:pPr>
    </w:p>
    <w:p w:rsidR="004431AE" w:rsidRPr="00AB5F8A" w:rsidRDefault="00B039D2" w:rsidP="006960B1">
      <w:pPr>
        <w:spacing w:after="0"/>
        <w:jc w:val="both"/>
        <w:rPr>
          <w:rFonts w:cstheme="minorHAnsi"/>
          <w:sz w:val="20"/>
          <w:szCs w:val="20"/>
        </w:rPr>
      </w:pPr>
      <w:r>
        <w:rPr>
          <w:rFonts w:cstheme="minorHAnsi"/>
          <w:sz w:val="20"/>
          <w:szCs w:val="20"/>
        </w:rPr>
        <w:t>59</w:t>
      </w:r>
      <w:r w:rsidR="006960B1" w:rsidRPr="00AB5F8A">
        <w:rPr>
          <w:rFonts w:cstheme="minorHAnsi"/>
          <w:sz w:val="20"/>
          <w:szCs w:val="20"/>
        </w:rPr>
        <w:t xml:space="preserve"> </w:t>
      </w:r>
      <w:r w:rsidR="00405DC8" w:rsidRPr="00AB5F8A">
        <w:rPr>
          <w:rFonts w:cstheme="minorHAnsi"/>
          <w:sz w:val="20"/>
          <w:szCs w:val="20"/>
        </w:rPr>
        <w:t>–</w:t>
      </w:r>
      <w:r w:rsidR="006960B1" w:rsidRPr="00AB5F8A">
        <w:rPr>
          <w:rFonts w:cstheme="minorHAnsi"/>
          <w:sz w:val="20"/>
          <w:szCs w:val="20"/>
        </w:rPr>
        <w:t xml:space="preserve"> </w:t>
      </w:r>
      <w:r w:rsidR="004431AE" w:rsidRPr="00AB5F8A">
        <w:rPr>
          <w:rFonts w:cstheme="minorHAnsi"/>
          <w:sz w:val="20"/>
          <w:szCs w:val="20"/>
        </w:rPr>
        <w:t>F</w:t>
      </w:r>
      <w:r w:rsidR="00405DC8" w:rsidRPr="00AB5F8A">
        <w:rPr>
          <w:rFonts w:cstheme="minorHAnsi"/>
          <w:sz w:val="20"/>
          <w:szCs w:val="20"/>
        </w:rPr>
        <w:t>.</w:t>
      </w:r>
      <w:r w:rsidR="004431AE" w:rsidRPr="00AB5F8A">
        <w:rPr>
          <w:rFonts w:cstheme="minorHAnsi"/>
          <w:sz w:val="20"/>
          <w:szCs w:val="20"/>
        </w:rPr>
        <w:t xml:space="preserve"> T</w:t>
      </w:r>
      <w:r w:rsidR="00405DC8" w:rsidRPr="00AB5F8A">
        <w:rPr>
          <w:rFonts w:cstheme="minorHAnsi"/>
          <w:sz w:val="20"/>
          <w:szCs w:val="20"/>
        </w:rPr>
        <w:t>. C Suzuki,</w:t>
      </w:r>
      <w:r w:rsidR="004431AE" w:rsidRPr="00AB5F8A">
        <w:rPr>
          <w:rFonts w:cstheme="minorHAnsi"/>
          <w:sz w:val="20"/>
          <w:szCs w:val="20"/>
        </w:rPr>
        <w:t xml:space="preserve"> Maria Paula M</w:t>
      </w:r>
      <w:r w:rsidR="00405DC8" w:rsidRPr="00AB5F8A">
        <w:rPr>
          <w:rFonts w:cstheme="minorHAnsi"/>
          <w:sz w:val="20"/>
          <w:szCs w:val="20"/>
        </w:rPr>
        <w:t>.</w:t>
      </w:r>
      <w:r w:rsidR="004431AE" w:rsidRPr="00AB5F8A">
        <w:rPr>
          <w:rFonts w:cstheme="minorHAnsi"/>
          <w:sz w:val="20"/>
          <w:szCs w:val="20"/>
        </w:rPr>
        <w:t xml:space="preserve"> T</w:t>
      </w:r>
      <w:r w:rsidR="00405DC8" w:rsidRPr="00AB5F8A">
        <w:rPr>
          <w:rFonts w:cstheme="minorHAnsi"/>
          <w:sz w:val="20"/>
          <w:szCs w:val="20"/>
        </w:rPr>
        <w:t>.</w:t>
      </w:r>
      <w:r w:rsidR="004431AE" w:rsidRPr="00AB5F8A">
        <w:rPr>
          <w:rFonts w:cstheme="minorHAnsi"/>
          <w:sz w:val="20"/>
          <w:szCs w:val="20"/>
        </w:rPr>
        <w:t xml:space="preserve"> d</w:t>
      </w:r>
      <w:r w:rsidR="00405DC8" w:rsidRPr="00AB5F8A">
        <w:rPr>
          <w:rFonts w:cstheme="minorHAnsi"/>
          <w:sz w:val="20"/>
          <w:szCs w:val="20"/>
        </w:rPr>
        <w:t>e Oliveira, M. V. Matias</w:t>
      </w:r>
      <w:r w:rsidR="004431AE" w:rsidRPr="00AB5F8A">
        <w:rPr>
          <w:rFonts w:cstheme="minorHAnsi"/>
          <w:sz w:val="20"/>
          <w:szCs w:val="20"/>
        </w:rPr>
        <w:t xml:space="preserve"> </w:t>
      </w:r>
      <w:r w:rsidR="004431AE" w:rsidRPr="00AB5F8A">
        <w:rPr>
          <w:rFonts w:cstheme="minorHAnsi"/>
          <w:b/>
          <w:sz w:val="20"/>
          <w:szCs w:val="20"/>
        </w:rPr>
        <w:t>O uso de videogames, jogos de computador e internet por uma amostra de universitários da Universidade de São Paulo. J</w:t>
      </w:r>
      <w:r w:rsidR="004431AE" w:rsidRPr="00AB5F8A">
        <w:rPr>
          <w:rFonts w:cstheme="minorHAnsi"/>
          <w:sz w:val="20"/>
          <w:szCs w:val="20"/>
        </w:rPr>
        <w:t xml:space="preserve"> </w:t>
      </w:r>
      <w:proofErr w:type="spellStart"/>
      <w:r w:rsidR="004431AE" w:rsidRPr="00AB5F8A">
        <w:rPr>
          <w:rFonts w:cstheme="minorHAnsi"/>
          <w:sz w:val="20"/>
          <w:szCs w:val="20"/>
        </w:rPr>
        <w:t>Bras</w:t>
      </w:r>
      <w:proofErr w:type="spellEnd"/>
      <w:r w:rsidR="004431AE" w:rsidRPr="00AB5F8A">
        <w:rPr>
          <w:rFonts w:cstheme="minorHAnsi"/>
          <w:sz w:val="20"/>
          <w:szCs w:val="20"/>
        </w:rPr>
        <w:t xml:space="preserve"> Psiquiatr. 2009;58(3):162-168.</w:t>
      </w:r>
      <w:r w:rsidR="005C551C" w:rsidRPr="00AB5F8A">
        <w:rPr>
          <w:rFonts w:cstheme="minorHAnsi"/>
          <w:sz w:val="20"/>
          <w:szCs w:val="20"/>
        </w:rPr>
        <w:t xml:space="preserve"> </w:t>
      </w:r>
      <w:r w:rsidR="00C81892" w:rsidRPr="00AB5F8A">
        <w:rPr>
          <w:rFonts w:cstheme="minorHAnsi"/>
          <w:sz w:val="20"/>
          <w:szCs w:val="20"/>
        </w:rPr>
        <w:t xml:space="preserve">Objetivo: Avaliar uso de jogos eletrônicos (videogames, jogos de computador e internet) em uma amostra de universitários. Método: Um questionário a respeito de comportamentos relacionados ao uso de jogos eletrônicos, contendo a escala </w:t>
      </w:r>
      <w:proofErr w:type="spellStart"/>
      <w:r w:rsidR="00C81892" w:rsidRPr="00AB5F8A">
        <w:rPr>
          <w:rFonts w:cstheme="minorHAnsi"/>
          <w:sz w:val="20"/>
          <w:szCs w:val="20"/>
        </w:rPr>
        <w:t>Problem</w:t>
      </w:r>
      <w:proofErr w:type="spellEnd"/>
      <w:r w:rsidR="00C81892" w:rsidRPr="00AB5F8A">
        <w:rPr>
          <w:rFonts w:cstheme="minorHAnsi"/>
          <w:sz w:val="20"/>
          <w:szCs w:val="20"/>
        </w:rPr>
        <w:t xml:space="preserve"> Videogame </w:t>
      </w:r>
      <w:proofErr w:type="spellStart"/>
      <w:r w:rsidR="00C81892" w:rsidRPr="00AB5F8A">
        <w:rPr>
          <w:rFonts w:cstheme="minorHAnsi"/>
          <w:sz w:val="20"/>
          <w:szCs w:val="20"/>
        </w:rPr>
        <w:t>Playing</w:t>
      </w:r>
      <w:proofErr w:type="spellEnd"/>
      <w:r w:rsidR="00C81892" w:rsidRPr="00AB5F8A">
        <w:rPr>
          <w:rFonts w:cstheme="minorHAnsi"/>
          <w:sz w:val="20"/>
          <w:szCs w:val="20"/>
        </w:rPr>
        <w:t xml:space="preserve"> (PVP), foi aplicado em 100 alunos da Universidade de São Paulo (USP). Resultados: A maioria (83%) relatou ter jogado no último ano, dentre a qual 81,9% eram homens, 51,8% jogavam de 1 a 2 horas por sessão; 74,4% afirmaram que jogar não interfere em seus relacionamentos sociais e 60,5%, que o uso de jogos violentos não influencia sua agressividade. Os estudantes dividiram-se entre jogadores ocasionais e frequentes, diferenciando-se por duração de cada sessão, jogo preferido, motivação para jogar, e influência do jogo na vida social. Cerca de 5% relataram só parar de jogar quando interrompidos, normalmente jogar mais de 4 horas por sessão e se relacionar mais com amigos virtuais, sugerindo maior envolvimento com a atividade. Na escala PVP, 15,8% da amostra preencheu mais da metade dos itens, indicando consequências adversas associadas ao uso dos jogos eletrônicos. Conclusão: Observou-se que o uso de jogos eletrônicos é comum entre os estudantes da USP e que uma parcela apresenta problemas relacionados ao excesso de jogo.</w:t>
      </w:r>
    </w:p>
    <w:p w:rsidR="006960B1" w:rsidRPr="00AB5F8A" w:rsidRDefault="006960B1" w:rsidP="006960B1">
      <w:pPr>
        <w:spacing w:after="0"/>
        <w:jc w:val="both"/>
        <w:rPr>
          <w:rFonts w:cstheme="minorHAnsi"/>
          <w:sz w:val="20"/>
          <w:szCs w:val="20"/>
        </w:rPr>
      </w:pPr>
    </w:p>
    <w:p w:rsidR="001A4C5F" w:rsidRPr="00AB5F8A" w:rsidRDefault="006960B1" w:rsidP="001A4C5F">
      <w:pPr>
        <w:spacing w:after="0"/>
        <w:jc w:val="both"/>
        <w:rPr>
          <w:rFonts w:cstheme="minorHAnsi"/>
          <w:sz w:val="20"/>
          <w:szCs w:val="20"/>
        </w:rPr>
      </w:pPr>
      <w:r w:rsidRPr="00AB5F8A">
        <w:rPr>
          <w:rFonts w:cstheme="minorHAnsi"/>
          <w:sz w:val="20"/>
          <w:szCs w:val="20"/>
        </w:rPr>
        <w:t>6</w:t>
      </w:r>
      <w:r w:rsidR="00B039D2">
        <w:rPr>
          <w:rFonts w:cstheme="minorHAnsi"/>
          <w:sz w:val="20"/>
          <w:szCs w:val="20"/>
        </w:rPr>
        <w:t>0</w:t>
      </w:r>
      <w:r w:rsidRPr="00AB5F8A">
        <w:rPr>
          <w:rFonts w:cstheme="minorHAnsi"/>
          <w:sz w:val="20"/>
          <w:szCs w:val="20"/>
        </w:rPr>
        <w:t xml:space="preserve"> - </w:t>
      </w:r>
      <w:proofErr w:type="spellStart"/>
      <w:r w:rsidR="00C81892" w:rsidRPr="00AB5F8A">
        <w:rPr>
          <w:rFonts w:cstheme="minorHAnsi"/>
          <w:sz w:val="20"/>
          <w:szCs w:val="20"/>
        </w:rPr>
        <w:t>María</w:t>
      </w:r>
      <w:proofErr w:type="spellEnd"/>
      <w:r w:rsidR="00C81892" w:rsidRPr="00AB5F8A">
        <w:rPr>
          <w:rFonts w:cstheme="minorHAnsi"/>
          <w:sz w:val="20"/>
          <w:szCs w:val="20"/>
        </w:rPr>
        <w:t xml:space="preserve"> Paola Ayala </w:t>
      </w:r>
      <w:proofErr w:type="spellStart"/>
      <w:r w:rsidR="00C81892" w:rsidRPr="00AB5F8A">
        <w:rPr>
          <w:rFonts w:cstheme="minorHAnsi"/>
          <w:sz w:val="20"/>
          <w:szCs w:val="20"/>
        </w:rPr>
        <w:t>Afanador</w:t>
      </w:r>
      <w:proofErr w:type="spellEnd"/>
      <w:r w:rsidR="00C81892" w:rsidRPr="00AB5F8A">
        <w:rPr>
          <w:rFonts w:cstheme="minorHAnsi"/>
          <w:sz w:val="20"/>
          <w:szCs w:val="20"/>
        </w:rPr>
        <w:t xml:space="preserve">, Jairo Andrés Montes González </w:t>
      </w:r>
      <w:proofErr w:type="spellStart"/>
      <w:r w:rsidR="00C81892" w:rsidRPr="00AB5F8A">
        <w:rPr>
          <w:rFonts w:cstheme="minorHAnsi"/>
          <w:b/>
          <w:sz w:val="20"/>
          <w:szCs w:val="20"/>
        </w:rPr>
        <w:t>Funcionamiento</w:t>
      </w:r>
      <w:proofErr w:type="spellEnd"/>
      <w:r w:rsidR="00C81892" w:rsidRPr="00AB5F8A">
        <w:rPr>
          <w:rFonts w:cstheme="minorHAnsi"/>
          <w:b/>
          <w:sz w:val="20"/>
          <w:szCs w:val="20"/>
        </w:rPr>
        <w:t xml:space="preserve"> cognitivo de </w:t>
      </w:r>
      <w:proofErr w:type="spellStart"/>
      <w:r w:rsidR="00C81892" w:rsidRPr="00AB5F8A">
        <w:rPr>
          <w:rFonts w:cstheme="minorHAnsi"/>
          <w:b/>
          <w:sz w:val="20"/>
          <w:szCs w:val="20"/>
        </w:rPr>
        <w:t>niños</w:t>
      </w:r>
      <w:proofErr w:type="spellEnd"/>
      <w:r w:rsidR="00C81892" w:rsidRPr="00AB5F8A">
        <w:rPr>
          <w:rFonts w:cstheme="minorHAnsi"/>
          <w:b/>
          <w:sz w:val="20"/>
          <w:szCs w:val="20"/>
        </w:rPr>
        <w:t xml:space="preserve"> entre 4 y 6 </w:t>
      </w:r>
      <w:proofErr w:type="spellStart"/>
      <w:r w:rsidR="00C81892" w:rsidRPr="00AB5F8A">
        <w:rPr>
          <w:rFonts w:cstheme="minorHAnsi"/>
          <w:b/>
          <w:sz w:val="20"/>
          <w:szCs w:val="20"/>
        </w:rPr>
        <w:t>años</w:t>
      </w:r>
      <w:proofErr w:type="spellEnd"/>
      <w:r w:rsidR="00C81892" w:rsidRPr="00AB5F8A">
        <w:rPr>
          <w:rFonts w:cstheme="minorHAnsi"/>
          <w:b/>
          <w:sz w:val="20"/>
          <w:szCs w:val="20"/>
        </w:rPr>
        <w:t xml:space="preserve"> para </w:t>
      </w:r>
      <w:proofErr w:type="spellStart"/>
      <w:r w:rsidR="00C81892" w:rsidRPr="00AB5F8A">
        <w:rPr>
          <w:rFonts w:cstheme="minorHAnsi"/>
          <w:b/>
          <w:sz w:val="20"/>
          <w:szCs w:val="20"/>
        </w:rPr>
        <w:t>la</w:t>
      </w:r>
      <w:proofErr w:type="spellEnd"/>
      <w:r w:rsidR="00C81892" w:rsidRPr="00AB5F8A">
        <w:rPr>
          <w:rFonts w:cstheme="minorHAnsi"/>
          <w:b/>
          <w:sz w:val="20"/>
          <w:szCs w:val="20"/>
        </w:rPr>
        <w:t xml:space="preserve"> </w:t>
      </w:r>
      <w:proofErr w:type="spellStart"/>
      <w:r w:rsidR="00C81892" w:rsidRPr="00AB5F8A">
        <w:rPr>
          <w:rFonts w:cstheme="minorHAnsi"/>
          <w:b/>
          <w:sz w:val="20"/>
          <w:szCs w:val="20"/>
        </w:rPr>
        <w:t>resolución</w:t>
      </w:r>
      <w:proofErr w:type="spellEnd"/>
      <w:r w:rsidR="00C81892" w:rsidRPr="00AB5F8A">
        <w:rPr>
          <w:rFonts w:cstheme="minorHAnsi"/>
          <w:b/>
          <w:sz w:val="20"/>
          <w:szCs w:val="20"/>
        </w:rPr>
        <w:t xml:space="preserve"> de </w:t>
      </w:r>
      <w:proofErr w:type="spellStart"/>
      <w:r w:rsidR="00C81892" w:rsidRPr="00AB5F8A">
        <w:rPr>
          <w:rFonts w:cstheme="minorHAnsi"/>
          <w:b/>
          <w:sz w:val="20"/>
          <w:szCs w:val="20"/>
        </w:rPr>
        <w:t>conflictos</w:t>
      </w:r>
      <w:proofErr w:type="spellEnd"/>
      <w:r w:rsidR="00C81892" w:rsidRPr="00AB5F8A">
        <w:rPr>
          <w:rFonts w:cstheme="minorHAnsi"/>
          <w:b/>
          <w:sz w:val="20"/>
          <w:szCs w:val="20"/>
        </w:rPr>
        <w:t xml:space="preserve"> </w:t>
      </w:r>
      <w:proofErr w:type="spellStart"/>
      <w:r w:rsidR="00C81892" w:rsidRPr="00AB5F8A">
        <w:rPr>
          <w:rFonts w:cstheme="minorHAnsi"/>
          <w:b/>
          <w:sz w:val="20"/>
          <w:szCs w:val="20"/>
        </w:rPr>
        <w:t>interpersonales</w:t>
      </w:r>
      <w:proofErr w:type="spellEnd"/>
      <w:r w:rsidR="00C81892" w:rsidRPr="00AB5F8A">
        <w:rPr>
          <w:rFonts w:cstheme="minorHAnsi"/>
          <w:b/>
          <w:sz w:val="20"/>
          <w:szCs w:val="20"/>
        </w:rPr>
        <w:t xml:space="preserve">*. </w:t>
      </w:r>
      <w:r w:rsidR="00C81892" w:rsidRPr="00AB5F8A">
        <w:rPr>
          <w:rFonts w:cstheme="minorHAnsi"/>
          <w:sz w:val="20"/>
          <w:szCs w:val="20"/>
        </w:rPr>
        <w:t xml:space="preserve">REVISTA DIVERSITAS - PERSPECTIVAS EN PSICOLOGÍA - Vol. 7, </w:t>
      </w:r>
      <w:proofErr w:type="gramStart"/>
      <w:r w:rsidR="00C81892" w:rsidRPr="00AB5F8A">
        <w:rPr>
          <w:rFonts w:cstheme="minorHAnsi"/>
          <w:sz w:val="20"/>
          <w:szCs w:val="20"/>
        </w:rPr>
        <w:t>No</w:t>
      </w:r>
      <w:proofErr w:type="gramEnd"/>
      <w:r w:rsidR="00C81892" w:rsidRPr="00AB5F8A">
        <w:rPr>
          <w:rFonts w:cstheme="minorHAnsi"/>
          <w:sz w:val="20"/>
          <w:szCs w:val="20"/>
        </w:rPr>
        <w:t xml:space="preserve"> 1, 2011.</w:t>
      </w:r>
      <w:r w:rsidR="005C551C" w:rsidRPr="00AB5F8A">
        <w:rPr>
          <w:rFonts w:cstheme="minorHAnsi"/>
          <w:sz w:val="20"/>
          <w:szCs w:val="20"/>
        </w:rPr>
        <w:t xml:space="preserve"> </w:t>
      </w:r>
      <w:r w:rsidR="00C81892" w:rsidRPr="00AB5F8A">
        <w:rPr>
          <w:rFonts w:cstheme="minorHAnsi"/>
          <w:sz w:val="20"/>
          <w:szCs w:val="20"/>
        </w:rPr>
        <w:t xml:space="preserve">Esta </w:t>
      </w:r>
      <w:proofErr w:type="spellStart"/>
      <w:r w:rsidR="00C81892" w:rsidRPr="00AB5F8A">
        <w:rPr>
          <w:rFonts w:cstheme="minorHAnsi"/>
          <w:sz w:val="20"/>
          <w:szCs w:val="20"/>
        </w:rPr>
        <w:t>investigación</w:t>
      </w:r>
      <w:proofErr w:type="spellEnd"/>
      <w:r w:rsidR="00C81892" w:rsidRPr="00AB5F8A">
        <w:rPr>
          <w:rFonts w:cstheme="minorHAnsi"/>
          <w:sz w:val="20"/>
          <w:szCs w:val="20"/>
        </w:rPr>
        <w:t xml:space="preserve"> se centra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el</w:t>
      </w:r>
      <w:proofErr w:type="spellEnd"/>
      <w:r w:rsidR="00C81892" w:rsidRPr="00AB5F8A">
        <w:rPr>
          <w:rFonts w:cstheme="minorHAnsi"/>
          <w:sz w:val="20"/>
          <w:szCs w:val="20"/>
        </w:rPr>
        <w:t xml:space="preserve"> </w:t>
      </w:r>
      <w:proofErr w:type="spellStart"/>
      <w:r w:rsidR="00C81892" w:rsidRPr="00AB5F8A">
        <w:rPr>
          <w:rFonts w:cstheme="minorHAnsi"/>
          <w:sz w:val="20"/>
          <w:szCs w:val="20"/>
        </w:rPr>
        <w:t>estudio</w:t>
      </w:r>
      <w:proofErr w:type="spellEnd"/>
      <w:r w:rsidR="00C81892" w:rsidRPr="00AB5F8A">
        <w:rPr>
          <w:rFonts w:cstheme="minorHAnsi"/>
          <w:sz w:val="20"/>
          <w:szCs w:val="20"/>
        </w:rPr>
        <w:t xml:space="preserve"> de aspectos </w:t>
      </w:r>
      <w:proofErr w:type="spellStart"/>
      <w:r w:rsidR="00C81892" w:rsidRPr="00AB5F8A">
        <w:rPr>
          <w:rFonts w:cstheme="minorHAnsi"/>
          <w:sz w:val="20"/>
          <w:szCs w:val="20"/>
        </w:rPr>
        <w:t>del</w:t>
      </w:r>
      <w:proofErr w:type="spellEnd"/>
      <w:r w:rsidR="00C81892" w:rsidRPr="00AB5F8A">
        <w:rPr>
          <w:rFonts w:cstheme="minorHAnsi"/>
          <w:sz w:val="20"/>
          <w:szCs w:val="20"/>
        </w:rPr>
        <w:t xml:space="preserve"> </w:t>
      </w:r>
      <w:proofErr w:type="spellStart"/>
      <w:r w:rsidR="00C81892" w:rsidRPr="00AB5F8A">
        <w:rPr>
          <w:rFonts w:cstheme="minorHAnsi"/>
          <w:sz w:val="20"/>
          <w:szCs w:val="20"/>
        </w:rPr>
        <w:t>funcionamiento</w:t>
      </w:r>
      <w:proofErr w:type="spellEnd"/>
      <w:r w:rsidR="00C81892" w:rsidRPr="00AB5F8A">
        <w:rPr>
          <w:rFonts w:cstheme="minorHAnsi"/>
          <w:sz w:val="20"/>
          <w:szCs w:val="20"/>
        </w:rPr>
        <w:t xml:space="preserve"> cognitivo de </w:t>
      </w:r>
      <w:proofErr w:type="spellStart"/>
      <w:r w:rsidR="00C81892" w:rsidRPr="00AB5F8A">
        <w:rPr>
          <w:rFonts w:cstheme="minorHAnsi"/>
          <w:sz w:val="20"/>
          <w:szCs w:val="20"/>
        </w:rPr>
        <w:t>los</w:t>
      </w:r>
      <w:proofErr w:type="spellEnd"/>
      <w:r w:rsidR="00C81892" w:rsidRPr="00AB5F8A">
        <w:rPr>
          <w:rFonts w:cstheme="minorHAnsi"/>
          <w:sz w:val="20"/>
          <w:szCs w:val="20"/>
        </w:rPr>
        <w:t xml:space="preserve"> </w:t>
      </w:r>
      <w:proofErr w:type="spellStart"/>
      <w:r w:rsidR="00C81892" w:rsidRPr="00AB5F8A">
        <w:rPr>
          <w:rFonts w:cstheme="minorHAnsi"/>
          <w:sz w:val="20"/>
          <w:szCs w:val="20"/>
        </w:rPr>
        <w:t>niños</w:t>
      </w:r>
      <w:proofErr w:type="spellEnd"/>
      <w:r w:rsidR="00C81892" w:rsidRPr="00AB5F8A">
        <w:rPr>
          <w:rFonts w:cstheme="minorHAnsi"/>
          <w:sz w:val="20"/>
          <w:szCs w:val="20"/>
        </w:rPr>
        <w:t xml:space="preserve">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el</w:t>
      </w:r>
      <w:proofErr w:type="spellEnd"/>
      <w:r w:rsidR="00C81892" w:rsidRPr="00AB5F8A">
        <w:rPr>
          <w:rFonts w:cstheme="minorHAnsi"/>
          <w:sz w:val="20"/>
          <w:szCs w:val="20"/>
        </w:rPr>
        <w:t xml:space="preserve"> </w:t>
      </w:r>
      <w:proofErr w:type="spellStart"/>
      <w:r w:rsidR="00C81892" w:rsidRPr="00AB5F8A">
        <w:rPr>
          <w:rFonts w:cstheme="minorHAnsi"/>
          <w:sz w:val="20"/>
          <w:szCs w:val="20"/>
        </w:rPr>
        <w:t>dominio</w:t>
      </w:r>
      <w:proofErr w:type="spellEnd"/>
      <w:r w:rsidR="00C81892" w:rsidRPr="00AB5F8A">
        <w:rPr>
          <w:rFonts w:cstheme="minorHAnsi"/>
          <w:sz w:val="20"/>
          <w:szCs w:val="20"/>
        </w:rPr>
        <w:t xml:space="preserve"> </w:t>
      </w:r>
      <w:proofErr w:type="spellStart"/>
      <w:r w:rsidR="00C81892" w:rsidRPr="00AB5F8A">
        <w:rPr>
          <w:rFonts w:cstheme="minorHAnsi"/>
          <w:sz w:val="20"/>
          <w:szCs w:val="20"/>
        </w:rPr>
        <w:t>del</w:t>
      </w:r>
      <w:proofErr w:type="spellEnd"/>
      <w:r w:rsidR="00C81892" w:rsidRPr="00AB5F8A">
        <w:rPr>
          <w:rFonts w:cstheme="minorHAnsi"/>
          <w:sz w:val="20"/>
          <w:szCs w:val="20"/>
        </w:rPr>
        <w:t xml:space="preserve"> </w:t>
      </w:r>
      <w:proofErr w:type="spellStart"/>
      <w:r w:rsidR="00C81892" w:rsidRPr="00AB5F8A">
        <w:rPr>
          <w:rFonts w:cstheme="minorHAnsi"/>
          <w:sz w:val="20"/>
          <w:szCs w:val="20"/>
        </w:rPr>
        <w:t>conocimiento</w:t>
      </w:r>
      <w:proofErr w:type="spellEnd"/>
      <w:r w:rsidR="00C81892" w:rsidRPr="00AB5F8A">
        <w:rPr>
          <w:rFonts w:cstheme="minorHAnsi"/>
          <w:sz w:val="20"/>
          <w:szCs w:val="20"/>
        </w:rPr>
        <w:t xml:space="preserve"> social, </w:t>
      </w:r>
      <w:proofErr w:type="spellStart"/>
      <w:r w:rsidR="00C81892" w:rsidRPr="00AB5F8A">
        <w:rPr>
          <w:rFonts w:cstheme="minorHAnsi"/>
          <w:sz w:val="20"/>
          <w:szCs w:val="20"/>
        </w:rPr>
        <w:t>partiendo</w:t>
      </w:r>
      <w:proofErr w:type="spellEnd"/>
      <w:r w:rsidR="00C81892" w:rsidRPr="00AB5F8A">
        <w:rPr>
          <w:rFonts w:cstheme="minorHAnsi"/>
          <w:sz w:val="20"/>
          <w:szCs w:val="20"/>
        </w:rPr>
        <w:t xml:space="preserve"> </w:t>
      </w:r>
      <w:proofErr w:type="spellStart"/>
      <w:r w:rsidR="00C81892" w:rsidRPr="00AB5F8A">
        <w:rPr>
          <w:rFonts w:cstheme="minorHAnsi"/>
          <w:sz w:val="20"/>
          <w:szCs w:val="20"/>
        </w:rPr>
        <w:t>del</w:t>
      </w:r>
      <w:proofErr w:type="spellEnd"/>
      <w:r w:rsidR="00C81892" w:rsidRPr="00AB5F8A">
        <w:rPr>
          <w:rFonts w:cstheme="minorHAnsi"/>
          <w:sz w:val="20"/>
          <w:szCs w:val="20"/>
        </w:rPr>
        <w:t xml:space="preserve"> uso de </w:t>
      </w:r>
      <w:proofErr w:type="spellStart"/>
      <w:r w:rsidR="00C81892" w:rsidRPr="00AB5F8A">
        <w:rPr>
          <w:rFonts w:cstheme="minorHAnsi"/>
          <w:sz w:val="20"/>
          <w:szCs w:val="20"/>
        </w:rPr>
        <w:t>Situaciones</w:t>
      </w:r>
      <w:proofErr w:type="spellEnd"/>
      <w:r w:rsidR="00C81892" w:rsidRPr="00AB5F8A">
        <w:rPr>
          <w:rFonts w:cstheme="minorHAnsi"/>
          <w:sz w:val="20"/>
          <w:szCs w:val="20"/>
        </w:rPr>
        <w:t xml:space="preserve"> de </w:t>
      </w:r>
      <w:proofErr w:type="spellStart"/>
      <w:r w:rsidR="00C81892" w:rsidRPr="00AB5F8A">
        <w:rPr>
          <w:rFonts w:cstheme="minorHAnsi"/>
          <w:sz w:val="20"/>
          <w:szCs w:val="20"/>
        </w:rPr>
        <w:t>Resolución</w:t>
      </w:r>
      <w:proofErr w:type="spellEnd"/>
      <w:r w:rsidR="00C81892" w:rsidRPr="00AB5F8A">
        <w:rPr>
          <w:rFonts w:cstheme="minorHAnsi"/>
          <w:sz w:val="20"/>
          <w:szCs w:val="20"/>
        </w:rPr>
        <w:t xml:space="preserve"> de Problemas (SRP). Se busca indagar </w:t>
      </w:r>
      <w:proofErr w:type="spellStart"/>
      <w:r w:rsidR="00C81892" w:rsidRPr="00AB5F8A">
        <w:rPr>
          <w:rFonts w:cstheme="minorHAnsi"/>
          <w:sz w:val="20"/>
          <w:szCs w:val="20"/>
        </w:rPr>
        <w:t>la</w:t>
      </w:r>
      <w:proofErr w:type="spellEnd"/>
      <w:r w:rsidR="00C81892" w:rsidRPr="00AB5F8A">
        <w:rPr>
          <w:rFonts w:cstheme="minorHAnsi"/>
          <w:sz w:val="20"/>
          <w:szCs w:val="20"/>
        </w:rPr>
        <w:t xml:space="preserve"> forma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la</w:t>
      </w:r>
      <w:proofErr w:type="spellEnd"/>
      <w:r w:rsidR="00C81892" w:rsidRPr="00AB5F8A">
        <w:rPr>
          <w:rFonts w:cstheme="minorHAnsi"/>
          <w:sz w:val="20"/>
          <w:szCs w:val="20"/>
        </w:rPr>
        <w:t xml:space="preserve"> </w:t>
      </w:r>
      <w:proofErr w:type="spellStart"/>
      <w:r w:rsidR="00C81892" w:rsidRPr="00AB5F8A">
        <w:rPr>
          <w:rFonts w:cstheme="minorHAnsi"/>
          <w:sz w:val="20"/>
          <w:szCs w:val="20"/>
        </w:rPr>
        <w:t>cual</w:t>
      </w:r>
      <w:proofErr w:type="spellEnd"/>
      <w:r w:rsidR="00C81892" w:rsidRPr="00AB5F8A">
        <w:rPr>
          <w:rFonts w:cstheme="minorHAnsi"/>
          <w:sz w:val="20"/>
          <w:szCs w:val="20"/>
        </w:rPr>
        <w:t xml:space="preserve"> </w:t>
      </w:r>
      <w:proofErr w:type="spellStart"/>
      <w:r w:rsidR="00C81892" w:rsidRPr="00AB5F8A">
        <w:rPr>
          <w:rFonts w:cstheme="minorHAnsi"/>
          <w:sz w:val="20"/>
          <w:szCs w:val="20"/>
        </w:rPr>
        <w:t>los</w:t>
      </w:r>
      <w:proofErr w:type="spellEnd"/>
      <w:r w:rsidR="00C81892" w:rsidRPr="00AB5F8A">
        <w:rPr>
          <w:rFonts w:cstheme="minorHAnsi"/>
          <w:sz w:val="20"/>
          <w:szCs w:val="20"/>
        </w:rPr>
        <w:t xml:space="preserve"> </w:t>
      </w:r>
      <w:proofErr w:type="spellStart"/>
      <w:r w:rsidR="00C81892" w:rsidRPr="00AB5F8A">
        <w:rPr>
          <w:rFonts w:cstheme="minorHAnsi"/>
          <w:sz w:val="20"/>
          <w:szCs w:val="20"/>
        </w:rPr>
        <w:t>niños</w:t>
      </w:r>
      <w:proofErr w:type="spellEnd"/>
      <w:r w:rsidR="00C81892" w:rsidRPr="00AB5F8A">
        <w:rPr>
          <w:rFonts w:cstheme="minorHAnsi"/>
          <w:sz w:val="20"/>
          <w:szCs w:val="20"/>
        </w:rPr>
        <w:t xml:space="preserve"> </w:t>
      </w:r>
      <w:proofErr w:type="spellStart"/>
      <w:r w:rsidR="00C81892" w:rsidRPr="00AB5F8A">
        <w:rPr>
          <w:rFonts w:cstheme="minorHAnsi"/>
          <w:sz w:val="20"/>
          <w:szCs w:val="20"/>
        </w:rPr>
        <w:t>resuelvan</w:t>
      </w:r>
      <w:proofErr w:type="spellEnd"/>
      <w:r w:rsidR="00C81892" w:rsidRPr="00AB5F8A">
        <w:rPr>
          <w:rFonts w:cstheme="minorHAnsi"/>
          <w:sz w:val="20"/>
          <w:szCs w:val="20"/>
        </w:rPr>
        <w:t xml:space="preserve"> </w:t>
      </w:r>
      <w:proofErr w:type="spellStart"/>
      <w:r w:rsidR="00C81892" w:rsidRPr="00AB5F8A">
        <w:rPr>
          <w:rFonts w:cstheme="minorHAnsi"/>
          <w:sz w:val="20"/>
          <w:szCs w:val="20"/>
        </w:rPr>
        <w:t>conflictos</w:t>
      </w:r>
      <w:proofErr w:type="spellEnd"/>
      <w:r w:rsidR="00C81892" w:rsidRPr="00AB5F8A">
        <w:rPr>
          <w:rFonts w:cstheme="minorHAnsi"/>
          <w:sz w:val="20"/>
          <w:szCs w:val="20"/>
        </w:rPr>
        <w:t xml:space="preserve"> </w:t>
      </w:r>
      <w:proofErr w:type="spellStart"/>
      <w:r w:rsidR="00C81892" w:rsidRPr="00AB5F8A">
        <w:rPr>
          <w:rFonts w:cstheme="minorHAnsi"/>
          <w:sz w:val="20"/>
          <w:szCs w:val="20"/>
        </w:rPr>
        <w:t>interpersonales</w:t>
      </w:r>
      <w:proofErr w:type="spellEnd"/>
      <w:r w:rsidR="00C81892" w:rsidRPr="00AB5F8A">
        <w:rPr>
          <w:rFonts w:cstheme="minorHAnsi"/>
          <w:sz w:val="20"/>
          <w:szCs w:val="20"/>
        </w:rPr>
        <w:t xml:space="preserve"> y </w:t>
      </w:r>
      <w:proofErr w:type="spellStart"/>
      <w:r w:rsidR="00C81892" w:rsidRPr="00AB5F8A">
        <w:rPr>
          <w:rFonts w:cstheme="minorHAnsi"/>
          <w:sz w:val="20"/>
          <w:szCs w:val="20"/>
        </w:rPr>
        <w:t>utilicen</w:t>
      </w:r>
      <w:proofErr w:type="spellEnd"/>
      <w:r w:rsidR="00C81892" w:rsidRPr="00AB5F8A">
        <w:rPr>
          <w:rFonts w:cstheme="minorHAnsi"/>
          <w:sz w:val="20"/>
          <w:szCs w:val="20"/>
        </w:rPr>
        <w:t xml:space="preserve"> </w:t>
      </w:r>
      <w:proofErr w:type="spellStart"/>
      <w:r w:rsidR="00C81892" w:rsidRPr="00AB5F8A">
        <w:rPr>
          <w:rFonts w:cstheme="minorHAnsi"/>
          <w:sz w:val="20"/>
          <w:szCs w:val="20"/>
        </w:rPr>
        <w:t>la</w:t>
      </w:r>
      <w:proofErr w:type="spellEnd"/>
      <w:r w:rsidR="00C81892" w:rsidRPr="00AB5F8A">
        <w:rPr>
          <w:rFonts w:cstheme="minorHAnsi"/>
          <w:sz w:val="20"/>
          <w:szCs w:val="20"/>
        </w:rPr>
        <w:t xml:space="preserve"> toma de perspectiva como </w:t>
      </w:r>
      <w:proofErr w:type="spellStart"/>
      <w:r w:rsidR="00C81892" w:rsidRPr="00AB5F8A">
        <w:rPr>
          <w:rFonts w:cstheme="minorHAnsi"/>
          <w:sz w:val="20"/>
          <w:szCs w:val="20"/>
        </w:rPr>
        <w:t>habilidad</w:t>
      </w:r>
      <w:proofErr w:type="spellEnd"/>
      <w:r w:rsidR="00C81892" w:rsidRPr="00AB5F8A">
        <w:rPr>
          <w:rFonts w:cstheme="minorHAnsi"/>
          <w:sz w:val="20"/>
          <w:szCs w:val="20"/>
        </w:rPr>
        <w:t xml:space="preserve"> social. El objetivo general </w:t>
      </w:r>
      <w:proofErr w:type="spellStart"/>
      <w:r w:rsidR="00C81892" w:rsidRPr="00AB5F8A">
        <w:rPr>
          <w:rFonts w:cstheme="minorHAnsi"/>
          <w:sz w:val="20"/>
          <w:szCs w:val="20"/>
        </w:rPr>
        <w:t>del</w:t>
      </w:r>
      <w:proofErr w:type="spellEnd"/>
      <w:r w:rsidR="00C81892" w:rsidRPr="00AB5F8A">
        <w:rPr>
          <w:rFonts w:cstheme="minorHAnsi"/>
          <w:sz w:val="20"/>
          <w:szCs w:val="20"/>
        </w:rPr>
        <w:t xml:space="preserve"> </w:t>
      </w:r>
      <w:proofErr w:type="spellStart"/>
      <w:r w:rsidR="00C81892" w:rsidRPr="00AB5F8A">
        <w:rPr>
          <w:rFonts w:cstheme="minorHAnsi"/>
          <w:sz w:val="20"/>
          <w:szCs w:val="20"/>
        </w:rPr>
        <w:t>proyecto</w:t>
      </w:r>
      <w:proofErr w:type="spellEnd"/>
      <w:r w:rsidR="00C81892" w:rsidRPr="00AB5F8A">
        <w:rPr>
          <w:rFonts w:cstheme="minorHAnsi"/>
          <w:sz w:val="20"/>
          <w:szCs w:val="20"/>
        </w:rPr>
        <w:t xml:space="preserve"> es </w:t>
      </w:r>
      <w:proofErr w:type="spellStart"/>
      <w:r w:rsidR="00C81892" w:rsidRPr="00AB5F8A">
        <w:rPr>
          <w:rFonts w:cstheme="minorHAnsi"/>
          <w:sz w:val="20"/>
          <w:szCs w:val="20"/>
        </w:rPr>
        <w:t>describir</w:t>
      </w:r>
      <w:proofErr w:type="spellEnd"/>
      <w:r w:rsidR="00C81892" w:rsidRPr="00AB5F8A">
        <w:rPr>
          <w:rFonts w:cstheme="minorHAnsi"/>
          <w:sz w:val="20"/>
          <w:szCs w:val="20"/>
        </w:rPr>
        <w:t xml:space="preserve"> </w:t>
      </w:r>
      <w:proofErr w:type="spellStart"/>
      <w:r w:rsidR="00C81892" w:rsidRPr="00AB5F8A">
        <w:rPr>
          <w:rFonts w:cstheme="minorHAnsi"/>
          <w:sz w:val="20"/>
          <w:szCs w:val="20"/>
        </w:rPr>
        <w:t>los</w:t>
      </w:r>
      <w:proofErr w:type="spellEnd"/>
      <w:r w:rsidR="00C81892" w:rsidRPr="00AB5F8A">
        <w:rPr>
          <w:rFonts w:cstheme="minorHAnsi"/>
          <w:sz w:val="20"/>
          <w:szCs w:val="20"/>
        </w:rPr>
        <w:t xml:space="preserve"> </w:t>
      </w:r>
      <w:proofErr w:type="spellStart"/>
      <w:r w:rsidR="00C81892" w:rsidRPr="00AB5F8A">
        <w:rPr>
          <w:rFonts w:cstheme="minorHAnsi"/>
          <w:sz w:val="20"/>
          <w:szCs w:val="20"/>
        </w:rPr>
        <w:t>funcionamientos</w:t>
      </w:r>
      <w:proofErr w:type="spellEnd"/>
      <w:r w:rsidR="00C81892" w:rsidRPr="00AB5F8A">
        <w:rPr>
          <w:rFonts w:cstheme="minorHAnsi"/>
          <w:sz w:val="20"/>
          <w:szCs w:val="20"/>
        </w:rPr>
        <w:t xml:space="preserve"> cognitivos de 20 </w:t>
      </w:r>
      <w:proofErr w:type="spellStart"/>
      <w:r w:rsidR="00C81892" w:rsidRPr="00AB5F8A">
        <w:rPr>
          <w:rFonts w:cstheme="minorHAnsi"/>
          <w:sz w:val="20"/>
          <w:szCs w:val="20"/>
        </w:rPr>
        <w:t>niñas</w:t>
      </w:r>
      <w:proofErr w:type="spellEnd"/>
      <w:r w:rsidR="00C81892" w:rsidRPr="00AB5F8A">
        <w:rPr>
          <w:rFonts w:cstheme="minorHAnsi"/>
          <w:sz w:val="20"/>
          <w:szCs w:val="20"/>
        </w:rPr>
        <w:t xml:space="preserve"> y </w:t>
      </w:r>
      <w:proofErr w:type="spellStart"/>
      <w:r w:rsidR="00C81892" w:rsidRPr="00AB5F8A">
        <w:rPr>
          <w:rFonts w:cstheme="minorHAnsi"/>
          <w:sz w:val="20"/>
          <w:szCs w:val="20"/>
        </w:rPr>
        <w:t>niños</w:t>
      </w:r>
      <w:proofErr w:type="spellEnd"/>
      <w:r w:rsidR="00C81892" w:rsidRPr="00AB5F8A">
        <w:rPr>
          <w:rFonts w:cstheme="minorHAnsi"/>
          <w:sz w:val="20"/>
          <w:szCs w:val="20"/>
        </w:rPr>
        <w:t xml:space="preserve"> entre </w:t>
      </w:r>
      <w:proofErr w:type="spellStart"/>
      <w:r w:rsidR="00C81892" w:rsidRPr="00AB5F8A">
        <w:rPr>
          <w:rFonts w:cstheme="minorHAnsi"/>
          <w:sz w:val="20"/>
          <w:szCs w:val="20"/>
        </w:rPr>
        <w:t>cuatro</w:t>
      </w:r>
      <w:proofErr w:type="spellEnd"/>
      <w:r w:rsidR="00C81892" w:rsidRPr="00AB5F8A">
        <w:rPr>
          <w:rFonts w:cstheme="minorHAnsi"/>
          <w:sz w:val="20"/>
          <w:szCs w:val="20"/>
        </w:rPr>
        <w:t xml:space="preserve"> y seis </w:t>
      </w:r>
      <w:proofErr w:type="spellStart"/>
      <w:r w:rsidR="00C81892" w:rsidRPr="00AB5F8A">
        <w:rPr>
          <w:rFonts w:cstheme="minorHAnsi"/>
          <w:sz w:val="20"/>
          <w:szCs w:val="20"/>
        </w:rPr>
        <w:t>años</w:t>
      </w:r>
      <w:proofErr w:type="spellEnd"/>
      <w:r w:rsidR="00C81892" w:rsidRPr="00AB5F8A">
        <w:rPr>
          <w:rFonts w:cstheme="minorHAnsi"/>
          <w:sz w:val="20"/>
          <w:szCs w:val="20"/>
        </w:rPr>
        <w:t xml:space="preserve"> de </w:t>
      </w:r>
      <w:proofErr w:type="spellStart"/>
      <w:r w:rsidR="00C81892" w:rsidRPr="00AB5F8A">
        <w:rPr>
          <w:rFonts w:cstheme="minorHAnsi"/>
          <w:sz w:val="20"/>
          <w:szCs w:val="20"/>
        </w:rPr>
        <w:t>edad</w:t>
      </w:r>
      <w:proofErr w:type="spellEnd"/>
      <w:r w:rsidR="00C81892" w:rsidRPr="00AB5F8A">
        <w:rPr>
          <w:rFonts w:cstheme="minorHAnsi"/>
          <w:sz w:val="20"/>
          <w:szCs w:val="20"/>
        </w:rPr>
        <w:t xml:space="preserve">, para </w:t>
      </w:r>
      <w:proofErr w:type="spellStart"/>
      <w:r w:rsidR="00C81892" w:rsidRPr="00AB5F8A">
        <w:rPr>
          <w:rFonts w:cstheme="minorHAnsi"/>
          <w:sz w:val="20"/>
          <w:szCs w:val="20"/>
        </w:rPr>
        <w:t>la</w:t>
      </w:r>
      <w:proofErr w:type="spellEnd"/>
      <w:r w:rsidR="00C81892" w:rsidRPr="00AB5F8A">
        <w:rPr>
          <w:rFonts w:cstheme="minorHAnsi"/>
          <w:sz w:val="20"/>
          <w:szCs w:val="20"/>
        </w:rPr>
        <w:t xml:space="preserve"> </w:t>
      </w:r>
      <w:proofErr w:type="spellStart"/>
      <w:r w:rsidR="00C81892" w:rsidRPr="00AB5F8A">
        <w:rPr>
          <w:rFonts w:cstheme="minorHAnsi"/>
          <w:sz w:val="20"/>
          <w:szCs w:val="20"/>
        </w:rPr>
        <w:t>resolución</w:t>
      </w:r>
      <w:proofErr w:type="spellEnd"/>
      <w:r w:rsidR="00C81892" w:rsidRPr="00AB5F8A">
        <w:rPr>
          <w:rFonts w:cstheme="minorHAnsi"/>
          <w:sz w:val="20"/>
          <w:szCs w:val="20"/>
        </w:rPr>
        <w:t xml:space="preserve"> de </w:t>
      </w:r>
      <w:proofErr w:type="spellStart"/>
      <w:r w:rsidR="00C81892" w:rsidRPr="00AB5F8A">
        <w:rPr>
          <w:rFonts w:cstheme="minorHAnsi"/>
          <w:sz w:val="20"/>
          <w:szCs w:val="20"/>
        </w:rPr>
        <w:t>conflictos</w:t>
      </w:r>
      <w:proofErr w:type="spellEnd"/>
      <w:r w:rsidR="00C81892" w:rsidRPr="00AB5F8A">
        <w:rPr>
          <w:rFonts w:cstheme="minorHAnsi"/>
          <w:sz w:val="20"/>
          <w:szCs w:val="20"/>
        </w:rPr>
        <w:t xml:space="preserve"> </w:t>
      </w:r>
      <w:proofErr w:type="spellStart"/>
      <w:r w:rsidR="00C81892" w:rsidRPr="00AB5F8A">
        <w:rPr>
          <w:rFonts w:cstheme="minorHAnsi"/>
          <w:sz w:val="20"/>
          <w:szCs w:val="20"/>
        </w:rPr>
        <w:t>interpersonales</w:t>
      </w:r>
      <w:proofErr w:type="spellEnd"/>
      <w:r w:rsidR="00C81892" w:rsidRPr="00AB5F8A">
        <w:rPr>
          <w:rFonts w:cstheme="minorHAnsi"/>
          <w:sz w:val="20"/>
          <w:szCs w:val="20"/>
        </w:rPr>
        <w:t xml:space="preserve">, a través de </w:t>
      </w:r>
      <w:proofErr w:type="spellStart"/>
      <w:r w:rsidR="00C81892" w:rsidRPr="00AB5F8A">
        <w:rPr>
          <w:rFonts w:cstheme="minorHAnsi"/>
          <w:sz w:val="20"/>
          <w:szCs w:val="20"/>
        </w:rPr>
        <w:t>los</w:t>
      </w:r>
      <w:proofErr w:type="spellEnd"/>
      <w:r w:rsidR="00C81892" w:rsidRPr="00AB5F8A">
        <w:rPr>
          <w:rFonts w:cstheme="minorHAnsi"/>
          <w:sz w:val="20"/>
          <w:szCs w:val="20"/>
        </w:rPr>
        <w:t xml:space="preserve"> </w:t>
      </w:r>
      <w:proofErr w:type="spellStart"/>
      <w:r w:rsidR="00C81892" w:rsidRPr="00AB5F8A">
        <w:rPr>
          <w:rFonts w:cstheme="minorHAnsi"/>
          <w:sz w:val="20"/>
          <w:szCs w:val="20"/>
        </w:rPr>
        <w:t>desempeños</w:t>
      </w:r>
      <w:proofErr w:type="spellEnd"/>
      <w:r w:rsidR="00C81892" w:rsidRPr="00AB5F8A">
        <w:rPr>
          <w:rFonts w:cstheme="minorHAnsi"/>
          <w:sz w:val="20"/>
          <w:szCs w:val="20"/>
        </w:rPr>
        <w:t xml:space="preserve"> </w:t>
      </w:r>
      <w:proofErr w:type="spellStart"/>
      <w:r w:rsidR="00C81892" w:rsidRPr="00AB5F8A">
        <w:rPr>
          <w:rFonts w:cstheme="minorHAnsi"/>
          <w:sz w:val="20"/>
          <w:szCs w:val="20"/>
        </w:rPr>
        <w:t>obtenidos</w:t>
      </w:r>
      <w:proofErr w:type="spellEnd"/>
      <w:r w:rsidR="00C81892" w:rsidRPr="00AB5F8A">
        <w:rPr>
          <w:rFonts w:cstheme="minorHAnsi"/>
          <w:sz w:val="20"/>
          <w:szCs w:val="20"/>
        </w:rPr>
        <w:t xml:space="preserve"> </w:t>
      </w:r>
      <w:proofErr w:type="spellStart"/>
      <w:r w:rsidR="00C81892" w:rsidRPr="00AB5F8A">
        <w:rPr>
          <w:rFonts w:cstheme="minorHAnsi"/>
          <w:sz w:val="20"/>
          <w:szCs w:val="20"/>
        </w:rPr>
        <w:t>en</w:t>
      </w:r>
      <w:proofErr w:type="spellEnd"/>
      <w:r w:rsidR="00C81892" w:rsidRPr="00AB5F8A">
        <w:rPr>
          <w:rFonts w:cstheme="minorHAnsi"/>
          <w:sz w:val="20"/>
          <w:szCs w:val="20"/>
        </w:rPr>
        <w:t xml:space="preserve"> una </w:t>
      </w:r>
      <w:proofErr w:type="spellStart"/>
      <w:r w:rsidR="00C81892" w:rsidRPr="00AB5F8A">
        <w:rPr>
          <w:rFonts w:cstheme="minorHAnsi"/>
          <w:sz w:val="20"/>
          <w:szCs w:val="20"/>
        </w:rPr>
        <w:t>tarea</w:t>
      </w:r>
      <w:proofErr w:type="spellEnd"/>
      <w:r w:rsidR="00C81892" w:rsidRPr="00AB5F8A">
        <w:rPr>
          <w:rFonts w:cstheme="minorHAnsi"/>
          <w:sz w:val="20"/>
          <w:szCs w:val="20"/>
        </w:rPr>
        <w:t xml:space="preserve">, que simula </w:t>
      </w:r>
      <w:proofErr w:type="spellStart"/>
      <w:r w:rsidR="00C81892" w:rsidRPr="00AB5F8A">
        <w:rPr>
          <w:rFonts w:cstheme="minorHAnsi"/>
          <w:sz w:val="20"/>
          <w:szCs w:val="20"/>
        </w:rPr>
        <w:t>tres</w:t>
      </w:r>
      <w:proofErr w:type="spellEnd"/>
      <w:r w:rsidR="00C81892" w:rsidRPr="00AB5F8A">
        <w:rPr>
          <w:rFonts w:cstheme="minorHAnsi"/>
          <w:sz w:val="20"/>
          <w:szCs w:val="20"/>
        </w:rPr>
        <w:t xml:space="preserve"> </w:t>
      </w:r>
      <w:proofErr w:type="spellStart"/>
      <w:r w:rsidR="00C81892" w:rsidRPr="00AB5F8A">
        <w:rPr>
          <w:rFonts w:cstheme="minorHAnsi"/>
          <w:sz w:val="20"/>
          <w:szCs w:val="20"/>
        </w:rPr>
        <w:t>escenarios</w:t>
      </w:r>
      <w:proofErr w:type="spellEnd"/>
      <w:r w:rsidR="00C81892" w:rsidRPr="00AB5F8A">
        <w:rPr>
          <w:rFonts w:cstheme="minorHAnsi"/>
          <w:sz w:val="20"/>
          <w:szCs w:val="20"/>
        </w:rPr>
        <w:t xml:space="preserve"> </w:t>
      </w:r>
      <w:proofErr w:type="spellStart"/>
      <w:r w:rsidR="00C81892" w:rsidRPr="00AB5F8A">
        <w:rPr>
          <w:rFonts w:cstheme="minorHAnsi"/>
          <w:sz w:val="20"/>
          <w:szCs w:val="20"/>
        </w:rPr>
        <w:t>con</w:t>
      </w:r>
      <w:proofErr w:type="spellEnd"/>
      <w:r w:rsidR="00C81892" w:rsidRPr="00AB5F8A">
        <w:rPr>
          <w:rFonts w:cstheme="minorHAnsi"/>
          <w:sz w:val="20"/>
          <w:szCs w:val="20"/>
        </w:rPr>
        <w:t xml:space="preserve"> </w:t>
      </w:r>
      <w:proofErr w:type="spellStart"/>
      <w:r w:rsidR="00C81892" w:rsidRPr="00AB5F8A">
        <w:rPr>
          <w:rFonts w:cstheme="minorHAnsi"/>
          <w:sz w:val="20"/>
          <w:szCs w:val="20"/>
        </w:rPr>
        <w:t>situaciones</w:t>
      </w:r>
      <w:proofErr w:type="spellEnd"/>
      <w:r w:rsidR="00C81892" w:rsidRPr="00AB5F8A">
        <w:rPr>
          <w:rFonts w:cstheme="minorHAnsi"/>
          <w:sz w:val="20"/>
          <w:szCs w:val="20"/>
        </w:rPr>
        <w:t xml:space="preserve"> de disputa entre </w:t>
      </w:r>
      <w:proofErr w:type="spellStart"/>
      <w:r w:rsidR="00C81892" w:rsidRPr="00AB5F8A">
        <w:rPr>
          <w:rFonts w:cstheme="minorHAnsi"/>
          <w:sz w:val="20"/>
          <w:szCs w:val="20"/>
        </w:rPr>
        <w:t>varios</w:t>
      </w:r>
      <w:proofErr w:type="spellEnd"/>
      <w:r w:rsidR="00C81892" w:rsidRPr="00AB5F8A">
        <w:rPr>
          <w:rFonts w:cstheme="minorHAnsi"/>
          <w:sz w:val="20"/>
          <w:szCs w:val="20"/>
        </w:rPr>
        <w:t xml:space="preserve"> </w:t>
      </w:r>
      <w:proofErr w:type="spellStart"/>
      <w:r w:rsidR="00C81892" w:rsidRPr="00AB5F8A">
        <w:rPr>
          <w:rFonts w:cstheme="minorHAnsi"/>
          <w:sz w:val="20"/>
          <w:szCs w:val="20"/>
        </w:rPr>
        <w:t>personajes</w:t>
      </w:r>
      <w:proofErr w:type="spellEnd"/>
      <w:r w:rsidR="00C81892" w:rsidRPr="00AB5F8A">
        <w:rPr>
          <w:rFonts w:cstheme="minorHAnsi"/>
          <w:sz w:val="20"/>
          <w:szCs w:val="20"/>
        </w:rPr>
        <w:t xml:space="preserve">. Los resultados </w:t>
      </w:r>
      <w:proofErr w:type="spellStart"/>
      <w:r w:rsidR="00C81892" w:rsidRPr="00AB5F8A">
        <w:rPr>
          <w:rFonts w:cstheme="minorHAnsi"/>
          <w:sz w:val="20"/>
          <w:szCs w:val="20"/>
        </w:rPr>
        <w:t>demuestran</w:t>
      </w:r>
      <w:proofErr w:type="spellEnd"/>
      <w:r w:rsidR="00C81892" w:rsidRPr="00AB5F8A">
        <w:rPr>
          <w:rFonts w:cstheme="minorHAnsi"/>
          <w:sz w:val="20"/>
          <w:szCs w:val="20"/>
        </w:rPr>
        <w:t xml:space="preserve"> que </w:t>
      </w:r>
      <w:proofErr w:type="spellStart"/>
      <w:r w:rsidR="00C81892" w:rsidRPr="00AB5F8A">
        <w:rPr>
          <w:rFonts w:cstheme="minorHAnsi"/>
          <w:sz w:val="20"/>
          <w:szCs w:val="20"/>
        </w:rPr>
        <w:t>los</w:t>
      </w:r>
      <w:proofErr w:type="spellEnd"/>
      <w:r w:rsidR="00C81892" w:rsidRPr="00AB5F8A">
        <w:rPr>
          <w:rFonts w:cstheme="minorHAnsi"/>
          <w:sz w:val="20"/>
          <w:szCs w:val="20"/>
        </w:rPr>
        <w:t xml:space="preserve"> </w:t>
      </w:r>
      <w:proofErr w:type="spellStart"/>
      <w:r w:rsidR="00C81892" w:rsidRPr="00AB5F8A">
        <w:rPr>
          <w:rFonts w:cstheme="minorHAnsi"/>
          <w:sz w:val="20"/>
          <w:szCs w:val="20"/>
        </w:rPr>
        <w:t>niños</w:t>
      </w:r>
      <w:proofErr w:type="spellEnd"/>
      <w:r w:rsidR="00C81892" w:rsidRPr="00AB5F8A">
        <w:rPr>
          <w:rFonts w:cstheme="minorHAnsi"/>
          <w:sz w:val="20"/>
          <w:szCs w:val="20"/>
        </w:rPr>
        <w:t xml:space="preserve">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edad</w:t>
      </w:r>
      <w:proofErr w:type="spellEnd"/>
      <w:r w:rsidR="00C81892" w:rsidRPr="00AB5F8A">
        <w:rPr>
          <w:rFonts w:cstheme="minorHAnsi"/>
          <w:sz w:val="20"/>
          <w:szCs w:val="20"/>
        </w:rPr>
        <w:t xml:space="preserve"> escolar </w:t>
      </w:r>
      <w:proofErr w:type="spellStart"/>
      <w:r w:rsidR="00C81892" w:rsidRPr="00AB5F8A">
        <w:rPr>
          <w:rFonts w:cstheme="minorHAnsi"/>
          <w:sz w:val="20"/>
          <w:szCs w:val="20"/>
        </w:rPr>
        <w:t>son</w:t>
      </w:r>
      <w:proofErr w:type="spellEnd"/>
      <w:r w:rsidR="00C81892" w:rsidRPr="00AB5F8A">
        <w:rPr>
          <w:rFonts w:cstheme="minorHAnsi"/>
          <w:sz w:val="20"/>
          <w:szCs w:val="20"/>
        </w:rPr>
        <w:t xml:space="preserve"> </w:t>
      </w:r>
      <w:proofErr w:type="spellStart"/>
      <w:r w:rsidR="00C81892" w:rsidRPr="00AB5F8A">
        <w:rPr>
          <w:rFonts w:cstheme="minorHAnsi"/>
          <w:sz w:val="20"/>
          <w:szCs w:val="20"/>
        </w:rPr>
        <w:t>capaces</w:t>
      </w:r>
      <w:proofErr w:type="spellEnd"/>
      <w:r w:rsidR="00C81892" w:rsidRPr="00AB5F8A">
        <w:rPr>
          <w:rFonts w:cstheme="minorHAnsi"/>
          <w:sz w:val="20"/>
          <w:szCs w:val="20"/>
        </w:rPr>
        <w:t xml:space="preserve"> de incorporar habilidades </w:t>
      </w:r>
      <w:proofErr w:type="spellStart"/>
      <w:r w:rsidR="00C81892" w:rsidRPr="00AB5F8A">
        <w:rPr>
          <w:rFonts w:cstheme="minorHAnsi"/>
          <w:sz w:val="20"/>
          <w:szCs w:val="20"/>
        </w:rPr>
        <w:t>sociales</w:t>
      </w:r>
      <w:proofErr w:type="spellEnd"/>
      <w:r w:rsidR="00C81892" w:rsidRPr="00AB5F8A">
        <w:rPr>
          <w:rFonts w:cstheme="minorHAnsi"/>
          <w:sz w:val="20"/>
          <w:szCs w:val="20"/>
        </w:rPr>
        <w:t xml:space="preserve"> desde </w:t>
      </w:r>
      <w:proofErr w:type="spellStart"/>
      <w:r w:rsidR="00C81892" w:rsidRPr="00AB5F8A">
        <w:rPr>
          <w:rFonts w:cstheme="minorHAnsi"/>
          <w:sz w:val="20"/>
          <w:szCs w:val="20"/>
        </w:rPr>
        <w:t>edades</w:t>
      </w:r>
      <w:proofErr w:type="spellEnd"/>
      <w:r w:rsidR="00C81892" w:rsidRPr="00AB5F8A">
        <w:rPr>
          <w:rFonts w:cstheme="minorHAnsi"/>
          <w:sz w:val="20"/>
          <w:szCs w:val="20"/>
        </w:rPr>
        <w:t xml:space="preserve"> </w:t>
      </w:r>
      <w:proofErr w:type="spellStart"/>
      <w:r w:rsidR="00C81892" w:rsidRPr="00AB5F8A">
        <w:rPr>
          <w:rFonts w:cstheme="minorHAnsi"/>
          <w:sz w:val="20"/>
          <w:szCs w:val="20"/>
        </w:rPr>
        <w:t>tempranas</w:t>
      </w:r>
      <w:proofErr w:type="spellEnd"/>
      <w:r w:rsidR="00C81892" w:rsidRPr="00AB5F8A">
        <w:rPr>
          <w:rFonts w:cstheme="minorHAnsi"/>
          <w:sz w:val="20"/>
          <w:szCs w:val="20"/>
        </w:rPr>
        <w:t xml:space="preserve">. Este </w:t>
      </w:r>
      <w:proofErr w:type="spellStart"/>
      <w:r w:rsidR="00C81892" w:rsidRPr="00AB5F8A">
        <w:rPr>
          <w:rFonts w:cstheme="minorHAnsi"/>
          <w:sz w:val="20"/>
          <w:szCs w:val="20"/>
        </w:rPr>
        <w:t>hecho</w:t>
      </w:r>
      <w:proofErr w:type="spellEnd"/>
      <w:r w:rsidR="00C81892" w:rsidRPr="00AB5F8A">
        <w:rPr>
          <w:rFonts w:cstheme="minorHAnsi"/>
          <w:sz w:val="20"/>
          <w:szCs w:val="20"/>
        </w:rPr>
        <w:t xml:space="preserve"> sustenta </w:t>
      </w:r>
      <w:proofErr w:type="spellStart"/>
      <w:r w:rsidR="00C81892" w:rsidRPr="00AB5F8A">
        <w:rPr>
          <w:rFonts w:cstheme="minorHAnsi"/>
          <w:sz w:val="20"/>
          <w:szCs w:val="20"/>
        </w:rPr>
        <w:t>la</w:t>
      </w:r>
      <w:proofErr w:type="spellEnd"/>
      <w:r w:rsidR="00C81892" w:rsidRPr="00AB5F8A">
        <w:rPr>
          <w:rFonts w:cstheme="minorHAnsi"/>
          <w:sz w:val="20"/>
          <w:szCs w:val="20"/>
        </w:rPr>
        <w:t xml:space="preserve"> </w:t>
      </w:r>
      <w:proofErr w:type="spellStart"/>
      <w:r w:rsidR="00C81892" w:rsidRPr="00AB5F8A">
        <w:rPr>
          <w:rFonts w:cstheme="minorHAnsi"/>
          <w:sz w:val="20"/>
          <w:szCs w:val="20"/>
        </w:rPr>
        <w:t>idea</w:t>
      </w:r>
      <w:proofErr w:type="spellEnd"/>
      <w:r w:rsidR="00C81892" w:rsidRPr="00AB5F8A">
        <w:rPr>
          <w:rFonts w:cstheme="minorHAnsi"/>
          <w:sz w:val="20"/>
          <w:szCs w:val="20"/>
        </w:rPr>
        <w:t xml:space="preserve"> de que </w:t>
      </w:r>
      <w:proofErr w:type="spellStart"/>
      <w:r w:rsidR="00C81892" w:rsidRPr="00AB5F8A">
        <w:rPr>
          <w:rFonts w:cstheme="minorHAnsi"/>
          <w:sz w:val="20"/>
          <w:szCs w:val="20"/>
        </w:rPr>
        <w:t>el</w:t>
      </w:r>
      <w:proofErr w:type="spellEnd"/>
      <w:r w:rsidR="00C81892" w:rsidRPr="00AB5F8A">
        <w:rPr>
          <w:rFonts w:cstheme="minorHAnsi"/>
          <w:sz w:val="20"/>
          <w:szCs w:val="20"/>
        </w:rPr>
        <w:t xml:space="preserve"> </w:t>
      </w:r>
      <w:proofErr w:type="spellStart"/>
      <w:r w:rsidR="00C81892" w:rsidRPr="00AB5F8A">
        <w:rPr>
          <w:rFonts w:cstheme="minorHAnsi"/>
          <w:sz w:val="20"/>
          <w:szCs w:val="20"/>
        </w:rPr>
        <w:t>desarrollo</w:t>
      </w:r>
      <w:proofErr w:type="spellEnd"/>
      <w:r w:rsidR="00C81892" w:rsidRPr="00AB5F8A">
        <w:rPr>
          <w:rFonts w:cstheme="minorHAnsi"/>
          <w:sz w:val="20"/>
          <w:szCs w:val="20"/>
        </w:rPr>
        <w:t xml:space="preserve"> cognitivo, especialmente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el</w:t>
      </w:r>
      <w:proofErr w:type="spellEnd"/>
      <w:r w:rsidR="00C81892" w:rsidRPr="00AB5F8A">
        <w:rPr>
          <w:rFonts w:cstheme="minorHAnsi"/>
          <w:sz w:val="20"/>
          <w:szCs w:val="20"/>
        </w:rPr>
        <w:t xml:space="preserve"> </w:t>
      </w:r>
      <w:proofErr w:type="spellStart"/>
      <w:r w:rsidR="00C81892" w:rsidRPr="00AB5F8A">
        <w:rPr>
          <w:rFonts w:cstheme="minorHAnsi"/>
          <w:sz w:val="20"/>
          <w:szCs w:val="20"/>
        </w:rPr>
        <w:t>dominio</w:t>
      </w:r>
      <w:proofErr w:type="spellEnd"/>
      <w:r w:rsidR="00C81892" w:rsidRPr="00AB5F8A">
        <w:rPr>
          <w:rFonts w:cstheme="minorHAnsi"/>
          <w:sz w:val="20"/>
          <w:szCs w:val="20"/>
        </w:rPr>
        <w:t xml:space="preserve"> social, no </w:t>
      </w:r>
      <w:proofErr w:type="spellStart"/>
      <w:r w:rsidR="00C81892" w:rsidRPr="00AB5F8A">
        <w:rPr>
          <w:rFonts w:cstheme="minorHAnsi"/>
          <w:sz w:val="20"/>
          <w:szCs w:val="20"/>
        </w:rPr>
        <w:t>requiere</w:t>
      </w:r>
      <w:proofErr w:type="spellEnd"/>
      <w:r w:rsidR="00C81892" w:rsidRPr="00AB5F8A">
        <w:rPr>
          <w:rFonts w:cstheme="minorHAnsi"/>
          <w:sz w:val="20"/>
          <w:szCs w:val="20"/>
        </w:rPr>
        <w:t xml:space="preserve"> de </w:t>
      </w:r>
      <w:proofErr w:type="spellStart"/>
      <w:r w:rsidR="00C81892" w:rsidRPr="00AB5F8A">
        <w:rPr>
          <w:rFonts w:cstheme="minorHAnsi"/>
          <w:sz w:val="20"/>
          <w:szCs w:val="20"/>
        </w:rPr>
        <w:t>un</w:t>
      </w:r>
      <w:proofErr w:type="spellEnd"/>
      <w:r w:rsidR="00C81892" w:rsidRPr="00AB5F8A">
        <w:rPr>
          <w:rFonts w:cstheme="minorHAnsi"/>
          <w:sz w:val="20"/>
          <w:szCs w:val="20"/>
        </w:rPr>
        <w:t xml:space="preserve"> </w:t>
      </w:r>
      <w:proofErr w:type="spellStart"/>
      <w:r w:rsidR="00C81892" w:rsidRPr="00AB5F8A">
        <w:rPr>
          <w:rFonts w:cstheme="minorHAnsi"/>
          <w:sz w:val="20"/>
          <w:szCs w:val="20"/>
        </w:rPr>
        <w:t>funcionamiento</w:t>
      </w:r>
      <w:proofErr w:type="spellEnd"/>
      <w:r w:rsidR="00C81892" w:rsidRPr="00AB5F8A">
        <w:rPr>
          <w:rFonts w:cstheme="minorHAnsi"/>
          <w:sz w:val="20"/>
          <w:szCs w:val="20"/>
        </w:rPr>
        <w:t xml:space="preserve"> general, sino que presenta </w:t>
      </w:r>
      <w:proofErr w:type="spellStart"/>
      <w:r w:rsidR="00C81892" w:rsidRPr="00AB5F8A">
        <w:rPr>
          <w:rFonts w:cstheme="minorHAnsi"/>
          <w:sz w:val="20"/>
          <w:szCs w:val="20"/>
        </w:rPr>
        <w:t>variabilidad</w:t>
      </w:r>
      <w:proofErr w:type="spellEnd"/>
      <w:r w:rsidR="00C81892" w:rsidRPr="00AB5F8A">
        <w:rPr>
          <w:rFonts w:cstheme="minorHAnsi"/>
          <w:sz w:val="20"/>
          <w:szCs w:val="20"/>
        </w:rPr>
        <w:t xml:space="preserve"> </w:t>
      </w:r>
      <w:proofErr w:type="spellStart"/>
      <w:r w:rsidR="00C81892" w:rsidRPr="00AB5F8A">
        <w:rPr>
          <w:rFonts w:cstheme="minorHAnsi"/>
          <w:sz w:val="20"/>
          <w:szCs w:val="20"/>
        </w:rPr>
        <w:t>en</w:t>
      </w:r>
      <w:proofErr w:type="spellEnd"/>
      <w:r w:rsidR="00C81892" w:rsidRPr="00AB5F8A">
        <w:rPr>
          <w:rFonts w:cstheme="minorHAnsi"/>
          <w:sz w:val="20"/>
          <w:szCs w:val="20"/>
        </w:rPr>
        <w:t xml:space="preserve"> </w:t>
      </w:r>
      <w:proofErr w:type="spellStart"/>
      <w:r w:rsidR="00C81892" w:rsidRPr="00AB5F8A">
        <w:rPr>
          <w:rFonts w:cstheme="minorHAnsi"/>
          <w:sz w:val="20"/>
          <w:szCs w:val="20"/>
        </w:rPr>
        <w:t>periodos</w:t>
      </w:r>
      <w:proofErr w:type="spellEnd"/>
      <w:r w:rsidR="00C81892" w:rsidRPr="00AB5F8A">
        <w:rPr>
          <w:rFonts w:cstheme="minorHAnsi"/>
          <w:sz w:val="20"/>
          <w:szCs w:val="20"/>
        </w:rPr>
        <w:t xml:space="preserve"> </w:t>
      </w:r>
      <w:proofErr w:type="spellStart"/>
      <w:r w:rsidR="00C81892" w:rsidRPr="00AB5F8A">
        <w:rPr>
          <w:rFonts w:cstheme="minorHAnsi"/>
          <w:sz w:val="20"/>
          <w:szCs w:val="20"/>
        </w:rPr>
        <w:t>cortos</w:t>
      </w:r>
      <w:proofErr w:type="spellEnd"/>
      <w:r w:rsidR="00C81892" w:rsidRPr="00AB5F8A">
        <w:rPr>
          <w:rFonts w:cstheme="minorHAnsi"/>
          <w:sz w:val="20"/>
          <w:szCs w:val="20"/>
        </w:rPr>
        <w:t xml:space="preserve"> de </w:t>
      </w:r>
      <w:proofErr w:type="spellStart"/>
      <w:r w:rsidR="00C81892" w:rsidRPr="00AB5F8A">
        <w:rPr>
          <w:rFonts w:cstheme="minorHAnsi"/>
          <w:sz w:val="20"/>
          <w:szCs w:val="20"/>
        </w:rPr>
        <w:t>tiempo</w:t>
      </w:r>
      <w:proofErr w:type="spellEnd"/>
      <w:r w:rsidR="00C81892" w:rsidRPr="00AB5F8A">
        <w:rPr>
          <w:rFonts w:cstheme="minorHAnsi"/>
          <w:sz w:val="20"/>
          <w:szCs w:val="20"/>
        </w:rPr>
        <w:t xml:space="preserve"> </w:t>
      </w:r>
      <w:proofErr w:type="spellStart"/>
      <w:r w:rsidR="00C81892" w:rsidRPr="00AB5F8A">
        <w:rPr>
          <w:rFonts w:cstheme="minorHAnsi"/>
          <w:sz w:val="20"/>
          <w:szCs w:val="20"/>
        </w:rPr>
        <w:t>respecto</w:t>
      </w:r>
      <w:proofErr w:type="spellEnd"/>
      <w:r w:rsidR="00C81892" w:rsidRPr="00AB5F8A">
        <w:rPr>
          <w:rFonts w:cstheme="minorHAnsi"/>
          <w:sz w:val="20"/>
          <w:szCs w:val="20"/>
        </w:rPr>
        <w:t xml:space="preserve"> a </w:t>
      </w:r>
      <w:proofErr w:type="spellStart"/>
      <w:r w:rsidR="00C81892" w:rsidRPr="00AB5F8A">
        <w:rPr>
          <w:rFonts w:cstheme="minorHAnsi"/>
          <w:sz w:val="20"/>
          <w:szCs w:val="20"/>
        </w:rPr>
        <w:t>la</w:t>
      </w:r>
      <w:proofErr w:type="spellEnd"/>
      <w:r w:rsidR="00C81892" w:rsidRPr="00AB5F8A">
        <w:rPr>
          <w:rFonts w:cstheme="minorHAnsi"/>
          <w:sz w:val="20"/>
          <w:szCs w:val="20"/>
        </w:rPr>
        <w:t xml:space="preserve"> </w:t>
      </w:r>
      <w:proofErr w:type="spellStart"/>
      <w:r w:rsidR="00C81892" w:rsidRPr="00AB5F8A">
        <w:rPr>
          <w:rFonts w:cstheme="minorHAnsi"/>
          <w:sz w:val="20"/>
          <w:szCs w:val="20"/>
        </w:rPr>
        <w:t>resolución</w:t>
      </w:r>
      <w:proofErr w:type="spellEnd"/>
      <w:r w:rsidR="00C81892" w:rsidRPr="00AB5F8A">
        <w:rPr>
          <w:rFonts w:cstheme="minorHAnsi"/>
          <w:sz w:val="20"/>
          <w:szCs w:val="20"/>
        </w:rPr>
        <w:t xml:space="preserve"> de </w:t>
      </w:r>
      <w:proofErr w:type="spellStart"/>
      <w:r w:rsidR="00C81892" w:rsidRPr="00AB5F8A">
        <w:rPr>
          <w:rFonts w:cstheme="minorHAnsi"/>
          <w:sz w:val="20"/>
          <w:szCs w:val="20"/>
        </w:rPr>
        <w:t>conflictos</w:t>
      </w:r>
      <w:proofErr w:type="spellEnd"/>
      <w:r w:rsidR="00C81892" w:rsidRPr="00AB5F8A">
        <w:rPr>
          <w:rFonts w:cstheme="minorHAnsi"/>
          <w:sz w:val="20"/>
          <w:szCs w:val="20"/>
        </w:rPr>
        <w:t xml:space="preserve"> </w:t>
      </w:r>
      <w:proofErr w:type="spellStart"/>
      <w:r w:rsidR="00C81892" w:rsidRPr="00AB5F8A">
        <w:rPr>
          <w:rFonts w:cstheme="minorHAnsi"/>
          <w:sz w:val="20"/>
          <w:szCs w:val="20"/>
        </w:rPr>
        <w:t>interpersonales</w:t>
      </w:r>
      <w:proofErr w:type="spellEnd"/>
      <w:r w:rsidR="00C81892" w:rsidRPr="00AB5F8A">
        <w:rPr>
          <w:rFonts w:cstheme="minorHAnsi"/>
          <w:sz w:val="20"/>
          <w:szCs w:val="20"/>
        </w:rPr>
        <w:t xml:space="preserve">, e incluso </w:t>
      </w:r>
      <w:proofErr w:type="spellStart"/>
      <w:r w:rsidR="00C81892" w:rsidRPr="00AB5F8A">
        <w:rPr>
          <w:rFonts w:cstheme="minorHAnsi"/>
          <w:sz w:val="20"/>
          <w:szCs w:val="20"/>
        </w:rPr>
        <w:t>en</w:t>
      </w:r>
      <w:proofErr w:type="spellEnd"/>
      <w:r w:rsidR="00C81892" w:rsidRPr="00AB5F8A">
        <w:rPr>
          <w:rFonts w:cstheme="minorHAnsi"/>
          <w:sz w:val="20"/>
          <w:szCs w:val="20"/>
        </w:rPr>
        <w:t xml:space="preserve"> micro momentos dentro de </w:t>
      </w:r>
      <w:proofErr w:type="spellStart"/>
      <w:r w:rsidR="00C81892" w:rsidRPr="00AB5F8A">
        <w:rPr>
          <w:rFonts w:cstheme="minorHAnsi"/>
          <w:sz w:val="20"/>
          <w:szCs w:val="20"/>
        </w:rPr>
        <w:t>la</w:t>
      </w:r>
      <w:proofErr w:type="spellEnd"/>
      <w:r w:rsidR="00C81892" w:rsidRPr="00AB5F8A">
        <w:rPr>
          <w:rFonts w:cstheme="minorHAnsi"/>
          <w:sz w:val="20"/>
          <w:szCs w:val="20"/>
        </w:rPr>
        <w:t xml:space="preserve"> </w:t>
      </w:r>
      <w:proofErr w:type="spellStart"/>
      <w:r w:rsidR="00C81892" w:rsidRPr="00AB5F8A">
        <w:rPr>
          <w:rFonts w:cstheme="minorHAnsi"/>
          <w:sz w:val="20"/>
          <w:szCs w:val="20"/>
        </w:rPr>
        <w:t>misma</w:t>
      </w:r>
      <w:proofErr w:type="spellEnd"/>
      <w:r w:rsidR="00C81892" w:rsidRPr="00AB5F8A">
        <w:rPr>
          <w:rFonts w:cstheme="minorHAnsi"/>
          <w:sz w:val="20"/>
          <w:szCs w:val="20"/>
        </w:rPr>
        <w:t xml:space="preserve"> </w:t>
      </w:r>
      <w:proofErr w:type="spellStart"/>
      <w:r w:rsidR="00C81892" w:rsidRPr="00AB5F8A">
        <w:rPr>
          <w:rFonts w:cstheme="minorHAnsi"/>
          <w:sz w:val="20"/>
          <w:szCs w:val="20"/>
        </w:rPr>
        <w:t>tarea</w:t>
      </w:r>
      <w:proofErr w:type="spellEnd"/>
      <w:r w:rsidR="00C81892" w:rsidRPr="00AB5F8A">
        <w:rPr>
          <w:rFonts w:cstheme="minorHAnsi"/>
          <w:sz w:val="20"/>
          <w:szCs w:val="20"/>
        </w:rPr>
        <w:t>.</w:t>
      </w:r>
      <w:r w:rsidR="001A4C5F" w:rsidRPr="00AB5F8A">
        <w:rPr>
          <w:rFonts w:cstheme="minorHAnsi"/>
          <w:sz w:val="20"/>
          <w:szCs w:val="20"/>
        </w:rPr>
        <w:t xml:space="preserve"> </w:t>
      </w:r>
    </w:p>
    <w:p w:rsidR="001A4C5F" w:rsidRPr="00AB5F8A" w:rsidRDefault="001A4C5F" w:rsidP="001A4C5F">
      <w:pPr>
        <w:spacing w:after="0"/>
        <w:jc w:val="both"/>
        <w:rPr>
          <w:rFonts w:cstheme="minorHAnsi"/>
          <w:sz w:val="20"/>
          <w:szCs w:val="20"/>
        </w:rPr>
      </w:pPr>
    </w:p>
    <w:p w:rsidR="001A4C5F" w:rsidRPr="00AB5F8A" w:rsidRDefault="00405DC8" w:rsidP="005C551C">
      <w:pPr>
        <w:spacing w:after="0"/>
        <w:jc w:val="both"/>
        <w:rPr>
          <w:rStyle w:val="Hyperlink"/>
          <w:rFonts w:cstheme="minorHAnsi"/>
          <w:color w:val="auto"/>
          <w:sz w:val="20"/>
          <w:szCs w:val="20"/>
          <w:u w:val="none"/>
        </w:rPr>
      </w:pPr>
      <w:r w:rsidRPr="00AB5F8A">
        <w:rPr>
          <w:rFonts w:cstheme="minorHAnsi"/>
          <w:sz w:val="20"/>
          <w:szCs w:val="20"/>
        </w:rPr>
        <w:t>6</w:t>
      </w:r>
      <w:r w:rsidR="00B039D2">
        <w:rPr>
          <w:rFonts w:cstheme="minorHAnsi"/>
          <w:sz w:val="20"/>
          <w:szCs w:val="20"/>
        </w:rPr>
        <w:t>1</w:t>
      </w:r>
      <w:r w:rsidRPr="00AB5F8A">
        <w:rPr>
          <w:rFonts w:cstheme="minorHAnsi"/>
          <w:sz w:val="20"/>
          <w:szCs w:val="20"/>
        </w:rPr>
        <w:t xml:space="preserve">- </w:t>
      </w:r>
      <w:hyperlink r:id="rId67" w:history="1">
        <w:r w:rsidR="001A4C5F" w:rsidRPr="00AB5F8A">
          <w:rPr>
            <w:rStyle w:val="Hyperlink"/>
            <w:rFonts w:cstheme="minorHAnsi"/>
            <w:color w:val="auto"/>
            <w:sz w:val="20"/>
            <w:szCs w:val="20"/>
            <w:u w:val="none"/>
          </w:rPr>
          <w:t>HENKLAIN, Marcelo Henrique Oliveira</w:t>
        </w:r>
      </w:hyperlink>
      <w:r w:rsidR="001A4C5F" w:rsidRPr="00AB5F8A">
        <w:rPr>
          <w:rStyle w:val="Hyperlink"/>
          <w:rFonts w:cstheme="minorHAnsi"/>
          <w:color w:val="auto"/>
          <w:sz w:val="20"/>
          <w:szCs w:val="20"/>
          <w:u w:val="none"/>
        </w:rPr>
        <w:t xml:space="preserve">; </w:t>
      </w:r>
      <w:hyperlink r:id="rId68" w:history="1">
        <w:r w:rsidR="001A4C5F" w:rsidRPr="00AB5F8A">
          <w:rPr>
            <w:rStyle w:val="Hyperlink"/>
            <w:rFonts w:cstheme="minorHAnsi"/>
            <w:color w:val="auto"/>
            <w:sz w:val="20"/>
            <w:szCs w:val="20"/>
            <w:u w:val="none"/>
          </w:rPr>
          <w:t>CARMO, João dos Santos</w:t>
        </w:r>
      </w:hyperlink>
      <w:r w:rsidR="001A4C5F" w:rsidRPr="00AB5F8A">
        <w:rPr>
          <w:rStyle w:val="Hyperlink"/>
          <w:rFonts w:cstheme="minorHAnsi"/>
          <w:color w:val="auto"/>
          <w:sz w:val="20"/>
          <w:szCs w:val="20"/>
          <w:u w:val="none"/>
        </w:rPr>
        <w:t xml:space="preserve">  e  </w:t>
      </w:r>
      <w:hyperlink r:id="rId69" w:history="1">
        <w:r w:rsidR="001A4C5F" w:rsidRPr="00AB5F8A">
          <w:rPr>
            <w:rStyle w:val="Hyperlink"/>
            <w:rFonts w:cstheme="minorHAnsi"/>
            <w:color w:val="auto"/>
            <w:sz w:val="20"/>
            <w:szCs w:val="20"/>
            <w:u w:val="none"/>
          </w:rPr>
          <w:t>HAYDU, Verônica Bender</w:t>
        </w:r>
      </w:hyperlink>
      <w:r w:rsidR="001A4C5F" w:rsidRPr="00AB5F8A">
        <w:rPr>
          <w:rStyle w:val="Hyperlink"/>
          <w:rFonts w:cstheme="minorHAnsi"/>
          <w:color w:val="auto"/>
          <w:sz w:val="20"/>
          <w:szCs w:val="20"/>
          <w:u w:val="none"/>
        </w:rPr>
        <w:t xml:space="preserve">. Produção Analítico-Comportamental Brasileira sobre Comportamento Matemático e de Ensinar Matemática: Dados de 1970 a 2015. </w:t>
      </w:r>
      <w:r w:rsidR="001A4C5F" w:rsidRPr="00AB5F8A">
        <w:rPr>
          <w:rStyle w:val="Hyperlink"/>
          <w:rFonts w:cstheme="minorHAnsi"/>
          <w:color w:val="auto"/>
          <w:sz w:val="20"/>
          <w:szCs w:val="20"/>
          <w:u w:val="none"/>
          <w:lang w:val="fr-FR"/>
        </w:rPr>
        <w:t xml:space="preserve">Trends Psychol. [online]. 2017, vol.25, n.3, pp.1453-1466. </w:t>
      </w:r>
      <w:hyperlink r:id="rId70" w:history="1">
        <w:r w:rsidR="001A4C5F" w:rsidRPr="00AB5F8A">
          <w:rPr>
            <w:rStyle w:val="Hyperlink"/>
            <w:rFonts w:cstheme="minorHAnsi"/>
            <w:sz w:val="20"/>
            <w:szCs w:val="20"/>
            <w:lang w:val="fr-FR"/>
          </w:rPr>
          <w:t>http://dx.doi.org/10.9788/tp2017.3-24</w:t>
        </w:r>
      </w:hyperlink>
      <w:r w:rsidR="001A4C5F" w:rsidRPr="00AB5F8A">
        <w:rPr>
          <w:rStyle w:val="Hyperlink"/>
          <w:rFonts w:cstheme="minorHAnsi"/>
          <w:color w:val="auto"/>
          <w:sz w:val="20"/>
          <w:szCs w:val="20"/>
          <w:u w:val="none"/>
          <w:lang w:val="fr-FR"/>
        </w:rPr>
        <w:t xml:space="preserve">. </w:t>
      </w:r>
      <w:r w:rsidR="001A4C5F" w:rsidRPr="00AB5F8A">
        <w:rPr>
          <w:rStyle w:val="Hyperlink"/>
          <w:rFonts w:cstheme="minorHAnsi"/>
          <w:color w:val="auto"/>
          <w:sz w:val="20"/>
          <w:szCs w:val="20"/>
          <w:u w:val="none"/>
        </w:rPr>
        <w:t xml:space="preserve">Os analistas do comportamento têm investigado recursos/estratégias que favorecem o ensino-aprendizagem da Matemática, por exemplo, para o ensino de resolução de problemas, da contagem, e o desenvolvimento de tecnologias para o ensino de pessoas com desenvolvimento atípico. É relevante investir na expansão desses estudos por meio da identificação, organização e sistematização do que já foi produzido. O objetivo deste estudo foi investigar, entre 1970 e 2015, pesquisas brasileiras fundamentadas na Análise do Comportamento sobre os comportamentos matemáticos (CM) e de ensinar Matemática (CEM). Foram consultados sites de programas de pós-graduação e quatro bancos de dados brasileiros: Biblioteca Digital Brasileira de Teses e Dissertações; Biblioteca Virtual em Saúde no Index </w:t>
      </w:r>
      <w:proofErr w:type="spellStart"/>
      <w:r w:rsidR="001A4C5F" w:rsidRPr="00AB5F8A">
        <w:rPr>
          <w:rStyle w:val="Hyperlink"/>
          <w:rFonts w:cstheme="minorHAnsi"/>
          <w:color w:val="auto"/>
          <w:sz w:val="20"/>
          <w:szCs w:val="20"/>
          <w:u w:val="none"/>
        </w:rPr>
        <w:t>Psi</w:t>
      </w:r>
      <w:proofErr w:type="spellEnd"/>
      <w:r w:rsidR="001A4C5F" w:rsidRPr="00AB5F8A">
        <w:rPr>
          <w:rStyle w:val="Hyperlink"/>
          <w:rFonts w:cstheme="minorHAnsi"/>
          <w:color w:val="auto"/>
          <w:sz w:val="20"/>
          <w:szCs w:val="20"/>
          <w:u w:val="none"/>
        </w:rPr>
        <w:t xml:space="preserve"> Teses; Banco de Dados de Trabalhos de Análise do Comportamento; Banco de Teses da Capes. Foram utilizados diferentes descritores a depender da base de dados adotada. Com base na leitura dos resumos, os trabalhos foram selecionados e classificados em CM ou CEM. Os resultados mostraram predomínio de pesquisas sobre CM e a necessidade de mais contribuições sobre CEM. Verificou-se concentração da produção no </w:t>
      </w:r>
      <w:proofErr w:type="gramStart"/>
      <w:r w:rsidR="001A4C5F" w:rsidRPr="00AB5F8A">
        <w:rPr>
          <w:rStyle w:val="Hyperlink"/>
          <w:rFonts w:cstheme="minorHAnsi"/>
          <w:color w:val="auto"/>
          <w:sz w:val="20"/>
          <w:szCs w:val="20"/>
          <w:u w:val="none"/>
        </w:rPr>
        <w:t>sudeste</w:t>
      </w:r>
      <w:proofErr w:type="gramEnd"/>
      <w:r w:rsidR="001A4C5F" w:rsidRPr="00AB5F8A">
        <w:rPr>
          <w:rStyle w:val="Hyperlink"/>
          <w:rFonts w:cstheme="minorHAnsi"/>
          <w:color w:val="auto"/>
          <w:sz w:val="20"/>
          <w:szCs w:val="20"/>
          <w:u w:val="none"/>
        </w:rPr>
        <w:t>, o que indica ser necessário expandir essa fronteira. Pesquisas futuras devem realizar levantamos bibliográficos em artigos nacionais e internacionais sobre o tema.</w:t>
      </w:r>
      <w:r w:rsidR="005C551C" w:rsidRPr="00AB5F8A">
        <w:rPr>
          <w:rStyle w:val="Hyperlink"/>
          <w:rFonts w:cstheme="minorHAnsi"/>
          <w:color w:val="auto"/>
          <w:sz w:val="20"/>
          <w:szCs w:val="20"/>
          <w:u w:val="none"/>
        </w:rPr>
        <w:t xml:space="preserve"> </w:t>
      </w:r>
    </w:p>
    <w:p w:rsidR="001A4C5F" w:rsidRPr="00AB5F8A" w:rsidRDefault="001A4C5F"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1A4C5F" w:rsidRPr="00AB5F8A" w:rsidRDefault="00405DC8"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sidRPr="00AB5F8A">
        <w:rPr>
          <w:rFonts w:asciiTheme="minorHAnsi" w:hAnsiTheme="minorHAnsi" w:cstheme="minorHAnsi"/>
          <w:sz w:val="20"/>
          <w:szCs w:val="20"/>
        </w:rPr>
        <w:t>6</w:t>
      </w:r>
      <w:r w:rsidR="00B039D2">
        <w:rPr>
          <w:rFonts w:asciiTheme="minorHAnsi" w:hAnsiTheme="minorHAnsi" w:cstheme="minorHAnsi"/>
          <w:sz w:val="20"/>
          <w:szCs w:val="20"/>
        </w:rPr>
        <w:t>2</w:t>
      </w:r>
      <w:r w:rsidRPr="00AB5F8A">
        <w:rPr>
          <w:rFonts w:asciiTheme="minorHAnsi" w:hAnsiTheme="minorHAnsi" w:cstheme="minorHAnsi"/>
          <w:sz w:val="20"/>
          <w:szCs w:val="20"/>
        </w:rPr>
        <w:t xml:space="preserve">- </w:t>
      </w:r>
      <w:hyperlink r:id="rId71" w:history="1">
        <w:r w:rsidR="001A4C5F" w:rsidRPr="00AB5F8A">
          <w:rPr>
            <w:rStyle w:val="Hyperlink"/>
            <w:rFonts w:asciiTheme="minorHAnsi" w:hAnsiTheme="minorHAnsi" w:cstheme="minorHAnsi"/>
            <w:color w:val="auto"/>
            <w:sz w:val="20"/>
            <w:szCs w:val="20"/>
            <w:u w:val="none"/>
          </w:rPr>
          <w:t>MORGADO, Sofia</w:t>
        </w:r>
      </w:hyperlink>
      <w:r w:rsidR="001A4C5F" w:rsidRPr="00AB5F8A">
        <w:rPr>
          <w:rStyle w:val="Hyperlink"/>
          <w:rFonts w:asciiTheme="minorHAnsi" w:hAnsiTheme="minorHAnsi" w:cstheme="minorHAnsi"/>
          <w:color w:val="auto"/>
          <w:sz w:val="20"/>
          <w:szCs w:val="20"/>
          <w:u w:val="none"/>
        </w:rPr>
        <w:t xml:space="preserve"> et al. </w:t>
      </w:r>
      <w:r w:rsidR="00AB4722" w:rsidRPr="00AB5F8A">
        <w:rPr>
          <w:rStyle w:val="Hyperlink"/>
          <w:rFonts w:asciiTheme="minorHAnsi" w:hAnsiTheme="minorHAnsi" w:cstheme="minorHAnsi"/>
          <w:b/>
          <w:color w:val="auto"/>
          <w:sz w:val="20"/>
          <w:szCs w:val="20"/>
          <w:u w:val="none"/>
        </w:rPr>
        <w:t>Ensino orientado para a aprendizagem baseada na resolução de problemas e ensino tradicional: um estudo centrado em "transformação de matéria e de energia".</w:t>
      </w:r>
      <w:r w:rsidR="001A4C5F" w:rsidRPr="00AB5F8A">
        <w:rPr>
          <w:rStyle w:val="Hyperlink"/>
          <w:rFonts w:asciiTheme="minorHAnsi" w:hAnsiTheme="minorHAnsi" w:cstheme="minorHAnsi"/>
          <w:color w:val="auto"/>
          <w:sz w:val="20"/>
          <w:szCs w:val="20"/>
          <w:u w:val="none"/>
        </w:rPr>
        <w:t xml:space="preserve"> Ens. </w:t>
      </w:r>
      <w:proofErr w:type="spellStart"/>
      <w:r w:rsidR="001A4C5F" w:rsidRPr="00AB5F8A">
        <w:rPr>
          <w:rStyle w:val="Hyperlink"/>
          <w:rFonts w:asciiTheme="minorHAnsi" w:hAnsiTheme="minorHAnsi" w:cstheme="minorHAnsi"/>
          <w:color w:val="auto"/>
          <w:sz w:val="20"/>
          <w:szCs w:val="20"/>
          <w:u w:val="none"/>
        </w:rPr>
        <w:t>Pesqui</w:t>
      </w:r>
      <w:proofErr w:type="spellEnd"/>
      <w:r w:rsidR="001A4C5F" w:rsidRPr="00AB5F8A">
        <w:rPr>
          <w:rStyle w:val="Hyperlink"/>
          <w:rFonts w:asciiTheme="minorHAnsi" w:hAnsiTheme="minorHAnsi" w:cstheme="minorHAnsi"/>
          <w:color w:val="auto"/>
          <w:sz w:val="20"/>
          <w:szCs w:val="20"/>
          <w:u w:val="none"/>
        </w:rPr>
        <w:t>. Educ. Ciênc. (Belo Horizonte) [online]. 2016, vol.18, n.2, pp.73-98.  </w:t>
      </w:r>
      <w:proofErr w:type="spellStart"/>
      <w:r w:rsidR="001A4C5F" w:rsidRPr="00AB5F8A">
        <w:rPr>
          <w:rStyle w:val="Hyperlink"/>
          <w:rFonts w:asciiTheme="minorHAnsi" w:hAnsiTheme="minorHAnsi" w:cstheme="minorHAnsi"/>
          <w:color w:val="auto"/>
          <w:sz w:val="20"/>
          <w:szCs w:val="20"/>
          <w:u w:val="none"/>
        </w:rPr>
        <w:t>Epub</w:t>
      </w:r>
      <w:proofErr w:type="spellEnd"/>
      <w:r w:rsidR="001A4C5F" w:rsidRPr="00AB5F8A">
        <w:rPr>
          <w:rStyle w:val="Hyperlink"/>
          <w:rFonts w:asciiTheme="minorHAnsi" w:hAnsiTheme="minorHAnsi" w:cstheme="minorHAnsi"/>
          <w:color w:val="auto"/>
          <w:sz w:val="20"/>
          <w:szCs w:val="20"/>
          <w:u w:val="none"/>
        </w:rPr>
        <w:t xml:space="preserve"> 21-Jul-2016.  </w:t>
      </w:r>
      <w:hyperlink r:id="rId72" w:history="1">
        <w:r w:rsidR="001A4C5F" w:rsidRPr="00AB5F8A">
          <w:rPr>
            <w:rStyle w:val="Hyperlink"/>
            <w:rFonts w:asciiTheme="minorHAnsi" w:hAnsiTheme="minorHAnsi" w:cstheme="minorHAnsi"/>
            <w:sz w:val="20"/>
            <w:szCs w:val="20"/>
          </w:rPr>
          <w:t>http://dx.doi.org/10.1590/1983-21172016180204</w:t>
        </w:r>
      </w:hyperlink>
      <w:r w:rsidR="001A4C5F" w:rsidRPr="00AB5F8A">
        <w:rPr>
          <w:rStyle w:val="Hyperlink"/>
          <w:rFonts w:asciiTheme="minorHAnsi" w:hAnsiTheme="minorHAnsi" w:cstheme="minorHAnsi"/>
          <w:color w:val="auto"/>
          <w:sz w:val="20"/>
          <w:szCs w:val="20"/>
          <w:u w:val="none"/>
        </w:rPr>
        <w:t xml:space="preserve">. O Ensino Orientado para a Aprendizagem Baseada em Problemas é uma metodologia de ensino centrada nos alunos que lhes permite aprender conhecimentos novos resolvendo problemas. O objetivo deste estudo foi comparar os contributos desse tipo de ensino, organizado segundo uma abordagem transdisciplinar, com os do ensino tradicional no que concerne à aprendizagem de conhecimentos conceituais, com diferentes níveis de complexidade, no âmbito do tema "Transformação de Matéria e de Energia". Os resultados demonstram que os alunos da turma experimental obtiveram melhor desempenho (apresentaram respostas menos incompletas) do que os alunos da turma de controle nas questões que eram cognitivamente mais exigentes. Apesar de esse tipo de resultados ser esperado, são necessárias mais investigações que permitam testar a sua consistência. </w:t>
      </w:r>
    </w:p>
    <w:p w:rsidR="001A4C5F" w:rsidRPr="00AB5F8A" w:rsidRDefault="001A4C5F"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1A4C5F" w:rsidRDefault="00405DC8"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sidRPr="00AB5F8A">
        <w:rPr>
          <w:rFonts w:asciiTheme="minorHAnsi" w:hAnsiTheme="minorHAnsi" w:cstheme="minorHAnsi"/>
          <w:sz w:val="20"/>
          <w:szCs w:val="20"/>
        </w:rPr>
        <w:t>6</w:t>
      </w:r>
      <w:r w:rsidR="00B039D2">
        <w:rPr>
          <w:rFonts w:asciiTheme="minorHAnsi" w:hAnsiTheme="minorHAnsi" w:cstheme="minorHAnsi"/>
          <w:sz w:val="20"/>
          <w:szCs w:val="20"/>
        </w:rPr>
        <w:t>3</w:t>
      </w:r>
      <w:r w:rsidRPr="00AB5F8A">
        <w:rPr>
          <w:rFonts w:asciiTheme="minorHAnsi" w:hAnsiTheme="minorHAnsi" w:cstheme="minorHAnsi"/>
          <w:sz w:val="20"/>
          <w:szCs w:val="20"/>
        </w:rPr>
        <w:t xml:space="preserve">- </w:t>
      </w:r>
      <w:hyperlink r:id="rId73" w:history="1">
        <w:r w:rsidR="001A4C5F" w:rsidRPr="00AB5F8A">
          <w:rPr>
            <w:rStyle w:val="Hyperlink"/>
            <w:rFonts w:asciiTheme="minorHAnsi" w:hAnsiTheme="minorHAnsi" w:cstheme="minorHAnsi"/>
            <w:color w:val="auto"/>
            <w:sz w:val="20"/>
            <w:szCs w:val="20"/>
            <w:u w:val="none"/>
          </w:rPr>
          <w:t>BRITO, Liliane Oliveira de</w:t>
        </w:r>
      </w:hyperlink>
      <w:r w:rsidR="001A4C5F" w:rsidRPr="00AB5F8A">
        <w:rPr>
          <w:rStyle w:val="Hyperlink"/>
          <w:rFonts w:asciiTheme="minorHAnsi" w:hAnsiTheme="minorHAnsi" w:cstheme="minorHAnsi"/>
          <w:color w:val="auto"/>
          <w:sz w:val="20"/>
          <w:szCs w:val="20"/>
          <w:u w:val="none"/>
        </w:rPr>
        <w:t xml:space="preserve"> e  </w:t>
      </w:r>
      <w:hyperlink r:id="rId74" w:history="1">
        <w:r w:rsidR="001A4C5F" w:rsidRPr="00AB5F8A">
          <w:rPr>
            <w:rStyle w:val="Hyperlink"/>
            <w:rFonts w:asciiTheme="minorHAnsi" w:hAnsiTheme="minorHAnsi" w:cstheme="minorHAnsi"/>
            <w:color w:val="auto"/>
            <w:sz w:val="20"/>
            <w:szCs w:val="20"/>
            <w:u w:val="none"/>
          </w:rPr>
          <w:t>FIREMAN, Elton Casado</w:t>
        </w:r>
      </w:hyperlink>
      <w:r w:rsidR="001A4C5F" w:rsidRPr="00AB5F8A">
        <w:rPr>
          <w:rStyle w:val="Hyperlink"/>
          <w:rFonts w:asciiTheme="minorHAnsi" w:hAnsiTheme="minorHAnsi" w:cstheme="minorHAnsi"/>
          <w:color w:val="auto"/>
          <w:sz w:val="20"/>
          <w:szCs w:val="20"/>
          <w:u w:val="none"/>
        </w:rPr>
        <w:t xml:space="preserve">. </w:t>
      </w:r>
      <w:r w:rsidR="00AB4722" w:rsidRPr="00AB5F8A">
        <w:rPr>
          <w:rStyle w:val="Hyperlink"/>
          <w:rFonts w:asciiTheme="minorHAnsi" w:hAnsiTheme="minorHAnsi" w:cstheme="minorHAnsi"/>
          <w:b/>
          <w:color w:val="auto"/>
          <w:sz w:val="20"/>
          <w:szCs w:val="20"/>
          <w:u w:val="none"/>
        </w:rPr>
        <w:t>Ensino de ciências por investigação: uma estratégia pedagógica para promoção da alfabetização científica nos primeiros anos do ensino fundamental</w:t>
      </w:r>
      <w:r w:rsidR="001A4C5F" w:rsidRPr="00AB5F8A">
        <w:rPr>
          <w:rStyle w:val="Hyperlink"/>
          <w:rFonts w:asciiTheme="minorHAnsi" w:hAnsiTheme="minorHAnsi" w:cstheme="minorHAnsi"/>
          <w:color w:val="auto"/>
          <w:sz w:val="20"/>
          <w:szCs w:val="20"/>
          <w:u w:val="none"/>
        </w:rPr>
        <w:t xml:space="preserve">. Ens. </w:t>
      </w:r>
      <w:proofErr w:type="spellStart"/>
      <w:r w:rsidR="001A4C5F" w:rsidRPr="00AB5F8A">
        <w:rPr>
          <w:rStyle w:val="Hyperlink"/>
          <w:rFonts w:asciiTheme="minorHAnsi" w:hAnsiTheme="minorHAnsi" w:cstheme="minorHAnsi"/>
          <w:color w:val="auto"/>
          <w:sz w:val="20"/>
          <w:szCs w:val="20"/>
          <w:u w:val="none"/>
        </w:rPr>
        <w:t>Pesqui</w:t>
      </w:r>
      <w:proofErr w:type="spellEnd"/>
      <w:r w:rsidR="001A4C5F" w:rsidRPr="00AB5F8A">
        <w:rPr>
          <w:rStyle w:val="Hyperlink"/>
          <w:rFonts w:asciiTheme="minorHAnsi" w:hAnsiTheme="minorHAnsi" w:cstheme="minorHAnsi"/>
          <w:color w:val="auto"/>
          <w:sz w:val="20"/>
          <w:szCs w:val="20"/>
          <w:u w:val="none"/>
        </w:rPr>
        <w:t xml:space="preserve">. Educ. Ciênc. (Belo Horizonte) [online]. 2016, vol.18, n.1, pp.123-146. </w:t>
      </w:r>
      <w:hyperlink r:id="rId75" w:history="1">
        <w:r w:rsidR="001A4C5F" w:rsidRPr="00AB5F8A">
          <w:rPr>
            <w:rStyle w:val="Hyperlink"/>
            <w:rFonts w:asciiTheme="minorHAnsi" w:hAnsiTheme="minorHAnsi" w:cstheme="minorHAnsi"/>
            <w:sz w:val="20"/>
            <w:szCs w:val="20"/>
          </w:rPr>
          <w:t>http://dx.doi.org/10.1590/1983-21172016180107</w:t>
        </w:r>
      </w:hyperlink>
      <w:r w:rsidR="001A4C5F" w:rsidRPr="00AB5F8A">
        <w:rPr>
          <w:rStyle w:val="Hyperlink"/>
          <w:rFonts w:asciiTheme="minorHAnsi" w:hAnsiTheme="minorHAnsi" w:cstheme="minorHAnsi"/>
          <w:color w:val="auto"/>
          <w:sz w:val="20"/>
          <w:szCs w:val="20"/>
          <w:u w:val="none"/>
        </w:rPr>
        <w:t xml:space="preserve">. O presente estudo aponta o ensino de ciências por investigação como uma prática pedagógica que facilita a alfabetização científica nos primeiros anos do Ensino Fundamental. Para fazer o levantamento dos dados, uma sequência didática foi aplicada abordando a temática "De onde vem o arco-íris?". A pesquisa é de cunho qualitativo e do tipo pesquisa-ação e foi desenvolvida em um 5º ano de Ensino Fundamental. Os resultados revelaram que os alunos, quando convidados a fazer investigações semelhantes às feitas pela cultura científica, desenvolvem conteúdos conceituais em um contexto dotado de significados. De tal modo, os alunos se tornam capazes de utilizar conceitos científicos como instrumentos de leitura, significação e compreensão do mundo, isto é, alfabetizam-se cientificamente. </w:t>
      </w:r>
    </w:p>
    <w:p w:rsidR="005D0995" w:rsidRPr="00AB5F8A" w:rsidRDefault="005D0995"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1A4C5F" w:rsidRPr="00AB5F8A" w:rsidRDefault="00405DC8"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sidRPr="00AB5F8A">
        <w:rPr>
          <w:rFonts w:asciiTheme="minorHAnsi" w:hAnsiTheme="minorHAnsi" w:cstheme="minorHAnsi"/>
          <w:sz w:val="20"/>
          <w:szCs w:val="20"/>
        </w:rPr>
        <w:t>6</w:t>
      </w:r>
      <w:r w:rsidR="00B039D2">
        <w:rPr>
          <w:rFonts w:asciiTheme="minorHAnsi" w:hAnsiTheme="minorHAnsi" w:cstheme="minorHAnsi"/>
          <w:sz w:val="20"/>
          <w:szCs w:val="20"/>
        </w:rPr>
        <w:t>4</w:t>
      </w:r>
      <w:r w:rsidRPr="00AB5F8A">
        <w:rPr>
          <w:rFonts w:asciiTheme="minorHAnsi" w:hAnsiTheme="minorHAnsi" w:cstheme="minorHAnsi"/>
          <w:sz w:val="20"/>
          <w:szCs w:val="20"/>
        </w:rPr>
        <w:t xml:space="preserve">- </w:t>
      </w:r>
      <w:hyperlink r:id="rId76" w:history="1">
        <w:r w:rsidR="001A4C5F" w:rsidRPr="00AB5F8A">
          <w:rPr>
            <w:rStyle w:val="Hyperlink"/>
            <w:rFonts w:asciiTheme="minorHAnsi" w:hAnsiTheme="minorHAnsi" w:cstheme="minorHAnsi"/>
            <w:color w:val="auto"/>
            <w:sz w:val="20"/>
            <w:szCs w:val="20"/>
            <w:u w:val="none"/>
          </w:rPr>
          <w:t>PEREIRA, Marta Maximo</w:t>
        </w:r>
      </w:hyperlink>
      <w:r w:rsidR="001A4C5F" w:rsidRPr="00AB5F8A">
        <w:rPr>
          <w:rStyle w:val="Hyperlink"/>
          <w:rFonts w:asciiTheme="minorHAnsi" w:hAnsiTheme="minorHAnsi" w:cstheme="minorHAnsi"/>
          <w:color w:val="auto"/>
          <w:sz w:val="20"/>
          <w:szCs w:val="20"/>
          <w:u w:val="none"/>
        </w:rPr>
        <w:t xml:space="preserve"> e  </w:t>
      </w:r>
      <w:hyperlink r:id="rId77" w:history="1">
        <w:r w:rsidR="001A4C5F" w:rsidRPr="00AB5F8A">
          <w:rPr>
            <w:rStyle w:val="Hyperlink"/>
            <w:rFonts w:asciiTheme="minorHAnsi" w:hAnsiTheme="minorHAnsi" w:cstheme="minorHAnsi"/>
            <w:color w:val="auto"/>
            <w:sz w:val="20"/>
            <w:szCs w:val="20"/>
            <w:u w:val="none"/>
          </w:rPr>
          <w:t>ABIB, Maria Lucia Vital dos Santos</w:t>
        </w:r>
      </w:hyperlink>
      <w:r w:rsidR="001A4C5F" w:rsidRPr="00AB5F8A">
        <w:rPr>
          <w:rStyle w:val="Hyperlink"/>
          <w:rFonts w:asciiTheme="minorHAnsi" w:hAnsiTheme="minorHAnsi" w:cstheme="minorHAnsi"/>
          <w:color w:val="auto"/>
          <w:sz w:val="20"/>
          <w:szCs w:val="20"/>
          <w:u w:val="none"/>
        </w:rPr>
        <w:t xml:space="preserve">. </w:t>
      </w:r>
      <w:r w:rsidR="00AB4722" w:rsidRPr="00AB5F8A">
        <w:rPr>
          <w:rStyle w:val="Hyperlink"/>
          <w:rFonts w:asciiTheme="minorHAnsi" w:hAnsiTheme="minorHAnsi" w:cstheme="minorHAnsi"/>
          <w:b/>
          <w:color w:val="auto"/>
          <w:sz w:val="20"/>
          <w:szCs w:val="20"/>
          <w:u w:val="none"/>
        </w:rPr>
        <w:t xml:space="preserve">Afetividade e </w:t>
      </w:r>
      <w:proofErr w:type="spellStart"/>
      <w:r w:rsidR="00AB4722" w:rsidRPr="00AB5F8A">
        <w:rPr>
          <w:rStyle w:val="Hyperlink"/>
          <w:rFonts w:asciiTheme="minorHAnsi" w:hAnsiTheme="minorHAnsi" w:cstheme="minorHAnsi"/>
          <w:b/>
          <w:color w:val="auto"/>
          <w:sz w:val="20"/>
          <w:szCs w:val="20"/>
          <w:u w:val="none"/>
        </w:rPr>
        <w:t>metacognição</w:t>
      </w:r>
      <w:proofErr w:type="spellEnd"/>
      <w:r w:rsidR="00AB4722" w:rsidRPr="00AB5F8A">
        <w:rPr>
          <w:rStyle w:val="Hyperlink"/>
          <w:rFonts w:asciiTheme="minorHAnsi" w:hAnsiTheme="minorHAnsi" w:cstheme="minorHAnsi"/>
          <w:b/>
          <w:color w:val="auto"/>
          <w:sz w:val="20"/>
          <w:szCs w:val="20"/>
          <w:u w:val="none"/>
        </w:rPr>
        <w:t xml:space="preserve"> em percepções de estudantes sobre sua aprendizagem em física</w:t>
      </w:r>
      <w:r w:rsidR="001A4C5F" w:rsidRPr="00AB5F8A">
        <w:rPr>
          <w:rStyle w:val="Hyperlink"/>
          <w:rFonts w:asciiTheme="minorHAnsi" w:hAnsiTheme="minorHAnsi" w:cstheme="minorHAnsi"/>
          <w:color w:val="auto"/>
          <w:sz w:val="20"/>
          <w:szCs w:val="20"/>
          <w:u w:val="none"/>
        </w:rPr>
        <w:t xml:space="preserve">. Ens. </w:t>
      </w:r>
      <w:proofErr w:type="spellStart"/>
      <w:r w:rsidR="001A4C5F" w:rsidRPr="00AB5F8A">
        <w:rPr>
          <w:rStyle w:val="Hyperlink"/>
          <w:rFonts w:asciiTheme="minorHAnsi" w:hAnsiTheme="minorHAnsi" w:cstheme="minorHAnsi"/>
          <w:color w:val="auto"/>
          <w:sz w:val="20"/>
          <w:szCs w:val="20"/>
          <w:u w:val="none"/>
        </w:rPr>
        <w:t>Pesqui</w:t>
      </w:r>
      <w:proofErr w:type="spellEnd"/>
      <w:r w:rsidR="001A4C5F" w:rsidRPr="00AB5F8A">
        <w:rPr>
          <w:rStyle w:val="Hyperlink"/>
          <w:rFonts w:asciiTheme="minorHAnsi" w:hAnsiTheme="minorHAnsi" w:cstheme="minorHAnsi"/>
          <w:color w:val="auto"/>
          <w:sz w:val="20"/>
          <w:szCs w:val="20"/>
          <w:u w:val="none"/>
        </w:rPr>
        <w:t xml:space="preserve">. Educ. Ciênc. (Belo Horizonte) [online]. 2016, vol.18, n.1, pp.107-122.  </w:t>
      </w:r>
      <w:hyperlink r:id="rId78" w:history="1">
        <w:r w:rsidR="001A4C5F" w:rsidRPr="00AB5F8A">
          <w:rPr>
            <w:rStyle w:val="Hyperlink"/>
            <w:rFonts w:asciiTheme="minorHAnsi" w:hAnsiTheme="minorHAnsi" w:cstheme="minorHAnsi"/>
            <w:sz w:val="20"/>
            <w:szCs w:val="20"/>
          </w:rPr>
          <w:t>http://dx.doi.org/10.1590/1983-21172016180106</w:t>
        </w:r>
      </w:hyperlink>
      <w:r w:rsidR="001A4C5F" w:rsidRPr="00AB5F8A">
        <w:rPr>
          <w:rStyle w:val="Hyperlink"/>
          <w:rFonts w:asciiTheme="minorHAnsi" w:hAnsiTheme="minorHAnsi" w:cstheme="minorHAnsi"/>
          <w:color w:val="auto"/>
          <w:sz w:val="20"/>
          <w:szCs w:val="20"/>
          <w:u w:val="none"/>
        </w:rPr>
        <w:t xml:space="preserve">. A complexidade dos processos de ensino e aprendizagem em Física é um desafio tanto para professores como para pesquisadores em educação em ciências. Neste trabalho, investigou-se como as percepções dos estudantes sobre sua aprendizagem em Física se relacionam a aspectos cognitivos, afetivos e </w:t>
      </w:r>
      <w:proofErr w:type="spellStart"/>
      <w:r w:rsidR="001A4C5F" w:rsidRPr="00AB5F8A">
        <w:rPr>
          <w:rStyle w:val="Hyperlink"/>
          <w:rFonts w:asciiTheme="minorHAnsi" w:hAnsiTheme="minorHAnsi" w:cstheme="minorHAnsi"/>
          <w:color w:val="auto"/>
          <w:sz w:val="20"/>
          <w:szCs w:val="20"/>
          <w:u w:val="none"/>
        </w:rPr>
        <w:t>metacognitivos</w:t>
      </w:r>
      <w:proofErr w:type="spellEnd"/>
      <w:r w:rsidR="001A4C5F" w:rsidRPr="00AB5F8A">
        <w:rPr>
          <w:rStyle w:val="Hyperlink"/>
          <w:rFonts w:asciiTheme="minorHAnsi" w:hAnsiTheme="minorHAnsi" w:cstheme="minorHAnsi"/>
          <w:color w:val="auto"/>
          <w:sz w:val="20"/>
          <w:szCs w:val="20"/>
          <w:u w:val="none"/>
        </w:rPr>
        <w:t xml:space="preserve"> que permeiam tais processos. Foram analisadas as respostas de alunos de Ensino Médio a um questionário com perguntas abertas. Utilizaram-se como fundamentação teórica a perspectiva </w:t>
      </w:r>
      <w:proofErr w:type="spellStart"/>
      <w:r w:rsidR="001A4C5F" w:rsidRPr="00AB5F8A">
        <w:rPr>
          <w:rStyle w:val="Hyperlink"/>
          <w:rFonts w:asciiTheme="minorHAnsi" w:hAnsiTheme="minorHAnsi" w:cstheme="minorHAnsi"/>
          <w:color w:val="auto"/>
          <w:sz w:val="20"/>
          <w:szCs w:val="20"/>
          <w:u w:val="none"/>
        </w:rPr>
        <w:t>vigotskiana</w:t>
      </w:r>
      <w:proofErr w:type="spellEnd"/>
      <w:r w:rsidR="001A4C5F" w:rsidRPr="00AB5F8A">
        <w:rPr>
          <w:rStyle w:val="Hyperlink"/>
          <w:rFonts w:asciiTheme="minorHAnsi" w:hAnsiTheme="minorHAnsi" w:cstheme="minorHAnsi"/>
          <w:color w:val="auto"/>
          <w:sz w:val="20"/>
          <w:szCs w:val="20"/>
          <w:u w:val="none"/>
        </w:rPr>
        <w:t xml:space="preserve"> da relação entre a cognição e a afetividade e os conhecimentos </w:t>
      </w:r>
      <w:proofErr w:type="spellStart"/>
      <w:r w:rsidR="001A4C5F" w:rsidRPr="00AB5F8A">
        <w:rPr>
          <w:rStyle w:val="Hyperlink"/>
          <w:rFonts w:asciiTheme="minorHAnsi" w:hAnsiTheme="minorHAnsi" w:cstheme="minorHAnsi"/>
          <w:color w:val="auto"/>
          <w:sz w:val="20"/>
          <w:szCs w:val="20"/>
          <w:u w:val="none"/>
        </w:rPr>
        <w:t>metacognitivos</w:t>
      </w:r>
      <w:proofErr w:type="spellEnd"/>
      <w:r w:rsidR="001A4C5F" w:rsidRPr="00AB5F8A">
        <w:rPr>
          <w:rStyle w:val="Hyperlink"/>
          <w:rFonts w:asciiTheme="minorHAnsi" w:hAnsiTheme="minorHAnsi" w:cstheme="minorHAnsi"/>
          <w:color w:val="auto"/>
          <w:sz w:val="20"/>
          <w:szCs w:val="20"/>
          <w:u w:val="none"/>
        </w:rPr>
        <w:t xml:space="preserve">. Concluiu-se que as percepções dos estudantes sobre suas aprendizagens, expressas em conhecimentos </w:t>
      </w:r>
      <w:proofErr w:type="spellStart"/>
      <w:r w:rsidR="001A4C5F" w:rsidRPr="00AB5F8A">
        <w:rPr>
          <w:rStyle w:val="Hyperlink"/>
          <w:rFonts w:asciiTheme="minorHAnsi" w:hAnsiTheme="minorHAnsi" w:cstheme="minorHAnsi"/>
          <w:color w:val="auto"/>
          <w:sz w:val="20"/>
          <w:szCs w:val="20"/>
          <w:u w:val="none"/>
        </w:rPr>
        <w:t>metacognitivos</w:t>
      </w:r>
      <w:proofErr w:type="spellEnd"/>
      <w:r w:rsidR="001A4C5F" w:rsidRPr="00AB5F8A">
        <w:rPr>
          <w:rStyle w:val="Hyperlink"/>
          <w:rFonts w:asciiTheme="minorHAnsi" w:hAnsiTheme="minorHAnsi" w:cstheme="minorHAnsi"/>
          <w:color w:val="auto"/>
          <w:sz w:val="20"/>
          <w:szCs w:val="20"/>
          <w:u w:val="none"/>
        </w:rPr>
        <w:t xml:space="preserve">, colocam, por um lado, o professor e sua perspectiva de ensino em posição central nas explicações sobre os êxitos e, por outro, apontam características pessoais como as principais responsáveis pelos fracassos. </w:t>
      </w:r>
    </w:p>
    <w:p w:rsidR="001A4C5F" w:rsidRPr="00AB5F8A" w:rsidRDefault="00B039D2" w:rsidP="005D0995">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Pr>
          <w:rFonts w:asciiTheme="minorHAnsi" w:hAnsiTheme="minorHAnsi" w:cstheme="minorHAnsi"/>
          <w:sz w:val="20"/>
          <w:szCs w:val="20"/>
        </w:rPr>
        <w:t>65</w:t>
      </w:r>
      <w:r w:rsidR="00405DC8" w:rsidRPr="00AB5F8A">
        <w:rPr>
          <w:rFonts w:asciiTheme="minorHAnsi" w:hAnsiTheme="minorHAnsi" w:cstheme="minorHAnsi"/>
          <w:sz w:val="20"/>
          <w:szCs w:val="20"/>
        </w:rPr>
        <w:t xml:space="preserve">- </w:t>
      </w:r>
      <w:hyperlink r:id="rId79" w:history="1">
        <w:r w:rsidR="001A4C5F" w:rsidRPr="00AB5F8A">
          <w:rPr>
            <w:rStyle w:val="Hyperlink"/>
            <w:rFonts w:asciiTheme="minorHAnsi" w:hAnsiTheme="minorHAnsi" w:cstheme="minorHAnsi"/>
            <w:color w:val="auto"/>
            <w:sz w:val="20"/>
            <w:szCs w:val="20"/>
            <w:u w:val="none"/>
          </w:rPr>
          <w:t>SANTOS, Flávia Maria Teixeira dos</w:t>
        </w:r>
      </w:hyperlink>
      <w:r w:rsidR="001A4C5F" w:rsidRPr="00AB5F8A">
        <w:rPr>
          <w:rStyle w:val="Hyperlink"/>
          <w:rFonts w:asciiTheme="minorHAnsi" w:hAnsiTheme="minorHAnsi" w:cstheme="minorHAnsi"/>
          <w:color w:val="auto"/>
          <w:sz w:val="20"/>
          <w:szCs w:val="20"/>
          <w:u w:val="none"/>
        </w:rPr>
        <w:t xml:space="preserve">. </w:t>
      </w:r>
      <w:r w:rsidR="00AB4722" w:rsidRPr="00AB5F8A">
        <w:rPr>
          <w:rStyle w:val="Hyperlink"/>
          <w:rFonts w:asciiTheme="minorHAnsi" w:hAnsiTheme="minorHAnsi" w:cstheme="minorHAnsi"/>
          <w:b/>
          <w:color w:val="auto"/>
          <w:sz w:val="20"/>
          <w:szCs w:val="20"/>
          <w:u w:val="none"/>
        </w:rPr>
        <w:t>As emoções nas interações e a aprendizagem significativa.</w:t>
      </w:r>
      <w:r w:rsidR="00AB4722" w:rsidRPr="00AB5F8A">
        <w:rPr>
          <w:rStyle w:val="Hyperlink"/>
          <w:rFonts w:asciiTheme="minorHAnsi" w:hAnsiTheme="minorHAnsi" w:cstheme="minorHAnsi"/>
          <w:color w:val="auto"/>
          <w:sz w:val="20"/>
          <w:szCs w:val="20"/>
          <w:u w:val="none"/>
        </w:rPr>
        <w:t xml:space="preserve"> </w:t>
      </w:r>
      <w:r w:rsidR="001A4C5F" w:rsidRPr="00AB5F8A">
        <w:rPr>
          <w:rStyle w:val="Hyperlink"/>
          <w:rFonts w:asciiTheme="minorHAnsi" w:hAnsiTheme="minorHAnsi" w:cstheme="minorHAnsi"/>
          <w:color w:val="auto"/>
          <w:sz w:val="20"/>
          <w:szCs w:val="20"/>
          <w:u w:val="none"/>
        </w:rPr>
        <w:t xml:space="preserve">Ens. </w:t>
      </w:r>
      <w:proofErr w:type="spellStart"/>
      <w:r w:rsidR="001A4C5F" w:rsidRPr="00AB5F8A">
        <w:rPr>
          <w:rStyle w:val="Hyperlink"/>
          <w:rFonts w:asciiTheme="minorHAnsi" w:hAnsiTheme="minorHAnsi" w:cstheme="minorHAnsi"/>
          <w:color w:val="auto"/>
          <w:sz w:val="20"/>
          <w:szCs w:val="20"/>
          <w:u w:val="none"/>
        </w:rPr>
        <w:t>Pesqui</w:t>
      </w:r>
      <w:proofErr w:type="spellEnd"/>
      <w:r w:rsidR="001A4C5F" w:rsidRPr="00AB5F8A">
        <w:rPr>
          <w:rStyle w:val="Hyperlink"/>
          <w:rFonts w:asciiTheme="minorHAnsi" w:hAnsiTheme="minorHAnsi" w:cstheme="minorHAnsi"/>
          <w:color w:val="auto"/>
          <w:sz w:val="20"/>
          <w:szCs w:val="20"/>
          <w:u w:val="none"/>
        </w:rPr>
        <w:t xml:space="preserve">. Educ. Ciênc. (Belo Horizonte) [online]. 2007, vol.9, n.2, pp.173-187.  </w:t>
      </w:r>
      <w:hyperlink r:id="rId80" w:history="1">
        <w:r w:rsidR="001A4C5F" w:rsidRPr="00AB5F8A">
          <w:rPr>
            <w:rStyle w:val="Hyperlink"/>
            <w:rFonts w:asciiTheme="minorHAnsi" w:hAnsiTheme="minorHAnsi" w:cstheme="minorHAnsi"/>
            <w:sz w:val="20"/>
            <w:szCs w:val="20"/>
          </w:rPr>
          <w:t>http://dx.doi.org/10.1590/1983-21172007090202</w:t>
        </w:r>
      </w:hyperlink>
      <w:r w:rsidR="001A4C5F" w:rsidRPr="00AB5F8A">
        <w:rPr>
          <w:rStyle w:val="Hyperlink"/>
          <w:rFonts w:asciiTheme="minorHAnsi" w:hAnsiTheme="minorHAnsi" w:cstheme="minorHAnsi"/>
          <w:color w:val="auto"/>
          <w:sz w:val="20"/>
          <w:szCs w:val="20"/>
          <w:u w:val="none"/>
        </w:rPr>
        <w:t xml:space="preserve">. A teoria da aprendizagem significativa considera a educação como o conjunto de experiências cognitivas, afetivas e psicomotoras que contribuem para o desenvolvimento do estudante. As inter-relações entre significação e afetividade podem ser aprofundadas a partir de uma base teórica da psicologia </w:t>
      </w:r>
      <w:proofErr w:type="spellStart"/>
      <w:r w:rsidR="001A4C5F" w:rsidRPr="00AB5F8A">
        <w:rPr>
          <w:rStyle w:val="Hyperlink"/>
          <w:rFonts w:asciiTheme="minorHAnsi" w:hAnsiTheme="minorHAnsi" w:cstheme="minorHAnsi"/>
          <w:color w:val="auto"/>
          <w:sz w:val="20"/>
          <w:szCs w:val="20"/>
          <w:u w:val="none"/>
        </w:rPr>
        <w:t>neurocognitiva</w:t>
      </w:r>
      <w:proofErr w:type="spellEnd"/>
      <w:r w:rsidR="001A4C5F" w:rsidRPr="00AB5F8A">
        <w:rPr>
          <w:rStyle w:val="Hyperlink"/>
          <w:rFonts w:asciiTheme="minorHAnsi" w:hAnsiTheme="minorHAnsi" w:cstheme="minorHAnsi"/>
          <w:color w:val="auto"/>
          <w:sz w:val="20"/>
          <w:szCs w:val="20"/>
          <w:u w:val="none"/>
        </w:rPr>
        <w:t>. Neste texto propomos alguns elementos teóricos para o aprofundamento e a consideração explícita da vertente emocional do conhecimento e da aprendizagem significativa, articulando a teoria educacional de Novak à abordagem neurobiológica de António Damásio.</w:t>
      </w:r>
    </w:p>
    <w:p w:rsidR="00AB4722" w:rsidRPr="00AB5F8A" w:rsidRDefault="00AB4722"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AB4722" w:rsidRPr="00AB5F8A" w:rsidRDefault="00B039D2"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lang w:val="en-US"/>
        </w:rPr>
      </w:pPr>
      <w:r>
        <w:rPr>
          <w:rStyle w:val="Hyperlink"/>
          <w:rFonts w:asciiTheme="minorHAnsi" w:hAnsiTheme="minorHAnsi" w:cstheme="minorHAnsi"/>
          <w:color w:val="auto"/>
          <w:sz w:val="20"/>
          <w:szCs w:val="20"/>
          <w:u w:val="none"/>
          <w:lang w:val="en-US"/>
        </w:rPr>
        <w:t>66</w:t>
      </w:r>
      <w:r w:rsidR="00825885">
        <w:rPr>
          <w:rStyle w:val="Hyperlink"/>
          <w:rFonts w:asciiTheme="minorHAnsi" w:hAnsiTheme="minorHAnsi" w:cstheme="minorHAnsi"/>
          <w:color w:val="auto"/>
          <w:sz w:val="20"/>
          <w:szCs w:val="20"/>
          <w:u w:val="none"/>
          <w:lang w:val="en-US"/>
        </w:rPr>
        <w:t xml:space="preserve"> - </w:t>
      </w:r>
      <w:r w:rsidR="00AB4722" w:rsidRPr="00AB5F8A">
        <w:rPr>
          <w:rStyle w:val="Hyperlink"/>
          <w:rFonts w:asciiTheme="minorHAnsi" w:hAnsiTheme="minorHAnsi" w:cstheme="minorHAnsi"/>
          <w:color w:val="auto"/>
          <w:sz w:val="20"/>
          <w:szCs w:val="20"/>
          <w:u w:val="none"/>
          <w:lang w:val="en-US"/>
        </w:rPr>
        <w:t xml:space="preserve">G.L. Read et al. </w:t>
      </w:r>
      <w:r w:rsidR="00AB4722" w:rsidRPr="00AB5F8A">
        <w:rPr>
          <w:rStyle w:val="Hyperlink"/>
          <w:rFonts w:asciiTheme="minorHAnsi" w:hAnsiTheme="minorHAnsi" w:cstheme="minorHAnsi"/>
          <w:b/>
          <w:color w:val="auto"/>
          <w:sz w:val="20"/>
          <w:szCs w:val="20"/>
          <w:u w:val="none"/>
          <w:lang w:val="en-US"/>
        </w:rPr>
        <w:t>Examining desensitization using facial electromyography:</w:t>
      </w:r>
      <w:r w:rsidR="00863284">
        <w:rPr>
          <w:rStyle w:val="Hyperlink"/>
          <w:rFonts w:asciiTheme="minorHAnsi" w:hAnsiTheme="minorHAnsi" w:cstheme="minorHAnsi"/>
          <w:b/>
          <w:color w:val="auto"/>
          <w:sz w:val="20"/>
          <w:szCs w:val="20"/>
          <w:u w:val="none"/>
          <w:lang w:val="en-US"/>
        </w:rPr>
        <w:t xml:space="preserve"> </w:t>
      </w:r>
      <w:r w:rsidR="00AB4722" w:rsidRPr="00AB5F8A">
        <w:rPr>
          <w:rStyle w:val="Hyperlink"/>
          <w:rFonts w:asciiTheme="minorHAnsi" w:hAnsiTheme="minorHAnsi" w:cstheme="minorHAnsi"/>
          <w:b/>
          <w:color w:val="auto"/>
          <w:sz w:val="20"/>
          <w:szCs w:val="20"/>
          <w:u w:val="none"/>
          <w:lang w:val="en-US"/>
        </w:rPr>
        <w:t>Violent videogames, gender, and affective responding.</w:t>
      </w:r>
      <w:r w:rsidR="00AB4722" w:rsidRPr="00AB5F8A">
        <w:rPr>
          <w:rStyle w:val="Hyperlink"/>
          <w:rFonts w:asciiTheme="minorHAnsi" w:hAnsiTheme="minorHAnsi" w:cstheme="minorHAnsi"/>
          <w:color w:val="auto"/>
          <w:sz w:val="20"/>
          <w:szCs w:val="20"/>
          <w:u w:val="none"/>
          <w:lang w:val="en-US"/>
        </w:rPr>
        <w:t xml:space="preserve"> Computers in Human Behavior 62 (2016) 201e211</w:t>
      </w:r>
    </w:p>
    <w:p w:rsidR="00AB4722" w:rsidRPr="00AB5F8A" w:rsidRDefault="00AB4722"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lang w:val="en-US"/>
        </w:rPr>
      </w:pPr>
      <w:r w:rsidRPr="00AB5F8A">
        <w:rPr>
          <w:rStyle w:val="Hyperlink"/>
          <w:rFonts w:asciiTheme="minorHAnsi" w:hAnsiTheme="minorHAnsi" w:cstheme="minorHAnsi"/>
          <w:color w:val="auto"/>
          <w:sz w:val="20"/>
          <w:szCs w:val="20"/>
          <w:u w:val="none"/>
          <w:lang w:val="en-US"/>
        </w:rPr>
        <w:t xml:space="preserve">The results of research investigating the effects of violent videogames have been inconsistent. Some evidence suggests that exposure to violent videogames decreases physiological arousal and results in desensitization to subsequent exposure to violent stimuli. Other research does not support these findings. This study examined physiological and affective desensitization to violent videogame play. Participants played a violent or non-violent videogame and then viewed aggressive, pleasant, and neutral images. Participants’ negative affect in response to the images was assessed by examining activity in the brow muscle region (i.e., corrugator </w:t>
      </w:r>
      <w:proofErr w:type="spellStart"/>
      <w:r w:rsidRPr="00AB5F8A">
        <w:rPr>
          <w:rStyle w:val="Hyperlink"/>
          <w:rFonts w:asciiTheme="minorHAnsi" w:hAnsiTheme="minorHAnsi" w:cstheme="minorHAnsi"/>
          <w:color w:val="auto"/>
          <w:sz w:val="20"/>
          <w:szCs w:val="20"/>
          <w:u w:val="none"/>
          <w:lang w:val="en-US"/>
        </w:rPr>
        <w:t>supercilii</w:t>
      </w:r>
      <w:proofErr w:type="spellEnd"/>
      <w:r w:rsidRPr="00AB5F8A">
        <w:rPr>
          <w:rStyle w:val="Hyperlink"/>
          <w:rFonts w:asciiTheme="minorHAnsi" w:hAnsiTheme="minorHAnsi" w:cstheme="minorHAnsi"/>
          <w:color w:val="auto"/>
          <w:sz w:val="20"/>
          <w:szCs w:val="20"/>
          <w:u w:val="none"/>
          <w:lang w:val="en-US"/>
        </w:rPr>
        <w:t xml:space="preserve">), heart rate (HR), self-reported affect, and self-reported arousal. Based on previous research regarding the General Aggression Model (GAM), we expected that participants who played the violent videogame would demonstrate desensitization as evidenced by less reactivity in the corrugator </w:t>
      </w:r>
      <w:proofErr w:type="spellStart"/>
      <w:r w:rsidRPr="00AB5F8A">
        <w:rPr>
          <w:rStyle w:val="Hyperlink"/>
          <w:rFonts w:asciiTheme="minorHAnsi" w:hAnsiTheme="minorHAnsi" w:cstheme="minorHAnsi"/>
          <w:color w:val="auto"/>
          <w:sz w:val="20"/>
          <w:szCs w:val="20"/>
          <w:u w:val="none"/>
          <w:lang w:val="en-US"/>
        </w:rPr>
        <w:t>supercilii</w:t>
      </w:r>
      <w:proofErr w:type="spellEnd"/>
      <w:r w:rsidRPr="00AB5F8A">
        <w:rPr>
          <w:rStyle w:val="Hyperlink"/>
          <w:rFonts w:asciiTheme="minorHAnsi" w:hAnsiTheme="minorHAnsi" w:cstheme="minorHAnsi"/>
          <w:color w:val="auto"/>
          <w:sz w:val="20"/>
          <w:szCs w:val="20"/>
          <w:u w:val="none"/>
          <w:lang w:val="en-US"/>
        </w:rPr>
        <w:t xml:space="preserve"> region and less HR reactivity in response to violent images than participants who played the nonviolent videogame. We also expected that participants who played the violent videogame would rate the aggressive images as less aversive than those who played the nonviolent game. Contrary to our expectations, the findings were not consistent with the hypotheses based on the GAM.</w:t>
      </w:r>
    </w:p>
    <w:p w:rsidR="00385CE8" w:rsidRPr="00AB5F8A" w:rsidRDefault="00385CE8" w:rsidP="001A4C5F">
      <w:pPr>
        <w:pStyle w:val="NormalWeb"/>
        <w:spacing w:before="0" w:beforeAutospacing="0" w:after="0" w:afterAutospacing="0"/>
        <w:ind w:left="360"/>
        <w:jc w:val="both"/>
        <w:rPr>
          <w:rStyle w:val="Hyperlink"/>
          <w:rFonts w:asciiTheme="minorHAnsi" w:hAnsiTheme="minorHAnsi" w:cstheme="minorHAnsi"/>
          <w:color w:val="auto"/>
          <w:sz w:val="20"/>
          <w:szCs w:val="20"/>
          <w:u w:val="none"/>
          <w:lang w:val="en-US"/>
        </w:rPr>
      </w:pPr>
    </w:p>
    <w:p w:rsidR="006A50FD" w:rsidRDefault="00B039D2" w:rsidP="00385CE8">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67</w:t>
      </w:r>
      <w:r w:rsidR="00825885">
        <w:rPr>
          <w:rStyle w:val="Hyperlink"/>
          <w:rFonts w:asciiTheme="minorHAnsi" w:hAnsiTheme="minorHAnsi" w:cstheme="minorHAnsi"/>
          <w:color w:val="auto"/>
          <w:sz w:val="20"/>
          <w:szCs w:val="20"/>
          <w:u w:val="none"/>
        </w:rPr>
        <w:t xml:space="preserve"> - </w:t>
      </w:r>
      <w:r w:rsidR="00385CE8" w:rsidRPr="00AB5F8A">
        <w:rPr>
          <w:rStyle w:val="Hyperlink"/>
          <w:rFonts w:asciiTheme="minorHAnsi" w:hAnsiTheme="minorHAnsi" w:cstheme="minorHAnsi"/>
          <w:color w:val="auto"/>
          <w:sz w:val="20"/>
          <w:szCs w:val="20"/>
          <w:u w:val="none"/>
        </w:rPr>
        <w:t xml:space="preserve">Lins, T, Alvarenga, P., Paixão, C., Almeida, E., Costa, H. </w:t>
      </w:r>
      <w:r w:rsidR="006A50FD" w:rsidRPr="00AB5F8A">
        <w:rPr>
          <w:rStyle w:val="Hyperlink"/>
          <w:rFonts w:asciiTheme="minorHAnsi" w:hAnsiTheme="minorHAnsi" w:cstheme="minorHAnsi"/>
          <w:color w:val="auto"/>
          <w:sz w:val="20"/>
          <w:szCs w:val="20"/>
          <w:u w:val="none"/>
        </w:rPr>
        <w:t xml:space="preserve">(2012). </w:t>
      </w:r>
      <w:r w:rsidR="00385CE8" w:rsidRPr="00AB5F8A">
        <w:rPr>
          <w:rStyle w:val="Hyperlink"/>
          <w:rFonts w:asciiTheme="minorHAnsi" w:hAnsiTheme="minorHAnsi" w:cstheme="minorHAnsi"/>
          <w:b/>
          <w:color w:val="auto"/>
          <w:sz w:val="20"/>
          <w:szCs w:val="20"/>
          <w:u w:val="none"/>
        </w:rPr>
        <w:t xml:space="preserve">Problemas </w:t>
      </w:r>
      <w:proofErr w:type="spellStart"/>
      <w:r w:rsidR="00385CE8" w:rsidRPr="00AB5F8A">
        <w:rPr>
          <w:rStyle w:val="Hyperlink"/>
          <w:rFonts w:asciiTheme="minorHAnsi" w:hAnsiTheme="minorHAnsi" w:cstheme="minorHAnsi"/>
          <w:b/>
          <w:color w:val="auto"/>
          <w:sz w:val="20"/>
          <w:szCs w:val="20"/>
          <w:u w:val="none"/>
        </w:rPr>
        <w:t>externalizantes</w:t>
      </w:r>
      <w:proofErr w:type="spellEnd"/>
      <w:r w:rsidR="00385CE8" w:rsidRPr="00AB5F8A">
        <w:rPr>
          <w:rStyle w:val="Hyperlink"/>
          <w:rFonts w:asciiTheme="minorHAnsi" w:hAnsiTheme="minorHAnsi" w:cstheme="minorHAnsi"/>
          <w:b/>
          <w:color w:val="auto"/>
          <w:sz w:val="20"/>
          <w:szCs w:val="20"/>
          <w:u w:val="none"/>
        </w:rPr>
        <w:t xml:space="preserve"> e agressividade infantil: uma revisão de estudos brasileiros.</w:t>
      </w:r>
      <w:r w:rsidR="00385CE8" w:rsidRPr="00AB5F8A">
        <w:rPr>
          <w:rStyle w:val="Hyperlink"/>
          <w:rFonts w:asciiTheme="minorHAnsi" w:hAnsiTheme="minorHAnsi" w:cstheme="minorHAnsi"/>
          <w:color w:val="auto"/>
          <w:sz w:val="20"/>
          <w:szCs w:val="20"/>
          <w:u w:val="none"/>
        </w:rPr>
        <w:t xml:space="preserve"> Arquivos Brasileiros de Psicologia</w:t>
      </w:r>
      <w:r w:rsidR="006A50FD" w:rsidRPr="00AB5F8A">
        <w:rPr>
          <w:rStyle w:val="Hyperlink"/>
          <w:rFonts w:asciiTheme="minorHAnsi" w:hAnsiTheme="minorHAnsi" w:cstheme="minorHAnsi"/>
          <w:color w:val="auto"/>
          <w:sz w:val="20"/>
          <w:szCs w:val="20"/>
          <w:u w:val="none"/>
        </w:rPr>
        <w:t>; Rio de Janeiro, 64 (3): 57-</w:t>
      </w:r>
      <w:proofErr w:type="gramStart"/>
      <w:r w:rsidR="006A50FD" w:rsidRPr="00AB5F8A">
        <w:rPr>
          <w:rStyle w:val="Hyperlink"/>
          <w:rFonts w:asciiTheme="minorHAnsi" w:hAnsiTheme="minorHAnsi" w:cstheme="minorHAnsi"/>
          <w:color w:val="auto"/>
          <w:sz w:val="20"/>
          <w:szCs w:val="20"/>
          <w:u w:val="none"/>
        </w:rPr>
        <w:t>75</w:t>
      </w:r>
      <w:r w:rsidR="00385CE8" w:rsidRPr="00AB5F8A">
        <w:rPr>
          <w:rStyle w:val="Hyperlink"/>
          <w:rFonts w:asciiTheme="minorHAnsi" w:hAnsiTheme="minorHAnsi" w:cstheme="minorHAnsi"/>
          <w:color w:val="auto"/>
          <w:sz w:val="20"/>
          <w:szCs w:val="20"/>
          <w:u w:val="none"/>
        </w:rPr>
        <w:t xml:space="preserve"> </w:t>
      </w:r>
      <w:r w:rsidR="005D0995">
        <w:rPr>
          <w:rStyle w:val="Hyperlink"/>
          <w:rFonts w:asciiTheme="minorHAnsi" w:hAnsiTheme="minorHAnsi" w:cstheme="minorHAnsi"/>
          <w:color w:val="auto"/>
          <w:sz w:val="20"/>
          <w:szCs w:val="20"/>
          <w:u w:val="none"/>
        </w:rPr>
        <w:t xml:space="preserve"> </w:t>
      </w:r>
      <w:r w:rsidR="00385CE8" w:rsidRPr="00AB5F8A">
        <w:rPr>
          <w:rStyle w:val="Hyperlink"/>
          <w:rFonts w:asciiTheme="minorHAnsi" w:hAnsiTheme="minorHAnsi" w:cstheme="minorHAnsi"/>
          <w:color w:val="auto"/>
          <w:sz w:val="20"/>
          <w:szCs w:val="20"/>
          <w:u w:val="none"/>
        </w:rPr>
        <w:t>Problemas</w:t>
      </w:r>
      <w:proofErr w:type="gramEnd"/>
      <w:r w:rsidR="00385CE8" w:rsidRPr="00AB5F8A">
        <w:rPr>
          <w:rStyle w:val="Hyperlink"/>
          <w:rFonts w:asciiTheme="minorHAnsi" w:hAnsiTheme="minorHAnsi" w:cstheme="minorHAnsi"/>
          <w:color w:val="auto"/>
          <w:sz w:val="20"/>
          <w:szCs w:val="20"/>
          <w:u w:val="none"/>
        </w:rPr>
        <w:t xml:space="preserve"> </w:t>
      </w:r>
      <w:proofErr w:type="spellStart"/>
      <w:r w:rsidR="00385CE8" w:rsidRPr="00AB5F8A">
        <w:rPr>
          <w:rStyle w:val="Hyperlink"/>
          <w:rFonts w:asciiTheme="minorHAnsi" w:hAnsiTheme="minorHAnsi" w:cstheme="minorHAnsi"/>
          <w:color w:val="auto"/>
          <w:sz w:val="20"/>
          <w:szCs w:val="20"/>
          <w:u w:val="none"/>
        </w:rPr>
        <w:t>externalizantes</w:t>
      </w:r>
      <w:proofErr w:type="spellEnd"/>
      <w:r w:rsidR="00385CE8" w:rsidRPr="00AB5F8A">
        <w:rPr>
          <w:rStyle w:val="Hyperlink"/>
          <w:rFonts w:asciiTheme="minorHAnsi" w:hAnsiTheme="minorHAnsi" w:cstheme="minorHAnsi"/>
          <w:color w:val="auto"/>
          <w:sz w:val="20"/>
          <w:szCs w:val="20"/>
          <w:u w:val="none"/>
        </w:rPr>
        <w:t xml:space="preserve"> e agressividade podem levar a dificuldades de adaptação e sofrimento na infância e em fases posteriores. Diversos fatores têm sido relacionados a esses padrões de comportamento. Realizou-se levantamento bibliográfico de artigos completos publicados no Brasil referidos a estudos empíricos brasileiros, de 2000 a 2010, nas bases de dados </w:t>
      </w:r>
      <w:proofErr w:type="spellStart"/>
      <w:r w:rsidR="00385CE8" w:rsidRPr="00AB5F8A">
        <w:rPr>
          <w:rStyle w:val="Hyperlink"/>
          <w:rFonts w:asciiTheme="minorHAnsi" w:hAnsiTheme="minorHAnsi" w:cstheme="minorHAnsi"/>
          <w:color w:val="auto"/>
          <w:sz w:val="20"/>
          <w:szCs w:val="20"/>
          <w:u w:val="none"/>
        </w:rPr>
        <w:t>SciELO</w:t>
      </w:r>
      <w:proofErr w:type="spellEnd"/>
      <w:r w:rsidR="00385CE8" w:rsidRPr="00AB5F8A">
        <w:rPr>
          <w:rStyle w:val="Hyperlink"/>
          <w:rFonts w:asciiTheme="minorHAnsi" w:hAnsiTheme="minorHAnsi" w:cstheme="minorHAnsi"/>
          <w:color w:val="auto"/>
          <w:sz w:val="20"/>
          <w:szCs w:val="20"/>
          <w:u w:val="none"/>
        </w:rPr>
        <w:t xml:space="preserve"> Brasil, </w:t>
      </w:r>
      <w:proofErr w:type="spellStart"/>
      <w:r w:rsidR="00385CE8" w:rsidRPr="00AB5F8A">
        <w:rPr>
          <w:rStyle w:val="Hyperlink"/>
          <w:rFonts w:asciiTheme="minorHAnsi" w:hAnsiTheme="minorHAnsi" w:cstheme="minorHAnsi"/>
          <w:color w:val="auto"/>
          <w:sz w:val="20"/>
          <w:szCs w:val="20"/>
          <w:u w:val="none"/>
        </w:rPr>
        <w:t>PePSIC</w:t>
      </w:r>
      <w:proofErr w:type="spellEnd"/>
      <w:r w:rsidR="00385CE8" w:rsidRPr="00AB5F8A">
        <w:rPr>
          <w:rStyle w:val="Hyperlink"/>
          <w:rFonts w:asciiTheme="minorHAnsi" w:hAnsiTheme="minorHAnsi" w:cstheme="minorHAnsi"/>
          <w:color w:val="auto"/>
          <w:sz w:val="20"/>
          <w:szCs w:val="20"/>
          <w:u w:val="none"/>
        </w:rPr>
        <w:t xml:space="preserve">, LILACS, </w:t>
      </w:r>
      <w:proofErr w:type="spellStart"/>
      <w:r w:rsidR="00385CE8" w:rsidRPr="00AB5F8A">
        <w:rPr>
          <w:rStyle w:val="Hyperlink"/>
          <w:rFonts w:asciiTheme="minorHAnsi" w:hAnsiTheme="minorHAnsi" w:cstheme="minorHAnsi"/>
          <w:color w:val="auto"/>
          <w:sz w:val="20"/>
          <w:szCs w:val="20"/>
          <w:u w:val="none"/>
        </w:rPr>
        <w:t>IndexPsi</w:t>
      </w:r>
      <w:proofErr w:type="spellEnd"/>
      <w:r w:rsidR="00385CE8" w:rsidRPr="00AB5F8A">
        <w:rPr>
          <w:rStyle w:val="Hyperlink"/>
          <w:rFonts w:asciiTheme="minorHAnsi" w:hAnsiTheme="minorHAnsi" w:cstheme="minorHAnsi"/>
          <w:color w:val="auto"/>
          <w:sz w:val="20"/>
          <w:szCs w:val="20"/>
          <w:u w:val="none"/>
        </w:rPr>
        <w:t xml:space="preserve"> e MEDLINE. Os resultados apresentados nos 30 artigos selecionados foram analisados em sete categorias: práticas educativas e habilidades parentais; características familiares; características infantis; exposição a modelos de comportamento violento; programas de intervenção parental; queixas </w:t>
      </w:r>
      <w:proofErr w:type="spellStart"/>
      <w:r w:rsidR="00385CE8" w:rsidRPr="00AB5F8A">
        <w:rPr>
          <w:rStyle w:val="Hyperlink"/>
          <w:rFonts w:asciiTheme="minorHAnsi" w:hAnsiTheme="minorHAnsi" w:cstheme="minorHAnsi"/>
          <w:color w:val="auto"/>
          <w:sz w:val="20"/>
          <w:szCs w:val="20"/>
          <w:u w:val="none"/>
        </w:rPr>
        <w:t>externalizantes</w:t>
      </w:r>
      <w:proofErr w:type="spellEnd"/>
      <w:r w:rsidR="00385CE8" w:rsidRPr="00AB5F8A">
        <w:rPr>
          <w:rStyle w:val="Hyperlink"/>
          <w:rFonts w:asciiTheme="minorHAnsi" w:hAnsiTheme="minorHAnsi" w:cstheme="minorHAnsi"/>
          <w:color w:val="auto"/>
          <w:sz w:val="20"/>
          <w:szCs w:val="20"/>
          <w:u w:val="none"/>
        </w:rPr>
        <w:t xml:space="preserve">; e outros. Conclui-se que esses estudos têm contribuído para a identificação de </w:t>
      </w:r>
      <w:proofErr w:type="spellStart"/>
      <w:r w:rsidR="00385CE8" w:rsidRPr="00AB5F8A">
        <w:rPr>
          <w:rStyle w:val="Hyperlink"/>
          <w:rFonts w:asciiTheme="minorHAnsi" w:hAnsiTheme="minorHAnsi" w:cstheme="minorHAnsi"/>
          <w:color w:val="auto"/>
          <w:sz w:val="20"/>
          <w:szCs w:val="20"/>
          <w:u w:val="none"/>
        </w:rPr>
        <w:t>preditores</w:t>
      </w:r>
      <w:proofErr w:type="spellEnd"/>
      <w:r w:rsidR="00385CE8" w:rsidRPr="00AB5F8A">
        <w:rPr>
          <w:rStyle w:val="Hyperlink"/>
          <w:rFonts w:asciiTheme="minorHAnsi" w:hAnsiTheme="minorHAnsi" w:cstheme="minorHAnsi"/>
          <w:color w:val="auto"/>
          <w:sz w:val="20"/>
          <w:szCs w:val="20"/>
          <w:u w:val="none"/>
        </w:rPr>
        <w:t xml:space="preserve"> dos problemas </w:t>
      </w:r>
      <w:proofErr w:type="spellStart"/>
      <w:r w:rsidR="00385CE8" w:rsidRPr="00AB5F8A">
        <w:rPr>
          <w:rStyle w:val="Hyperlink"/>
          <w:rFonts w:asciiTheme="minorHAnsi" w:hAnsiTheme="minorHAnsi" w:cstheme="minorHAnsi"/>
          <w:color w:val="auto"/>
          <w:sz w:val="20"/>
          <w:szCs w:val="20"/>
          <w:u w:val="none"/>
        </w:rPr>
        <w:t>externalizantes</w:t>
      </w:r>
      <w:proofErr w:type="spellEnd"/>
      <w:r w:rsidR="00385CE8" w:rsidRPr="00AB5F8A">
        <w:rPr>
          <w:rStyle w:val="Hyperlink"/>
          <w:rFonts w:asciiTheme="minorHAnsi" w:hAnsiTheme="minorHAnsi" w:cstheme="minorHAnsi"/>
          <w:color w:val="auto"/>
          <w:sz w:val="20"/>
          <w:szCs w:val="20"/>
          <w:u w:val="none"/>
        </w:rPr>
        <w:t xml:space="preserve">/agressividade infantil, investigando, sobretudo, fatores relacionados às características infantis e às práticas educativas parentais. </w:t>
      </w:r>
    </w:p>
    <w:p w:rsidR="005D0995" w:rsidRPr="00AB5F8A" w:rsidRDefault="005D0995" w:rsidP="00385CE8">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A071AF" w:rsidRDefault="00B039D2" w:rsidP="006A50FD">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68</w:t>
      </w:r>
      <w:r w:rsidR="00825885">
        <w:rPr>
          <w:rStyle w:val="Hyperlink"/>
          <w:rFonts w:asciiTheme="minorHAnsi" w:hAnsiTheme="minorHAnsi" w:cstheme="minorHAnsi"/>
          <w:color w:val="auto"/>
          <w:sz w:val="20"/>
          <w:szCs w:val="20"/>
          <w:u w:val="none"/>
        </w:rPr>
        <w:t xml:space="preserve"> - </w:t>
      </w:r>
      <w:proofErr w:type="spellStart"/>
      <w:r w:rsidR="006A50FD" w:rsidRPr="00AB5F8A">
        <w:rPr>
          <w:rStyle w:val="Hyperlink"/>
          <w:rFonts w:asciiTheme="minorHAnsi" w:hAnsiTheme="minorHAnsi" w:cstheme="minorHAnsi"/>
          <w:color w:val="auto"/>
          <w:sz w:val="20"/>
          <w:szCs w:val="20"/>
          <w:u w:val="none"/>
        </w:rPr>
        <w:t>Osti</w:t>
      </w:r>
      <w:proofErr w:type="spellEnd"/>
      <w:r w:rsidR="006A50FD" w:rsidRPr="00AB5F8A">
        <w:rPr>
          <w:rStyle w:val="Hyperlink"/>
          <w:rFonts w:asciiTheme="minorHAnsi" w:hAnsiTheme="minorHAnsi" w:cstheme="minorHAnsi"/>
          <w:color w:val="auto"/>
          <w:sz w:val="20"/>
          <w:szCs w:val="20"/>
          <w:u w:val="none"/>
        </w:rPr>
        <w:t xml:space="preserve">, A. &amp; </w:t>
      </w:r>
      <w:proofErr w:type="spellStart"/>
      <w:r w:rsidR="006A50FD" w:rsidRPr="00AB5F8A">
        <w:rPr>
          <w:rStyle w:val="Hyperlink"/>
          <w:rFonts w:asciiTheme="minorHAnsi" w:hAnsiTheme="minorHAnsi" w:cstheme="minorHAnsi"/>
          <w:color w:val="auto"/>
          <w:sz w:val="20"/>
          <w:szCs w:val="20"/>
          <w:u w:val="none"/>
        </w:rPr>
        <w:t>Brenelli</w:t>
      </w:r>
      <w:proofErr w:type="spellEnd"/>
      <w:r w:rsidR="006A50FD" w:rsidRPr="00AB5F8A">
        <w:rPr>
          <w:rStyle w:val="Hyperlink"/>
          <w:rFonts w:asciiTheme="minorHAnsi" w:hAnsiTheme="minorHAnsi" w:cstheme="minorHAnsi"/>
          <w:color w:val="auto"/>
          <w:sz w:val="20"/>
          <w:szCs w:val="20"/>
          <w:u w:val="none"/>
        </w:rPr>
        <w:t xml:space="preserve">, R. P. (2019). </w:t>
      </w:r>
      <w:r w:rsidR="006A50FD" w:rsidRPr="00AB5F8A">
        <w:rPr>
          <w:rStyle w:val="Hyperlink"/>
          <w:rFonts w:asciiTheme="minorHAnsi" w:hAnsiTheme="minorHAnsi" w:cstheme="minorHAnsi"/>
          <w:b/>
          <w:color w:val="auto"/>
          <w:sz w:val="20"/>
          <w:szCs w:val="20"/>
          <w:u w:val="none"/>
        </w:rPr>
        <w:t>Sentimentos de quem fracassa na escola: análise das representações de alunos com dificuldades de aprendizagem.</w:t>
      </w:r>
      <w:r w:rsidR="006A50FD" w:rsidRPr="00AB5F8A">
        <w:rPr>
          <w:rStyle w:val="Hyperlink"/>
          <w:rFonts w:asciiTheme="minorHAnsi" w:hAnsiTheme="minorHAnsi" w:cstheme="minorHAnsi"/>
          <w:color w:val="auto"/>
          <w:sz w:val="20"/>
          <w:szCs w:val="20"/>
          <w:u w:val="none"/>
        </w:rPr>
        <w:t xml:space="preserve"> </w:t>
      </w:r>
      <w:proofErr w:type="spellStart"/>
      <w:r w:rsidR="006A50FD" w:rsidRPr="00AB5F8A">
        <w:rPr>
          <w:rStyle w:val="Hyperlink"/>
          <w:rFonts w:asciiTheme="minorHAnsi" w:hAnsiTheme="minorHAnsi" w:cstheme="minorHAnsi"/>
          <w:color w:val="auto"/>
          <w:sz w:val="20"/>
          <w:szCs w:val="20"/>
          <w:u w:val="none"/>
        </w:rPr>
        <w:t>Psico-USF</w:t>
      </w:r>
      <w:proofErr w:type="spellEnd"/>
      <w:r w:rsidR="006A50FD" w:rsidRPr="00AB5F8A">
        <w:rPr>
          <w:rStyle w:val="Hyperlink"/>
          <w:rFonts w:asciiTheme="minorHAnsi" w:hAnsiTheme="minorHAnsi" w:cstheme="minorHAnsi"/>
          <w:color w:val="auto"/>
          <w:sz w:val="20"/>
          <w:szCs w:val="20"/>
          <w:u w:val="none"/>
        </w:rPr>
        <w:t>, Bragança Paulista, 18(3), 417-426</w:t>
      </w:r>
      <w:r w:rsidR="005D0995">
        <w:rPr>
          <w:rStyle w:val="Hyperlink"/>
          <w:rFonts w:asciiTheme="minorHAnsi" w:hAnsiTheme="minorHAnsi" w:cstheme="minorHAnsi"/>
          <w:color w:val="auto"/>
          <w:sz w:val="20"/>
          <w:szCs w:val="20"/>
          <w:u w:val="none"/>
        </w:rPr>
        <w:t xml:space="preserve"> </w:t>
      </w:r>
      <w:r w:rsidR="006A50FD" w:rsidRPr="00AB5F8A">
        <w:rPr>
          <w:rStyle w:val="Hyperlink"/>
          <w:rFonts w:asciiTheme="minorHAnsi" w:hAnsiTheme="minorHAnsi" w:cstheme="minorHAnsi"/>
          <w:color w:val="auto"/>
          <w:sz w:val="20"/>
          <w:szCs w:val="20"/>
          <w:u w:val="none"/>
        </w:rPr>
        <w:t xml:space="preserve">Esta pesquisa teve por objetivo verificar as percepções de estudantes com dificuldades de aprendizagem sobre si mesmo e analisar quais são suas representações a respeito dos juízos que seus professores teriam deles. Participaram do estudo 20 alunos do ensino fundamental com insuficiente desempenho acadêmico, de ambos os sexos, de uma escola pública municipal do interior do Estado de São Paulo. Foi realizada uma entrevista semiestruturada contendo dez questões. Os dados foram transcritos e tratados por meio da análise de conteúdo sendo descritos em relação a sua frequência absoluta (N) e relativa (%). Os resultados indicaram que os alunos acreditam que seu professor tem uma representação negativa sobre eles, bem como nutrem baixas expectativas sobre seu desempenho e progresso acadêmico. O estudo aponta para a necessidade de considerar as relações sociais estabelecidas na escola e promover reflexão sobre a importância dessas relações no contexto do processo ensino-aprendizagem. </w:t>
      </w:r>
    </w:p>
    <w:p w:rsidR="005D0995" w:rsidRPr="00AB5F8A" w:rsidRDefault="005D0995" w:rsidP="006A50FD">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p>
    <w:p w:rsidR="00EB6552" w:rsidRPr="00AB5F8A" w:rsidRDefault="00B039D2" w:rsidP="00AB5F8A">
      <w:pPr>
        <w:pStyle w:val="NormalWeb"/>
        <w:spacing w:before="0" w:beforeAutospacing="0" w:after="0" w:afterAutospacing="0"/>
        <w:ind w:left="360"/>
        <w:jc w:val="both"/>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69</w:t>
      </w:r>
      <w:r w:rsidR="00825885">
        <w:rPr>
          <w:rStyle w:val="Hyperlink"/>
          <w:rFonts w:asciiTheme="minorHAnsi" w:hAnsiTheme="minorHAnsi" w:cstheme="minorHAnsi"/>
          <w:color w:val="auto"/>
          <w:sz w:val="20"/>
          <w:szCs w:val="20"/>
          <w:u w:val="none"/>
        </w:rPr>
        <w:t xml:space="preserve"> - </w:t>
      </w:r>
      <w:proofErr w:type="spellStart"/>
      <w:r w:rsidR="00A071AF" w:rsidRPr="00AB5F8A">
        <w:rPr>
          <w:rStyle w:val="Hyperlink"/>
          <w:rFonts w:asciiTheme="minorHAnsi" w:hAnsiTheme="minorHAnsi" w:cstheme="minorHAnsi"/>
          <w:color w:val="auto"/>
          <w:sz w:val="20"/>
          <w:szCs w:val="20"/>
          <w:u w:val="none"/>
        </w:rPr>
        <w:t>Keilla</w:t>
      </w:r>
      <w:proofErr w:type="spellEnd"/>
      <w:r w:rsidR="00A071AF" w:rsidRPr="00AB5F8A">
        <w:rPr>
          <w:rStyle w:val="Hyperlink"/>
          <w:rFonts w:asciiTheme="minorHAnsi" w:hAnsiTheme="minorHAnsi" w:cstheme="minorHAnsi"/>
          <w:color w:val="auto"/>
          <w:sz w:val="20"/>
          <w:szCs w:val="20"/>
          <w:u w:val="none"/>
        </w:rPr>
        <w:t xml:space="preserve"> </w:t>
      </w:r>
      <w:proofErr w:type="spellStart"/>
      <w:r w:rsidR="00A071AF" w:rsidRPr="00AB5F8A">
        <w:rPr>
          <w:rStyle w:val="Hyperlink"/>
          <w:rFonts w:asciiTheme="minorHAnsi" w:hAnsiTheme="minorHAnsi" w:cstheme="minorHAnsi"/>
          <w:color w:val="auto"/>
          <w:sz w:val="20"/>
          <w:szCs w:val="20"/>
          <w:u w:val="none"/>
        </w:rPr>
        <w:t>Rebeka</w:t>
      </w:r>
      <w:proofErr w:type="spellEnd"/>
      <w:r w:rsidR="00A071AF" w:rsidRPr="00AB5F8A">
        <w:rPr>
          <w:rStyle w:val="Hyperlink"/>
          <w:rFonts w:asciiTheme="minorHAnsi" w:hAnsiTheme="minorHAnsi" w:cstheme="minorHAnsi"/>
          <w:color w:val="auto"/>
          <w:sz w:val="20"/>
          <w:szCs w:val="20"/>
          <w:u w:val="none"/>
        </w:rPr>
        <w:t xml:space="preserve"> Simões de Oliveira, Fabíola de Sousa Braz, Nádia Maria Ribeiro Salomão, Clara </w:t>
      </w:r>
      <w:proofErr w:type="spellStart"/>
      <w:r w:rsidR="00A071AF" w:rsidRPr="00AB5F8A">
        <w:rPr>
          <w:rStyle w:val="Hyperlink"/>
          <w:rFonts w:asciiTheme="minorHAnsi" w:hAnsiTheme="minorHAnsi" w:cstheme="minorHAnsi"/>
          <w:color w:val="auto"/>
          <w:sz w:val="20"/>
          <w:szCs w:val="20"/>
          <w:u w:val="none"/>
        </w:rPr>
        <w:t>Raíssa</w:t>
      </w:r>
      <w:proofErr w:type="spellEnd"/>
      <w:r w:rsidR="00A071AF" w:rsidRPr="00AB5F8A">
        <w:rPr>
          <w:rStyle w:val="Hyperlink"/>
          <w:rFonts w:asciiTheme="minorHAnsi" w:hAnsiTheme="minorHAnsi" w:cstheme="minorHAnsi"/>
          <w:color w:val="auto"/>
          <w:sz w:val="20"/>
          <w:szCs w:val="20"/>
          <w:u w:val="none"/>
        </w:rPr>
        <w:t xml:space="preserve"> Fernandes de Melo (2015). </w:t>
      </w:r>
      <w:r w:rsidR="00A071AF" w:rsidRPr="00AB5F8A">
        <w:rPr>
          <w:rStyle w:val="Hyperlink"/>
          <w:rFonts w:asciiTheme="minorHAnsi" w:hAnsiTheme="minorHAnsi" w:cstheme="minorHAnsi"/>
          <w:b/>
          <w:color w:val="auto"/>
          <w:sz w:val="20"/>
          <w:szCs w:val="20"/>
          <w:u w:val="none"/>
        </w:rPr>
        <w:t>O brincar nos primeiros três anos de vida: um estudo em contexto de creche</w:t>
      </w:r>
      <w:r w:rsidR="00A071AF" w:rsidRPr="00AB5F8A">
        <w:rPr>
          <w:rStyle w:val="Hyperlink"/>
          <w:rFonts w:asciiTheme="minorHAnsi" w:hAnsiTheme="minorHAnsi" w:cstheme="minorHAnsi"/>
          <w:color w:val="auto"/>
          <w:sz w:val="20"/>
          <w:szCs w:val="20"/>
          <w:u w:val="none"/>
        </w:rPr>
        <w:t xml:space="preserve">. Psicologia em Revista, 21(1), </w:t>
      </w:r>
      <w:r w:rsidR="00AB5F8A" w:rsidRPr="00AB5F8A">
        <w:rPr>
          <w:rStyle w:val="Hyperlink"/>
          <w:rFonts w:asciiTheme="minorHAnsi" w:hAnsiTheme="minorHAnsi" w:cstheme="minorHAnsi"/>
          <w:color w:val="auto"/>
          <w:sz w:val="20"/>
          <w:szCs w:val="20"/>
          <w:u w:val="none"/>
        </w:rPr>
        <w:t xml:space="preserve">15-3. </w:t>
      </w:r>
      <w:r w:rsidR="00A071AF" w:rsidRPr="00AB5F8A">
        <w:rPr>
          <w:rStyle w:val="Hyperlink"/>
          <w:rFonts w:asciiTheme="minorHAnsi" w:hAnsiTheme="minorHAnsi" w:cstheme="minorHAnsi"/>
          <w:color w:val="auto"/>
          <w:sz w:val="20"/>
          <w:szCs w:val="20"/>
          <w:u w:val="none"/>
        </w:rPr>
        <w:t xml:space="preserve">Este estudo teve como objetivo identificar as modalidades do brincar de crianças em contexto de creche, discutindo sua importância para o desenvolvimento infantil e a participação do adulto nos momentos de brincadeira. Participaram do estudo 9 crianças entre 1 e 3 anos de vida e 13 educadoras de três instituições de educação infantil. As interações </w:t>
      </w:r>
      <w:proofErr w:type="spellStart"/>
      <w:r w:rsidR="00A071AF" w:rsidRPr="00AB5F8A">
        <w:rPr>
          <w:rStyle w:val="Hyperlink"/>
          <w:rFonts w:asciiTheme="minorHAnsi" w:hAnsiTheme="minorHAnsi" w:cstheme="minorHAnsi"/>
          <w:color w:val="auto"/>
          <w:sz w:val="20"/>
          <w:szCs w:val="20"/>
          <w:u w:val="none"/>
        </w:rPr>
        <w:t>videogravadas</w:t>
      </w:r>
      <w:proofErr w:type="spellEnd"/>
      <w:r w:rsidR="00A071AF" w:rsidRPr="00AB5F8A">
        <w:rPr>
          <w:rStyle w:val="Hyperlink"/>
          <w:rFonts w:asciiTheme="minorHAnsi" w:hAnsiTheme="minorHAnsi" w:cstheme="minorHAnsi"/>
          <w:color w:val="auto"/>
          <w:sz w:val="20"/>
          <w:szCs w:val="20"/>
          <w:u w:val="none"/>
        </w:rPr>
        <w:t xml:space="preserve"> foram transcritas e analisadas qualitativamente por meio da descrição das interações entre as crianças, com os brinquedos e com as educadoras. Os resultados encontrados indicam que o brincar exploratório foi mais observado no grupo de crianças de 1 ano, enquanto o simbólico foi observado nos grupos de 2 e 3 anos. Verificou-se pouca participação das educadoras nas interações, principalmente com as crianças de 2 e 3 anos. Ressalta-se a necessidade da construção de espaços facilitadores de interações sociais que reconheçam a importância do contexto e da cultura, consideradas favorecedoras de aprendizado e desenvolvimento. </w:t>
      </w:r>
    </w:p>
    <w:p w:rsidR="00B10E09" w:rsidRPr="00AB5F8A" w:rsidRDefault="00B10E09" w:rsidP="003A04E7">
      <w:pPr>
        <w:spacing w:after="0"/>
        <w:jc w:val="both"/>
        <w:rPr>
          <w:rStyle w:val="Hyperlink"/>
          <w:rFonts w:eastAsia="Times New Roman" w:cstheme="minorHAnsi"/>
          <w:color w:val="auto"/>
          <w:sz w:val="20"/>
          <w:szCs w:val="20"/>
          <w:u w:val="none"/>
          <w:lang w:eastAsia="pt-BR"/>
        </w:rPr>
      </w:pPr>
    </w:p>
    <w:p w:rsidR="00B10E09" w:rsidRPr="00AB5F8A" w:rsidRDefault="00825885" w:rsidP="005D0995">
      <w:pPr>
        <w:spacing w:after="0" w:line="240" w:lineRule="auto"/>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w:t>
      </w:r>
      <w:r w:rsidR="00B039D2">
        <w:rPr>
          <w:rStyle w:val="Hyperlink"/>
          <w:rFonts w:eastAsia="Times New Roman" w:cstheme="minorHAnsi"/>
          <w:color w:val="auto"/>
          <w:sz w:val="20"/>
          <w:szCs w:val="20"/>
          <w:u w:val="none"/>
          <w:lang w:eastAsia="pt-BR"/>
        </w:rPr>
        <w:t>0</w:t>
      </w:r>
      <w:r>
        <w:rPr>
          <w:rStyle w:val="Hyperlink"/>
          <w:rFonts w:eastAsia="Times New Roman" w:cstheme="minorHAnsi"/>
          <w:color w:val="auto"/>
          <w:sz w:val="20"/>
          <w:szCs w:val="20"/>
          <w:u w:val="none"/>
          <w:lang w:eastAsia="pt-BR"/>
        </w:rPr>
        <w:t xml:space="preserve"> - </w:t>
      </w:r>
      <w:r w:rsidR="00B10E09" w:rsidRPr="00AB5F8A">
        <w:rPr>
          <w:rStyle w:val="Hyperlink"/>
          <w:rFonts w:eastAsia="Times New Roman" w:cstheme="minorHAnsi"/>
          <w:color w:val="auto"/>
          <w:sz w:val="20"/>
          <w:szCs w:val="20"/>
          <w:u w:val="none"/>
          <w:lang w:eastAsia="pt-BR"/>
        </w:rPr>
        <w:t xml:space="preserve">SOUZA, </w:t>
      </w:r>
      <w:proofErr w:type="spellStart"/>
      <w:r w:rsidR="00B10E09" w:rsidRPr="00AB5F8A">
        <w:rPr>
          <w:rStyle w:val="Hyperlink"/>
          <w:rFonts w:eastAsia="Times New Roman" w:cstheme="minorHAnsi"/>
          <w:color w:val="auto"/>
          <w:sz w:val="20"/>
          <w:szCs w:val="20"/>
          <w:u w:val="none"/>
          <w:lang w:eastAsia="pt-BR"/>
        </w:rPr>
        <w:t>Leylanne</w:t>
      </w:r>
      <w:proofErr w:type="spellEnd"/>
      <w:r w:rsidR="00B10E09" w:rsidRPr="00AB5F8A">
        <w:rPr>
          <w:rStyle w:val="Hyperlink"/>
          <w:rFonts w:eastAsia="Times New Roman" w:cstheme="minorHAnsi"/>
          <w:color w:val="auto"/>
          <w:sz w:val="20"/>
          <w:szCs w:val="20"/>
          <w:u w:val="none"/>
          <w:lang w:eastAsia="pt-BR"/>
        </w:rPr>
        <w:t xml:space="preserve"> Martins Ribeiro de; GIL, Maria Stella Coutinho de </w:t>
      </w:r>
      <w:proofErr w:type="spellStart"/>
      <w:proofErr w:type="gramStart"/>
      <w:r w:rsidR="00B10E09" w:rsidRPr="00AB5F8A">
        <w:rPr>
          <w:rStyle w:val="Hyperlink"/>
          <w:rFonts w:eastAsia="Times New Roman" w:cstheme="minorHAnsi"/>
          <w:color w:val="auto"/>
          <w:sz w:val="20"/>
          <w:szCs w:val="20"/>
          <w:u w:val="none"/>
          <w:lang w:eastAsia="pt-BR"/>
        </w:rPr>
        <w:t>Alcantara</w:t>
      </w:r>
      <w:proofErr w:type="spellEnd"/>
      <w:r w:rsidR="00B10E09" w:rsidRPr="00AB5F8A">
        <w:rPr>
          <w:rStyle w:val="Hyperlink"/>
          <w:rFonts w:eastAsia="Times New Roman" w:cstheme="minorHAnsi"/>
          <w:color w:val="auto"/>
          <w:sz w:val="20"/>
          <w:szCs w:val="20"/>
          <w:u w:val="none"/>
          <w:lang w:eastAsia="pt-BR"/>
        </w:rPr>
        <w:t xml:space="preserve">  e</w:t>
      </w:r>
      <w:proofErr w:type="gramEnd"/>
      <w:r w:rsidR="00B10E09" w:rsidRPr="00AB5F8A">
        <w:rPr>
          <w:rStyle w:val="Hyperlink"/>
          <w:rFonts w:eastAsia="Times New Roman" w:cstheme="minorHAnsi"/>
          <w:color w:val="auto"/>
          <w:sz w:val="20"/>
          <w:szCs w:val="20"/>
          <w:u w:val="none"/>
          <w:lang w:eastAsia="pt-BR"/>
        </w:rPr>
        <w:t xml:space="preserve">  GARCIA, Lucas Tadeu. </w:t>
      </w:r>
      <w:r w:rsidR="00B10E09" w:rsidRPr="00825885">
        <w:rPr>
          <w:rStyle w:val="Hyperlink"/>
          <w:rFonts w:eastAsia="Times New Roman" w:cstheme="minorHAnsi"/>
          <w:b/>
          <w:color w:val="auto"/>
          <w:sz w:val="20"/>
          <w:szCs w:val="20"/>
          <w:u w:val="none"/>
          <w:lang w:eastAsia="pt-BR"/>
        </w:rPr>
        <w:t>Sondas de Discriminação na Avaliação da Aprendizagem de Relações Emergentes Nome-Objeto por Exclusão.</w:t>
      </w:r>
      <w:r w:rsidR="00B10E09" w:rsidRPr="00AB5F8A">
        <w:rPr>
          <w:rStyle w:val="Hyperlink"/>
          <w:rFonts w:eastAsia="Times New Roman" w:cstheme="minorHAnsi"/>
          <w:color w:val="auto"/>
          <w:sz w:val="20"/>
          <w:szCs w:val="20"/>
          <w:u w:val="none"/>
          <w:lang w:eastAsia="pt-BR"/>
        </w:rPr>
        <w:t xml:space="preserve"> </w:t>
      </w:r>
      <w:r w:rsidR="00B10E09" w:rsidRPr="00AB5F8A">
        <w:rPr>
          <w:rStyle w:val="Hyperlink"/>
          <w:rFonts w:eastAsia="Times New Roman" w:cstheme="minorHAnsi"/>
          <w:color w:val="auto"/>
          <w:sz w:val="20"/>
          <w:szCs w:val="20"/>
          <w:u w:val="none"/>
          <w:lang w:val="en-US" w:eastAsia="pt-BR"/>
        </w:rPr>
        <w:t xml:space="preserve">Trends Psychol. [online]. 2018, vol.26, n.4, pp.2231-2248. ISSN 2358-1883.  </w:t>
      </w:r>
      <w:hyperlink r:id="rId81" w:history="1">
        <w:r w:rsidR="005D0995" w:rsidRPr="00EA4500">
          <w:rPr>
            <w:rStyle w:val="Hyperlink"/>
            <w:rFonts w:eastAsia="Times New Roman" w:cstheme="minorHAnsi"/>
            <w:sz w:val="20"/>
            <w:szCs w:val="20"/>
            <w:lang w:val="en-US" w:eastAsia="pt-BR"/>
          </w:rPr>
          <w:t>https://doi.org/10.9788/tp2018.4-19pt</w:t>
        </w:r>
      </w:hyperlink>
      <w:r w:rsidR="00B10E09" w:rsidRPr="00AB5F8A">
        <w:rPr>
          <w:rStyle w:val="Hyperlink"/>
          <w:rFonts w:eastAsia="Times New Roman" w:cstheme="minorHAnsi"/>
          <w:color w:val="auto"/>
          <w:sz w:val="20"/>
          <w:szCs w:val="20"/>
          <w:u w:val="none"/>
          <w:lang w:val="en-US" w:eastAsia="pt-BR"/>
        </w:rPr>
        <w:t>.</w:t>
      </w:r>
      <w:r w:rsidR="005D0995">
        <w:rPr>
          <w:rStyle w:val="Hyperlink"/>
          <w:rFonts w:eastAsia="Times New Roman" w:cstheme="minorHAnsi"/>
          <w:color w:val="auto"/>
          <w:sz w:val="20"/>
          <w:szCs w:val="20"/>
          <w:u w:val="none"/>
          <w:lang w:val="en-US" w:eastAsia="pt-BR"/>
        </w:rPr>
        <w:t xml:space="preserve"> </w:t>
      </w:r>
      <w:r w:rsidR="00B10E09" w:rsidRPr="00AB5F8A">
        <w:rPr>
          <w:rStyle w:val="Hyperlink"/>
          <w:rFonts w:eastAsia="Times New Roman" w:cstheme="minorHAnsi"/>
          <w:color w:val="auto"/>
          <w:sz w:val="20"/>
          <w:szCs w:val="20"/>
          <w:u w:val="none"/>
          <w:lang w:eastAsia="pt-BR"/>
        </w:rPr>
        <w:t xml:space="preserve">O responder por exclusão é um padrão de resposta robusto, entretanto, a ocorrência regular da resposta que atesta a relação condicional nome-objeto não corresponde à aprendizagem consistente da relação. Este estudo visou avaliar a aprendizagem de relações nome-objeto, após a emergência da relação condicional no responder por exclusão, empregando sondas de discriminação as quais foram expostas 19 crianças, entre 14 e 25 meses. Discriminações condicionais nome-objeto com estímulos familiares foram ensinadas para compor a linha de base. Sondas controle, de exclusão e de discriminação verificaram respectivamente o controle pela novidade dos estímulos, a emergência da relação nome-objeto e a aprendizagem da relação emergente. Se não ocorresse a aprendizagem da relação emergente, inseria-se o ensino por exclusão. Seis participantes responderam por exclusão. Sondas de discriminação atestaram a aprendizagem de duas relações nome-objeto para três participantes. Um participante respondeu consistentemente com a aprendizagem de duas relações, após o ensino da relação nome-objeto emergente. As sondas de discriminação constituíram-se em medida efetiva da aprendizagem de relações emergentes nome-objeto por crianças pequenas. </w:t>
      </w:r>
    </w:p>
    <w:p w:rsidR="00B10E09" w:rsidRPr="00AB5F8A" w:rsidRDefault="00B10E09" w:rsidP="00B10E09">
      <w:pPr>
        <w:spacing w:after="0"/>
        <w:jc w:val="both"/>
        <w:rPr>
          <w:rStyle w:val="Hyperlink"/>
          <w:rFonts w:eastAsia="Times New Roman" w:cstheme="minorHAnsi"/>
          <w:color w:val="auto"/>
          <w:sz w:val="20"/>
          <w:szCs w:val="20"/>
          <w:u w:val="none"/>
          <w:lang w:eastAsia="pt-BR"/>
        </w:rPr>
      </w:pPr>
    </w:p>
    <w:p w:rsidR="00B10E09" w:rsidRPr="00AB5F8A" w:rsidRDefault="00825885" w:rsidP="00B10E09">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w:t>
      </w:r>
      <w:r w:rsidR="00B039D2">
        <w:rPr>
          <w:rStyle w:val="Hyperlink"/>
          <w:rFonts w:eastAsia="Times New Roman" w:cstheme="minorHAnsi"/>
          <w:color w:val="auto"/>
          <w:sz w:val="20"/>
          <w:szCs w:val="20"/>
          <w:u w:val="none"/>
          <w:lang w:eastAsia="pt-BR"/>
        </w:rPr>
        <w:t>1</w:t>
      </w:r>
      <w:r>
        <w:rPr>
          <w:rStyle w:val="Hyperlink"/>
          <w:rFonts w:eastAsia="Times New Roman" w:cstheme="minorHAnsi"/>
          <w:color w:val="auto"/>
          <w:sz w:val="20"/>
          <w:szCs w:val="20"/>
          <w:u w:val="none"/>
          <w:lang w:eastAsia="pt-BR"/>
        </w:rPr>
        <w:t xml:space="preserve"> - </w:t>
      </w:r>
      <w:r w:rsidR="00B10E09" w:rsidRPr="00AB5F8A">
        <w:rPr>
          <w:rStyle w:val="Hyperlink"/>
          <w:rFonts w:eastAsia="Times New Roman" w:cstheme="minorHAnsi"/>
          <w:color w:val="auto"/>
          <w:sz w:val="20"/>
          <w:szCs w:val="20"/>
          <w:u w:val="none"/>
          <w:lang w:eastAsia="pt-BR"/>
        </w:rPr>
        <w:t xml:space="preserve">SARMET, Mauricio </w:t>
      </w:r>
      <w:proofErr w:type="gramStart"/>
      <w:r w:rsidR="00B10E09" w:rsidRPr="00AB5F8A">
        <w:rPr>
          <w:rStyle w:val="Hyperlink"/>
          <w:rFonts w:eastAsia="Times New Roman" w:cstheme="minorHAnsi"/>
          <w:color w:val="auto"/>
          <w:sz w:val="20"/>
          <w:szCs w:val="20"/>
          <w:u w:val="none"/>
          <w:lang w:eastAsia="pt-BR"/>
        </w:rPr>
        <w:t>Miranda  e</w:t>
      </w:r>
      <w:proofErr w:type="gramEnd"/>
      <w:r w:rsidR="00B10E09" w:rsidRPr="00AB5F8A">
        <w:rPr>
          <w:rStyle w:val="Hyperlink"/>
          <w:rFonts w:eastAsia="Times New Roman" w:cstheme="minorHAnsi"/>
          <w:color w:val="auto"/>
          <w:sz w:val="20"/>
          <w:szCs w:val="20"/>
          <w:u w:val="none"/>
          <w:lang w:eastAsia="pt-BR"/>
        </w:rPr>
        <w:t xml:space="preserve">  PILATI, Ronaldo. </w:t>
      </w:r>
      <w:r w:rsidR="00B10E09" w:rsidRPr="00825885">
        <w:rPr>
          <w:rStyle w:val="Hyperlink"/>
          <w:rFonts w:eastAsia="Times New Roman" w:cstheme="minorHAnsi"/>
          <w:b/>
          <w:color w:val="auto"/>
          <w:sz w:val="20"/>
          <w:szCs w:val="20"/>
          <w:u w:val="none"/>
          <w:lang w:eastAsia="pt-BR"/>
        </w:rPr>
        <w:t xml:space="preserve">Ausência de Efeito do Papel do Jogador de Jogos Digitais no Comportamento </w:t>
      </w:r>
      <w:proofErr w:type="spellStart"/>
      <w:r w:rsidR="00B10E09" w:rsidRPr="00825885">
        <w:rPr>
          <w:rStyle w:val="Hyperlink"/>
          <w:rFonts w:eastAsia="Times New Roman" w:cstheme="minorHAnsi"/>
          <w:b/>
          <w:color w:val="auto"/>
          <w:sz w:val="20"/>
          <w:szCs w:val="20"/>
          <w:u w:val="none"/>
          <w:lang w:eastAsia="pt-BR"/>
        </w:rPr>
        <w:t>Prosocial</w:t>
      </w:r>
      <w:proofErr w:type="spellEnd"/>
      <w:r w:rsidR="00B10E09" w:rsidRPr="00825885">
        <w:rPr>
          <w:rStyle w:val="Hyperlink"/>
          <w:rFonts w:eastAsia="Times New Roman" w:cstheme="minorHAnsi"/>
          <w:b/>
          <w:color w:val="auto"/>
          <w:sz w:val="20"/>
          <w:szCs w:val="20"/>
          <w:u w:val="none"/>
          <w:lang w:eastAsia="pt-BR"/>
        </w:rPr>
        <w:t>.</w:t>
      </w:r>
      <w:r w:rsidR="00B10E09" w:rsidRPr="00AB5F8A">
        <w:rPr>
          <w:rStyle w:val="Hyperlink"/>
          <w:rFonts w:eastAsia="Times New Roman" w:cstheme="minorHAnsi"/>
          <w:color w:val="auto"/>
          <w:sz w:val="20"/>
          <w:szCs w:val="20"/>
          <w:u w:val="none"/>
          <w:lang w:eastAsia="pt-BR"/>
        </w:rPr>
        <w:t xml:space="preserve"> </w:t>
      </w:r>
      <w:r w:rsidR="00B10E09" w:rsidRPr="00AB5F8A">
        <w:rPr>
          <w:rStyle w:val="Hyperlink"/>
          <w:rFonts w:eastAsia="Times New Roman" w:cstheme="minorHAnsi"/>
          <w:color w:val="auto"/>
          <w:sz w:val="20"/>
          <w:szCs w:val="20"/>
          <w:u w:val="none"/>
          <w:lang w:val="en-US" w:eastAsia="pt-BR"/>
        </w:rPr>
        <w:t xml:space="preserve">Trends Psychol. [online]. 2017, vol.25, n.4, pp.1837-1852. ISSN 2358-1883.  </w:t>
      </w:r>
      <w:hyperlink r:id="rId82" w:history="1">
        <w:r w:rsidR="00B25A87" w:rsidRPr="00AB5F8A">
          <w:rPr>
            <w:rStyle w:val="Hyperlink"/>
            <w:rFonts w:eastAsia="Times New Roman" w:cstheme="minorHAnsi"/>
            <w:sz w:val="20"/>
            <w:szCs w:val="20"/>
            <w:lang w:val="en-US" w:eastAsia="pt-BR"/>
          </w:rPr>
          <w:t>https://doi.org/10.9788/tp2017.4-16</w:t>
        </w:r>
      </w:hyperlink>
      <w:r w:rsidR="00B10E09" w:rsidRPr="00AB5F8A">
        <w:rPr>
          <w:rStyle w:val="Hyperlink"/>
          <w:rFonts w:eastAsia="Times New Roman" w:cstheme="minorHAnsi"/>
          <w:color w:val="auto"/>
          <w:sz w:val="20"/>
          <w:szCs w:val="20"/>
          <w:u w:val="none"/>
          <w:lang w:val="en-US" w:eastAsia="pt-BR"/>
        </w:rPr>
        <w:t>.</w:t>
      </w:r>
      <w:r w:rsidR="00B25A87" w:rsidRPr="00AB5F8A">
        <w:rPr>
          <w:rStyle w:val="Hyperlink"/>
          <w:rFonts w:eastAsia="Times New Roman" w:cstheme="minorHAnsi"/>
          <w:color w:val="auto"/>
          <w:sz w:val="20"/>
          <w:szCs w:val="20"/>
          <w:u w:val="none"/>
          <w:lang w:val="en-US" w:eastAsia="pt-BR"/>
        </w:rPr>
        <w:t xml:space="preserve"> </w:t>
      </w:r>
      <w:r w:rsidR="00B25A87" w:rsidRPr="00AB5F8A">
        <w:rPr>
          <w:rStyle w:val="Hyperlink"/>
          <w:rFonts w:eastAsia="Times New Roman" w:cstheme="minorHAnsi"/>
          <w:color w:val="FF0000"/>
          <w:sz w:val="20"/>
          <w:szCs w:val="20"/>
          <w:u w:val="none"/>
          <w:lang w:eastAsia="pt-BR"/>
        </w:rPr>
        <w:t>(*Artigo em inglês</w:t>
      </w:r>
      <w:proofErr w:type="gramStart"/>
      <w:r w:rsidR="00B25A87" w:rsidRPr="00AB5F8A">
        <w:rPr>
          <w:rStyle w:val="Hyperlink"/>
          <w:rFonts w:eastAsia="Times New Roman" w:cstheme="minorHAnsi"/>
          <w:color w:val="FF0000"/>
          <w:sz w:val="20"/>
          <w:szCs w:val="20"/>
          <w:u w:val="none"/>
          <w:lang w:eastAsia="pt-BR"/>
        </w:rPr>
        <w:t>)</w:t>
      </w:r>
      <w:r w:rsidR="005D0995">
        <w:rPr>
          <w:rStyle w:val="Hyperlink"/>
          <w:rFonts w:eastAsia="Times New Roman" w:cstheme="minorHAnsi"/>
          <w:color w:val="FF0000"/>
          <w:sz w:val="20"/>
          <w:szCs w:val="20"/>
          <w:u w:val="none"/>
          <w:lang w:eastAsia="pt-BR"/>
        </w:rPr>
        <w:t xml:space="preserve"> </w:t>
      </w:r>
      <w:r w:rsidR="00B10E09" w:rsidRPr="00AB5F8A">
        <w:rPr>
          <w:rStyle w:val="Hyperlink"/>
          <w:rFonts w:eastAsia="Times New Roman" w:cstheme="minorHAnsi"/>
          <w:color w:val="auto"/>
          <w:sz w:val="20"/>
          <w:szCs w:val="20"/>
          <w:u w:val="none"/>
          <w:lang w:eastAsia="pt-BR"/>
        </w:rPr>
        <w:t>Nos</w:t>
      </w:r>
      <w:proofErr w:type="gramEnd"/>
      <w:r w:rsidR="00B10E09" w:rsidRPr="00AB5F8A">
        <w:rPr>
          <w:rStyle w:val="Hyperlink"/>
          <w:rFonts w:eastAsia="Times New Roman" w:cstheme="minorHAnsi"/>
          <w:color w:val="auto"/>
          <w:sz w:val="20"/>
          <w:szCs w:val="20"/>
          <w:u w:val="none"/>
          <w:lang w:eastAsia="pt-BR"/>
        </w:rPr>
        <w:t xml:space="preserve"> últimos anos, diversos estudos enfocaram a relação entre o conteúdo de jogos e o comportamento </w:t>
      </w:r>
      <w:proofErr w:type="spellStart"/>
      <w:r w:rsidR="00B10E09" w:rsidRPr="00AB5F8A">
        <w:rPr>
          <w:rStyle w:val="Hyperlink"/>
          <w:rFonts w:eastAsia="Times New Roman" w:cstheme="minorHAnsi"/>
          <w:color w:val="auto"/>
          <w:sz w:val="20"/>
          <w:szCs w:val="20"/>
          <w:u w:val="none"/>
          <w:lang w:eastAsia="pt-BR"/>
        </w:rPr>
        <w:t>prosocial</w:t>
      </w:r>
      <w:proofErr w:type="spellEnd"/>
      <w:r w:rsidR="00B10E09" w:rsidRPr="00AB5F8A">
        <w:rPr>
          <w:rStyle w:val="Hyperlink"/>
          <w:rFonts w:eastAsia="Times New Roman" w:cstheme="minorHAnsi"/>
          <w:color w:val="auto"/>
          <w:sz w:val="20"/>
          <w:szCs w:val="20"/>
          <w:u w:val="none"/>
          <w:lang w:eastAsia="pt-BR"/>
        </w:rPr>
        <w:t xml:space="preserve">. Apesar de várias evidências terem sido encontradas, a relação entre tais variáveis não é completamente compreendida. O objetivo deste estudo é investigar o efeito de diferentes papéis jogados no comportamento </w:t>
      </w:r>
      <w:proofErr w:type="spellStart"/>
      <w:r w:rsidR="00B10E09" w:rsidRPr="00AB5F8A">
        <w:rPr>
          <w:rStyle w:val="Hyperlink"/>
          <w:rFonts w:eastAsia="Times New Roman" w:cstheme="minorHAnsi"/>
          <w:color w:val="auto"/>
          <w:sz w:val="20"/>
          <w:szCs w:val="20"/>
          <w:u w:val="none"/>
          <w:lang w:eastAsia="pt-BR"/>
        </w:rPr>
        <w:t>prosocial</w:t>
      </w:r>
      <w:proofErr w:type="spellEnd"/>
      <w:r w:rsidR="00B10E09" w:rsidRPr="00AB5F8A">
        <w:rPr>
          <w:rStyle w:val="Hyperlink"/>
          <w:rFonts w:eastAsia="Times New Roman" w:cstheme="minorHAnsi"/>
          <w:color w:val="auto"/>
          <w:sz w:val="20"/>
          <w:szCs w:val="20"/>
          <w:u w:val="none"/>
          <w:lang w:eastAsia="pt-BR"/>
        </w:rPr>
        <w:t xml:space="preserve">. No experimento 1, participantes jogaram ou um papel violento ou um </w:t>
      </w:r>
      <w:proofErr w:type="spellStart"/>
      <w:r w:rsidR="00B10E09" w:rsidRPr="00AB5F8A">
        <w:rPr>
          <w:rStyle w:val="Hyperlink"/>
          <w:rFonts w:eastAsia="Times New Roman" w:cstheme="minorHAnsi"/>
          <w:color w:val="auto"/>
          <w:sz w:val="20"/>
          <w:szCs w:val="20"/>
          <w:u w:val="none"/>
          <w:lang w:eastAsia="pt-BR"/>
        </w:rPr>
        <w:t>prosocial</w:t>
      </w:r>
      <w:proofErr w:type="spellEnd"/>
      <w:r w:rsidR="00B10E09" w:rsidRPr="00AB5F8A">
        <w:rPr>
          <w:rStyle w:val="Hyperlink"/>
          <w:rFonts w:eastAsia="Times New Roman" w:cstheme="minorHAnsi"/>
          <w:color w:val="auto"/>
          <w:sz w:val="20"/>
          <w:szCs w:val="20"/>
          <w:u w:val="none"/>
          <w:lang w:eastAsia="pt-BR"/>
        </w:rPr>
        <w:t xml:space="preserve"> em um mesmo jogo, e comportamento e intenção de ajuda foram mensurados. Os resultados não evidenciaram a relação esperada em função das evidências da literatura. Com o intuito de investigar mais a fundo as evidências encontradas, um segundo experimento foi concebido para testar o efeito do papel jogado tanto no comportamento </w:t>
      </w:r>
      <w:proofErr w:type="spellStart"/>
      <w:r w:rsidR="00B10E09" w:rsidRPr="00AB5F8A">
        <w:rPr>
          <w:rStyle w:val="Hyperlink"/>
          <w:rFonts w:eastAsia="Times New Roman" w:cstheme="minorHAnsi"/>
          <w:color w:val="auto"/>
          <w:sz w:val="20"/>
          <w:szCs w:val="20"/>
          <w:u w:val="none"/>
          <w:lang w:eastAsia="pt-BR"/>
        </w:rPr>
        <w:t>prosocial</w:t>
      </w:r>
      <w:proofErr w:type="spellEnd"/>
      <w:r w:rsidR="00B10E09" w:rsidRPr="00AB5F8A">
        <w:rPr>
          <w:rStyle w:val="Hyperlink"/>
          <w:rFonts w:eastAsia="Times New Roman" w:cstheme="minorHAnsi"/>
          <w:color w:val="auto"/>
          <w:sz w:val="20"/>
          <w:szCs w:val="20"/>
          <w:u w:val="none"/>
          <w:lang w:eastAsia="pt-BR"/>
        </w:rPr>
        <w:t xml:space="preserve"> quanto na acessibilidade a cognições </w:t>
      </w:r>
      <w:proofErr w:type="spellStart"/>
      <w:r w:rsidR="00B10E09" w:rsidRPr="00AB5F8A">
        <w:rPr>
          <w:rStyle w:val="Hyperlink"/>
          <w:rFonts w:eastAsia="Times New Roman" w:cstheme="minorHAnsi"/>
          <w:color w:val="auto"/>
          <w:sz w:val="20"/>
          <w:szCs w:val="20"/>
          <w:u w:val="none"/>
          <w:lang w:eastAsia="pt-BR"/>
        </w:rPr>
        <w:t>prosociais</w:t>
      </w:r>
      <w:proofErr w:type="spellEnd"/>
      <w:r w:rsidR="00B10E09" w:rsidRPr="00AB5F8A">
        <w:rPr>
          <w:rStyle w:val="Hyperlink"/>
          <w:rFonts w:eastAsia="Times New Roman" w:cstheme="minorHAnsi"/>
          <w:color w:val="auto"/>
          <w:sz w:val="20"/>
          <w:szCs w:val="20"/>
          <w:u w:val="none"/>
          <w:lang w:eastAsia="pt-BR"/>
        </w:rPr>
        <w:t>. Novamente, os resultados não foram consistentes com estudos anteriores. Ambos os experimentos sugerem a consideração de explicações alternativas, e levantam questões acerca da relevância do papel jogado, do conteúdo do jogo e de variáveis de moderação na explicação deste efeito.</w:t>
      </w:r>
    </w:p>
    <w:p w:rsidR="00B10E09" w:rsidRPr="00AB5F8A" w:rsidRDefault="00B10E09" w:rsidP="00B10E09">
      <w:pPr>
        <w:spacing w:after="0"/>
        <w:jc w:val="both"/>
        <w:rPr>
          <w:rStyle w:val="Hyperlink"/>
          <w:rFonts w:eastAsia="Times New Roman" w:cstheme="minorHAnsi"/>
          <w:color w:val="auto"/>
          <w:sz w:val="20"/>
          <w:szCs w:val="20"/>
          <w:u w:val="none"/>
          <w:lang w:eastAsia="pt-BR"/>
        </w:rPr>
      </w:pPr>
    </w:p>
    <w:p w:rsidR="00B10E09" w:rsidRPr="00AB5F8A" w:rsidRDefault="00825885" w:rsidP="00B10E09">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w:t>
      </w:r>
      <w:r w:rsidR="00B039D2">
        <w:rPr>
          <w:rStyle w:val="Hyperlink"/>
          <w:rFonts w:eastAsia="Times New Roman" w:cstheme="minorHAnsi"/>
          <w:color w:val="auto"/>
          <w:sz w:val="20"/>
          <w:szCs w:val="20"/>
          <w:u w:val="none"/>
          <w:lang w:eastAsia="pt-BR"/>
        </w:rPr>
        <w:t>2</w:t>
      </w:r>
      <w:r>
        <w:rPr>
          <w:rStyle w:val="Hyperlink"/>
          <w:rFonts w:eastAsia="Times New Roman" w:cstheme="minorHAnsi"/>
          <w:color w:val="auto"/>
          <w:sz w:val="20"/>
          <w:szCs w:val="20"/>
          <w:u w:val="none"/>
          <w:lang w:eastAsia="pt-BR"/>
        </w:rPr>
        <w:t xml:space="preserve"> - </w:t>
      </w:r>
      <w:r w:rsidR="00B10E09" w:rsidRPr="00AB5F8A">
        <w:rPr>
          <w:rStyle w:val="Hyperlink"/>
          <w:rFonts w:eastAsia="Times New Roman" w:cstheme="minorHAnsi"/>
          <w:color w:val="auto"/>
          <w:sz w:val="20"/>
          <w:szCs w:val="20"/>
          <w:u w:val="none"/>
          <w:lang w:eastAsia="pt-BR"/>
        </w:rPr>
        <w:t xml:space="preserve">MEDAETS, </w:t>
      </w:r>
      <w:proofErr w:type="spellStart"/>
      <w:r w:rsidR="00B10E09" w:rsidRPr="00AB5F8A">
        <w:rPr>
          <w:rStyle w:val="Hyperlink"/>
          <w:rFonts w:eastAsia="Times New Roman" w:cstheme="minorHAnsi"/>
          <w:color w:val="auto"/>
          <w:sz w:val="20"/>
          <w:szCs w:val="20"/>
          <w:u w:val="none"/>
          <w:lang w:eastAsia="pt-BR"/>
        </w:rPr>
        <w:t>Chantal</w:t>
      </w:r>
      <w:proofErr w:type="spellEnd"/>
      <w:r w:rsidR="00B10E09" w:rsidRPr="00AB5F8A">
        <w:rPr>
          <w:rStyle w:val="Hyperlink"/>
          <w:rFonts w:eastAsia="Times New Roman" w:cstheme="minorHAnsi"/>
          <w:color w:val="auto"/>
          <w:sz w:val="20"/>
          <w:szCs w:val="20"/>
          <w:u w:val="none"/>
          <w:lang w:eastAsia="pt-BR"/>
        </w:rPr>
        <w:t xml:space="preserve">. </w:t>
      </w:r>
      <w:r w:rsidR="00B10E09" w:rsidRPr="00825885">
        <w:rPr>
          <w:rStyle w:val="Hyperlink"/>
          <w:rFonts w:eastAsia="Times New Roman" w:cstheme="minorHAnsi"/>
          <w:b/>
          <w:color w:val="auto"/>
          <w:sz w:val="20"/>
          <w:szCs w:val="20"/>
          <w:u w:val="none"/>
          <w:lang w:eastAsia="pt-BR"/>
        </w:rPr>
        <w:t>Crianças na economia familiar do Baixo-Tapajós (Pará): Ajudar, aprender, “se acostumar”.</w:t>
      </w:r>
      <w:r w:rsidR="00B10E09" w:rsidRPr="00AB5F8A">
        <w:rPr>
          <w:rStyle w:val="Hyperlink"/>
          <w:rFonts w:eastAsia="Times New Roman" w:cstheme="minorHAnsi"/>
          <w:color w:val="auto"/>
          <w:sz w:val="20"/>
          <w:szCs w:val="20"/>
          <w:u w:val="none"/>
          <w:lang w:eastAsia="pt-BR"/>
        </w:rPr>
        <w:t xml:space="preserve"> </w:t>
      </w:r>
      <w:proofErr w:type="spellStart"/>
      <w:r w:rsidR="00B10E09" w:rsidRPr="00AB5F8A">
        <w:rPr>
          <w:rStyle w:val="Hyperlink"/>
          <w:rFonts w:eastAsia="Times New Roman" w:cstheme="minorHAnsi"/>
          <w:color w:val="auto"/>
          <w:sz w:val="20"/>
          <w:szCs w:val="20"/>
          <w:u w:val="none"/>
          <w:lang w:eastAsia="pt-BR"/>
        </w:rPr>
        <w:t>Civitas</w:t>
      </w:r>
      <w:proofErr w:type="spellEnd"/>
      <w:r w:rsidR="00B10E09" w:rsidRPr="00AB5F8A">
        <w:rPr>
          <w:rStyle w:val="Hyperlink"/>
          <w:rFonts w:eastAsia="Times New Roman" w:cstheme="minorHAnsi"/>
          <w:color w:val="auto"/>
          <w:sz w:val="20"/>
          <w:szCs w:val="20"/>
          <w:u w:val="none"/>
          <w:lang w:eastAsia="pt-BR"/>
        </w:rPr>
        <w:t>, Rev. Ciênc. Soc. [online]. 2018, vol.18, n.2, pp.411-430. ISSN 1984-7289.  http://dx.doi.org/10.15448/1984-7289.2018.2.29605.</w:t>
      </w:r>
    </w:p>
    <w:p w:rsidR="00B10E09" w:rsidRPr="00AB5F8A" w:rsidRDefault="00B10E09" w:rsidP="00B10E09">
      <w:pPr>
        <w:spacing w:after="0"/>
        <w:jc w:val="both"/>
        <w:rPr>
          <w:rStyle w:val="Hyperlink"/>
          <w:rFonts w:eastAsia="Times New Roman" w:cstheme="minorHAnsi"/>
          <w:color w:val="auto"/>
          <w:sz w:val="20"/>
          <w:szCs w:val="20"/>
          <w:u w:val="none"/>
          <w:lang w:eastAsia="pt-BR"/>
        </w:rPr>
      </w:pPr>
      <w:r w:rsidRPr="00AB5F8A">
        <w:rPr>
          <w:rStyle w:val="Hyperlink"/>
          <w:rFonts w:eastAsia="Times New Roman" w:cstheme="minorHAnsi"/>
          <w:color w:val="auto"/>
          <w:sz w:val="20"/>
          <w:szCs w:val="20"/>
          <w:u w:val="none"/>
          <w:lang w:eastAsia="pt-BR"/>
        </w:rPr>
        <w:t>Dialogando com um conjunto de trabalhos que se interessam pela contribuição de crianças em atividades produtivas em contextos de agricultura familiar (ou camponesa), sobretudo no Brasil, este artigo descreve essa contribuição de meninos e meninas da região do Baixo Tapajós (Pará) aos afazeres da roça e do trabalho doméstico, assim como suas experiências na caça e na pesca. Através dessa participação, as crianças no Tapajós, que frequentam a escola por um período do dia, aprendem saberes considerados importantes localmente. Meus interlocutores associam esse processo de aprendizagem à ideia de se acostumar, e mostro, em consonância com o resultado de outras pesquisas, que ele implica um tempo longo de convivência e observação e uma participação progressiva nas atividades praticadas por adultos. Em conclusão, insisto sobre o fato de que passar por esse processo é o que permite, caso a pessoa queira, ficar nas comunidades e se apropriar dos modos de vida ali vigentes.</w:t>
      </w:r>
    </w:p>
    <w:p w:rsidR="00B25A87" w:rsidRPr="00AB5F8A" w:rsidRDefault="00B25A87" w:rsidP="00B10E09">
      <w:pPr>
        <w:spacing w:after="0"/>
        <w:jc w:val="both"/>
        <w:rPr>
          <w:rStyle w:val="Hyperlink"/>
          <w:rFonts w:eastAsia="Times New Roman" w:cstheme="minorHAnsi"/>
          <w:color w:val="auto"/>
          <w:sz w:val="20"/>
          <w:szCs w:val="20"/>
          <w:u w:val="none"/>
          <w:lang w:eastAsia="pt-BR"/>
        </w:rPr>
      </w:pPr>
    </w:p>
    <w:p w:rsidR="00B25A87" w:rsidRPr="00AB5F8A" w:rsidRDefault="00B039D2" w:rsidP="005D0995">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73</w:t>
      </w:r>
      <w:r w:rsidR="00825885">
        <w:rPr>
          <w:rStyle w:val="Hyperlink"/>
          <w:rFonts w:eastAsia="Times New Roman" w:cstheme="minorHAnsi"/>
          <w:color w:val="auto"/>
          <w:sz w:val="20"/>
          <w:szCs w:val="20"/>
          <w:u w:val="none"/>
          <w:lang w:eastAsia="pt-BR"/>
        </w:rPr>
        <w:t xml:space="preserve"> - </w:t>
      </w:r>
      <w:r w:rsidR="00B25A87" w:rsidRPr="00AB5F8A">
        <w:rPr>
          <w:rStyle w:val="Hyperlink"/>
          <w:rFonts w:eastAsia="Times New Roman" w:cstheme="minorHAnsi"/>
          <w:color w:val="auto"/>
          <w:sz w:val="20"/>
          <w:szCs w:val="20"/>
          <w:u w:val="none"/>
          <w:lang w:eastAsia="pt-BR"/>
        </w:rPr>
        <w:t xml:space="preserve">SILVA, Denise Mendes da; LEAL, </w:t>
      </w:r>
      <w:proofErr w:type="spellStart"/>
      <w:r w:rsidR="00B25A87" w:rsidRPr="00AB5F8A">
        <w:rPr>
          <w:rStyle w:val="Hyperlink"/>
          <w:rFonts w:eastAsia="Times New Roman" w:cstheme="minorHAnsi"/>
          <w:color w:val="auto"/>
          <w:sz w:val="20"/>
          <w:szCs w:val="20"/>
          <w:u w:val="none"/>
          <w:lang w:eastAsia="pt-BR"/>
        </w:rPr>
        <w:t>Edvalda</w:t>
      </w:r>
      <w:proofErr w:type="spellEnd"/>
      <w:r w:rsidR="00B25A87" w:rsidRPr="00AB5F8A">
        <w:rPr>
          <w:rStyle w:val="Hyperlink"/>
          <w:rFonts w:eastAsia="Times New Roman" w:cstheme="minorHAnsi"/>
          <w:color w:val="auto"/>
          <w:sz w:val="20"/>
          <w:szCs w:val="20"/>
          <w:u w:val="none"/>
          <w:lang w:eastAsia="pt-BR"/>
        </w:rPr>
        <w:t xml:space="preserve"> </w:t>
      </w:r>
      <w:proofErr w:type="spellStart"/>
      <w:r w:rsidR="00B25A87" w:rsidRPr="00AB5F8A">
        <w:rPr>
          <w:rStyle w:val="Hyperlink"/>
          <w:rFonts w:eastAsia="Times New Roman" w:cstheme="minorHAnsi"/>
          <w:color w:val="auto"/>
          <w:sz w:val="20"/>
          <w:szCs w:val="20"/>
          <w:u w:val="none"/>
          <w:lang w:eastAsia="pt-BR"/>
        </w:rPr>
        <w:t>Araujo</w:t>
      </w:r>
      <w:proofErr w:type="spellEnd"/>
      <w:r w:rsidR="00B25A87" w:rsidRPr="00AB5F8A">
        <w:rPr>
          <w:rStyle w:val="Hyperlink"/>
          <w:rFonts w:eastAsia="Times New Roman" w:cstheme="minorHAnsi"/>
          <w:color w:val="auto"/>
          <w:sz w:val="20"/>
          <w:szCs w:val="20"/>
          <w:u w:val="none"/>
          <w:lang w:eastAsia="pt-BR"/>
        </w:rPr>
        <w:t xml:space="preserve">; PEREIRA, </w:t>
      </w:r>
      <w:proofErr w:type="spellStart"/>
      <w:r w:rsidR="00B25A87" w:rsidRPr="00AB5F8A">
        <w:rPr>
          <w:rStyle w:val="Hyperlink"/>
          <w:rFonts w:eastAsia="Times New Roman" w:cstheme="minorHAnsi"/>
          <w:color w:val="auto"/>
          <w:sz w:val="20"/>
          <w:szCs w:val="20"/>
          <w:u w:val="none"/>
          <w:lang w:eastAsia="pt-BR"/>
        </w:rPr>
        <w:t>Janser</w:t>
      </w:r>
      <w:proofErr w:type="spellEnd"/>
      <w:r w:rsidR="00B25A87" w:rsidRPr="00AB5F8A">
        <w:rPr>
          <w:rStyle w:val="Hyperlink"/>
          <w:rFonts w:eastAsia="Times New Roman" w:cstheme="minorHAnsi"/>
          <w:color w:val="auto"/>
          <w:sz w:val="20"/>
          <w:szCs w:val="20"/>
          <w:u w:val="none"/>
          <w:lang w:eastAsia="pt-BR"/>
        </w:rPr>
        <w:t xml:space="preserve"> </w:t>
      </w:r>
      <w:proofErr w:type="gramStart"/>
      <w:r w:rsidR="00B25A87" w:rsidRPr="00AB5F8A">
        <w:rPr>
          <w:rStyle w:val="Hyperlink"/>
          <w:rFonts w:eastAsia="Times New Roman" w:cstheme="minorHAnsi"/>
          <w:color w:val="auto"/>
          <w:sz w:val="20"/>
          <w:szCs w:val="20"/>
          <w:u w:val="none"/>
          <w:lang w:eastAsia="pt-BR"/>
        </w:rPr>
        <w:t>Moura  e</w:t>
      </w:r>
      <w:proofErr w:type="gramEnd"/>
      <w:r w:rsidR="00B25A87" w:rsidRPr="00AB5F8A">
        <w:rPr>
          <w:rStyle w:val="Hyperlink"/>
          <w:rFonts w:eastAsia="Times New Roman" w:cstheme="minorHAnsi"/>
          <w:color w:val="auto"/>
          <w:sz w:val="20"/>
          <w:szCs w:val="20"/>
          <w:u w:val="none"/>
          <w:lang w:eastAsia="pt-BR"/>
        </w:rPr>
        <w:t xml:space="preserve">  OLIVEIRA NETO, José Dutra de. </w:t>
      </w:r>
      <w:r w:rsidR="00B25A87" w:rsidRPr="00825885">
        <w:rPr>
          <w:rStyle w:val="Hyperlink"/>
          <w:rFonts w:eastAsia="Times New Roman" w:cstheme="minorHAnsi"/>
          <w:b/>
          <w:color w:val="auto"/>
          <w:sz w:val="20"/>
          <w:szCs w:val="20"/>
          <w:u w:val="none"/>
          <w:lang w:eastAsia="pt-BR"/>
        </w:rPr>
        <w:t>Estilos de aprendizagem e desempenho acadêmico na Educação a Distância: uma investigação em cursos de especialização</w:t>
      </w:r>
      <w:r w:rsidR="00B25A87" w:rsidRPr="00AB5F8A">
        <w:rPr>
          <w:rStyle w:val="Hyperlink"/>
          <w:rFonts w:eastAsia="Times New Roman" w:cstheme="minorHAnsi"/>
          <w:color w:val="auto"/>
          <w:sz w:val="20"/>
          <w:szCs w:val="20"/>
          <w:u w:val="none"/>
          <w:lang w:eastAsia="pt-BR"/>
        </w:rPr>
        <w:t xml:space="preserve">. </w:t>
      </w:r>
      <w:r w:rsidR="00B25A87" w:rsidRPr="00AB5F8A">
        <w:rPr>
          <w:rStyle w:val="Hyperlink"/>
          <w:rFonts w:eastAsia="Times New Roman" w:cstheme="minorHAnsi"/>
          <w:color w:val="auto"/>
          <w:sz w:val="20"/>
          <w:szCs w:val="20"/>
          <w:u w:val="none"/>
          <w:lang w:val="en-US" w:eastAsia="pt-BR"/>
        </w:rPr>
        <w:t xml:space="preserve">Rev. bras. gest. neg. [online]. 2015, vol.17, n.57, pp.1300-1316. ISSN 1806-4892.  </w:t>
      </w:r>
      <w:hyperlink r:id="rId83" w:history="1">
        <w:r w:rsidR="005D0995" w:rsidRPr="00EA4500">
          <w:rPr>
            <w:rStyle w:val="Hyperlink"/>
            <w:rFonts w:eastAsia="Times New Roman" w:cstheme="minorHAnsi"/>
            <w:sz w:val="20"/>
            <w:szCs w:val="20"/>
            <w:lang w:val="en-US" w:eastAsia="pt-BR"/>
          </w:rPr>
          <w:t>https://doi.org/10.7819/rbgn.v17i57.1852</w:t>
        </w:r>
      </w:hyperlink>
      <w:r w:rsidR="00B25A87" w:rsidRPr="00AB5F8A">
        <w:rPr>
          <w:rStyle w:val="Hyperlink"/>
          <w:rFonts w:eastAsia="Times New Roman" w:cstheme="minorHAnsi"/>
          <w:color w:val="auto"/>
          <w:sz w:val="20"/>
          <w:szCs w:val="20"/>
          <w:u w:val="none"/>
          <w:lang w:val="en-US" w:eastAsia="pt-BR"/>
        </w:rPr>
        <w:t>.</w:t>
      </w:r>
      <w:r w:rsidR="005D0995">
        <w:rPr>
          <w:rStyle w:val="Hyperlink"/>
          <w:rFonts w:eastAsia="Times New Roman" w:cstheme="minorHAnsi"/>
          <w:color w:val="auto"/>
          <w:sz w:val="20"/>
          <w:szCs w:val="20"/>
          <w:u w:val="none"/>
          <w:lang w:val="en-US" w:eastAsia="pt-BR"/>
        </w:rPr>
        <w:t xml:space="preserve"> </w:t>
      </w:r>
      <w:r w:rsidR="00B25A87" w:rsidRPr="00AB5F8A">
        <w:rPr>
          <w:rStyle w:val="Hyperlink"/>
          <w:rFonts w:eastAsia="Times New Roman" w:cstheme="minorHAnsi"/>
          <w:color w:val="auto"/>
          <w:sz w:val="20"/>
          <w:szCs w:val="20"/>
          <w:u w:val="none"/>
          <w:lang w:eastAsia="pt-BR"/>
        </w:rPr>
        <w:t xml:space="preserve">Objetivo: Identificar se os estilos de aprendizagem impactam o desempenho acadêmico nas atividades de avaliação online e presencial na modalidade de Educação a Distância. Método: Os estilos de aprendizagem foram mapeados com a utilização do Índice dos Estilos de Aprendizagem (ILS) de </w:t>
      </w:r>
      <w:proofErr w:type="spellStart"/>
      <w:r w:rsidR="00B25A87" w:rsidRPr="00AB5F8A">
        <w:rPr>
          <w:rStyle w:val="Hyperlink"/>
          <w:rFonts w:eastAsia="Times New Roman" w:cstheme="minorHAnsi"/>
          <w:color w:val="auto"/>
          <w:sz w:val="20"/>
          <w:szCs w:val="20"/>
          <w:u w:val="none"/>
          <w:lang w:eastAsia="pt-BR"/>
        </w:rPr>
        <w:t>Felder</w:t>
      </w:r>
      <w:proofErr w:type="spellEnd"/>
      <w:r w:rsidR="00B25A87" w:rsidRPr="00AB5F8A">
        <w:rPr>
          <w:rStyle w:val="Hyperlink"/>
          <w:rFonts w:eastAsia="Times New Roman" w:cstheme="minorHAnsi"/>
          <w:color w:val="auto"/>
          <w:sz w:val="20"/>
          <w:szCs w:val="20"/>
          <w:u w:val="none"/>
          <w:lang w:eastAsia="pt-BR"/>
        </w:rPr>
        <w:t xml:space="preserve"> e </w:t>
      </w:r>
      <w:proofErr w:type="spellStart"/>
      <w:r w:rsidR="00B25A87" w:rsidRPr="00AB5F8A">
        <w:rPr>
          <w:rStyle w:val="Hyperlink"/>
          <w:rFonts w:eastAsia="Times New Roman" w:cstheme="minorHAnsi"/>
          <w:color w:val="auto"/>
          <w:sz w:val="20"/>
          <w:szCs w:val="20"/>
          <w:u w:val="none"/>
          <w:lang w:eastAsia="pt-BR"/>
        </w:rPr>
        <w:t>Soloman</w:t>
      </w:r>
      <w:proofErr w:type="spellEnd"/>
      <w:r w:rsidR="00B25A87" w:rsidRPr="00AB5F8A">
        <w:rPr>
          <w:rStyle w:val="Hyperlink"/>
          <w:rFonts w:eastAsia="Times New Roman" w:cstheme="minorHAnsi"/>
          <w:color w:val="auto"/>
          <w:sz w:val="20"/>
          <w:szCs w:val="20"/>
          <w:u w:val="none"/>
          <w:lang w:eastAsia="pt-BR"/>
        </w:rPr>
        <w:t xml:space="preserve"> (1991). Para a análise dos dados foi adotada a metodologia de modelos lineares generalizados e para avaliar o efeito dos fatores utilizou-se o teste de Wald. Fundamentação teórica: A pesquisa fundamenta-se na teoria cognitiva. O Modelo de </w:t>
      </w:r>
      <w:proofErr w:type="spellStart"/>
      <w:r w:rsidR="00B25A87" w:rsidRPr="00AB5F8A">
        <w:rPr>
          <w:rStyle w:val="Hyperlink"/>
          <w:rFonts w:eastAsia="Times New Roman" w:cstheme="minorHAnsi"/>
          <w:color w:val="auto"/>
          <w:sz w:val="20"/>
          <w:szCs w:val="20"/>
          <w:u w:val="none"/>
          <w:lang w:eastAsia="pt-BR"/>
        </w:rPr>
        <w:t>Felder</w:t>
      </w:r>
      <w:proofErr w:type="spellEnd"/>
      <w:r w:rsidR="00B25A87" w:rsidRPr="00AB5F8A">
        <w:rPr>
          <w:rStyle w:val="Hyperlink"/>
          <w:rFonts w:eastAsia="Times New Roman" w:cstheme="minorHAnsi"/>
          <w:color w:val="auto"/>
          <w:sz w:val="20"/>
          <w:szCs w:val="20"/>
          <w:u w:val="none"/>
          <w:lang w:eastAsia="pt-BR"/>
        </w:rPr>
        <w:t xml:space="preserve"> e </w:t>
      </w:r>
      <w:proofErr w:type="spellStart"/>
      <w:r w:rsidR="00B25A87" w:rsidRPr="00AB5F8A">
        <w:rPr>
          <w:rStyle w:val="Hyperlink"/>
          <w:rFonts w:eastAsia="Times New Roman" w:cstheme="minorHAnsi"/>
          <w:color w:val="auto"/>
          <w:sz w:val="20"/>
          <w:szCs w:val="20"/>
          <w:u w:val="none"/>
          <w:lang w:eastAsia="pt-BR"/>
        </w:rPr>
        <w:t>Silverman</w:t>
      </w:r>
      <w:proofErr w:type="spellEnd"/>
      <w:r w:rsidR="00B25A87" w:rsidRPr="00AB5F8A">
        <w:rPr>
          <w:rStyle w:val="Hyperlink"/>
          <w:rFonts w:eastAsia="Times New Roman" w:cstheme="minorHAnsi"/>
          <w:color w:val="auto"/>
          <w:sz w:val="20"/>
          <w:szCs w:val="20"/>
          <w:u w:val="none"/>
          <w:lang w:eastAsia="pt-BR"/>
        </w:rPr>
        <w:t xml:space="preserve"> (1988) embasa o ILS de </w:t>
      </w:r>
      <w:proofErr w:type="spellStart"/>
      <w:r w:rsidR="00B25A87" w:rsidRPr="00AB5F8A">
        <w:rPr>
          <w:rStyle w:val="Hyperlink"/>
          <w:rFonts w:eastAsia="Times New Roman" w:cstheme="minorHAnsi"/>
          <w:color w:val="auto"/>
          <w:sz w:val="20"/>
          <w:szCs w:val="20"/>
          <w:u w:val="none"/>
          <w:lang w:eastAsia="pt-BR"/>
        </w:rPr>
        <w:t>Felder</w:t>
      </w:r>
      <w:proofErr w:type="spellEnd"/>
      <w:r w:rsidR="00B25A87" w:rsidRPr="00AB5F8A">
        <w:rPr>
          <w:rStyle w:val="Hyperlink"/>
          <w:rFonts w:eastAsia="Times New Roman" w:cstheme="minorHAnsi"/>
          <w:color w:val="auto"/>
          <w:sz w:val="20"/>
          <w:szCs w:val="20"/>
          <w:u w:val="none"/>
          <w:lang w:eastAsia="pt-BR"/>
        </w:rPr>
        <w:t xml:space="preserve"> e </w:t>
      </w:r>
      <w:proofErr w:type="spellStart"/>
      <w:r w:rsidR="00B25A87" w:rsidRPr="00AB5F8A">
        <w:rPr>
          <w:rStyle w:val="Hyperlink"/>
          <w:rFonts w:eastAsia="Times New Roman" w:cstheme="minorHAnsi"/>
          <w:color w:val="auto"/>
          <w:sz w:val="20"/>
          <w:szCs w:val="20"/>
          <w:u w:val="none"/>
          <w:lang w:eastAsia="pt-BR"/>
        </w:rPr>
        <w:t>Soloman</w:t>
      </w:r>
      <w:proofErr w:type="spellEnd"/>
      <w:r w:rsidR="00B25A87" w:rsidRPr="00AB5F8A">
        <w:rPr>
          <w:rStyle w:val="Hyperlink"/>
          <w:rFonts w:eastAsia="Times New Roman" w:cstheme="minorHAnsi"/>
          <w:color w:val="auto"/>
          <w:sz w:val="20"/>
          <w:szCs w:val="20"/>
          <w:u w:val="none"/>
          <w:lang w:eastAsia="pt-BR"/>
        </w:rPr>
        <w:t xml:space="preserve"> (1991), que classifica os estilos de aprendizagem em quatro dimensões: Ativo/Reflexivo; Sensorial/Intuitivo; Visual/Verbal; Sequencial/Global. Resultados: (i) o perfil preponderante da amostra é composto pelos estilos: ativo, sensorial, verbal e sequencial; (</w:t>
      </w:r>
      <w:proofErr w:type="spellStart"/>
      <w:r w:rsidR="00B25A87" w:rsidRPr="00AB5F8A">
        <w:rPr>
          <w:rStyle w:val="Hyperlink"/>
          <w:rFonts w:eastAsia="Times New Roman" w:cstheme="minorHAnsi"/>
          <w:color w:val="auto"/>
          <w:sz w:val="20"/>
          <w:szCs w:val="20"/>
          <w:u w:val="none"/>
          <w:lang w:eastAsia="pt-BR"/>
        </w:rPr>
        <w:t>ii</w:t>
      </w:r>
      <w:proofErr w:type="spellEnd"/>
      <w:r w:rsidR="00B25A87" w:rsidRPr="00AB5F8A">
        <w:rPr>
          <w:rStyle w:val="Hyperlink"/>
          <w:rFonts w:eastAsia="Times New Roman" w:cstheme="minorHAnsi"/>
          <w:color w:val="auto"/>
          <w:sz w:val="20"/>
          <w:szCs w:val="20"/>
          <w:u w:val="none"/>
          <w:lang w:eastAsia="pt-BR"/>
        </w:rPr>
        <w:t>) os estilos de aprendizagem impactaram o desempenho acadêmico apenas na dimensão Ativo/Reflexivo; (</w:t>
      </w:r>
      <w:proofErr w:type="spellStart"/>
      <w:r w:rsidR="00B25A87" w:rsidRPr="00AB5F8A">
        <w:rPr>
          <w:rStyle w:val="Hyperlink"/>
          <w:rFonts w:eastAsia="Times New Roman" w:cstheme="minorHAnsi"/>
          <w:color w:val="auto"/>
          <w:sz w:val="20"/>
          <w:szCs w:val="20"/>
          <w:u w:val="none"/>
          <w:lang w:eastAsia="pt-BR"/>
        </w:rPr>
        <w:t>iii</w:t>
      </w:r>
      <w:proofErr w:type="spellEnd"/>
      <w:r w:rsidR="00B25A87" w:rsidRPr="00AB5F8A">
        <w:rPr>
          <w:rStyle w:val="Hyperlink"/>
          <w:rFonts w:eastAsia="Times New Roman" w:cstheme="minorHAnsi"/>
          <w:color w:val="auto"/>
          <w:sz w:val="20"/>
          <w:szCs w:val="20"/>
          <w:u w:val="none"/>
          <w:lang w:eastAsia="pt-BR"/>
        </w:rPr>
        <w:t>) foram encontradas diferenças significativas entre a média das atividades de avaliação online e presencial apenas na dimensão Sensorial/Intuitivo; (</w:t>
      </w:r>
      <w:proofErr w:type="spellStart"/>
      <w:r w:rsidR="00B25A87" w:rsidRPr="00AB5F8A">
        <w:rPr>
          <w:rStyle w:val="Hyperlink"/>
          <w:rFonts w:eastAsia="Times New Roman" w:cstheme="minorHAnsi"/>
          <w:color w:val="auto"/>
          <w:sz w:val="20"/>
          <w:szCs w:val="20"/>
          <w:u w:val="none"/>
          <w:lang w:eastAsia="pt-BR"/>
        </w:rPr>
        <w:t>iv</w:t>
      </w:r>
      <w:proofErr w:type="spellEnd"/>
      <w:r w:rsidR="00B25A87" w:rsidRPr="00AB5F8A">
        <w:rPr>
          <w:rStyle w:val="Hyperlink"/>
          <w:rFonts w:eastAsia="Times New Roman" w:cstheme="minorHAnsi"/>
          <w:color w:val="auto"/>
          <w:sz w:val="20"/>
          <w:szCs w:val="20"/>
          <w:u w:val="none"/>
          <w:lang w:eastAsia="pt-BR"/>
        </w:rPr>
        <w:t>) as médias das notas das atividades de avaliação online são maiores em todas as dimensões de estilos. Contribuições: Contribuição para: (i) os professores, na escolha e modelagem das estratégias de ensino, ou seja, adotar técnicas de ensino adequadas às características dos estudantes; (</w:t>
      </w:r>
      <w:proofErr w:type="spellStart"/>
      <w:r w:rsidR="00B25A87" w:rsidRPr="00AB5F8A">
        <w:rPr>
          <w:rStyle w:val="Hyperlink"/>
          <w:rFonts w:eastAsia="Times New Roman" w:cstheme="minorHAnsi"/>
          <w:color w:val="auto"/>
          <w:sz w:val="20"/>
          <w:szCs w:val="20"/>
          <w:u w:val="none"/>
          <w:lang w:eastAsia="pt-BR"/>
        </w:rPr>
        <w:t>ii</w:t>
      </w:r>
      <w:proofErr w:type="spellEnd"/>
      <w:r w:rsidR="00B25A87" w:rsidRPr="00AB5F8A">
        <w:rPr>
          <w:rStyle w:val="Hyperlink"/>
          <w:rFonts w:eastAsia="Times New Roman" w:cstheme="minorHAnsi"/>
          <w:color w:val="auto"/>
          <w:sz w:val="20"/>
          <w:szCs w:val="20"/>
          <w:u w:val="none"/>
          <w:lang w:eastAsia="pt-BR"/>
        </w:rPr>
        <w:t>) os estudantes conhecerem o seu estilo de aprendizagem, para entender e desenvolver novas estratégias de aprendizagem; (</w:t>
      </w:r>
      <w:proofErr w:type="spellStart"/>
      <w:r w:rsidR="00B25A87" w:rsidRPr="00AB5F8A">
        <w:rPr>
          <w:rStyle w:val="Hyperlink"/>
          <w:rFonts w:eastAsia="Times New Roman" w:cstheme="minorHAnsi"/>
          <w:color w:val="auto"/>
          <w:sz w:val="20"/>
          <w:szCs w:val="20"/>
          <w:u w:val="none"/>
          <w:lang w:eastAsia="pt-BR"/>
        </w:rPr>
        <w:t>iii</w:t>
      </w:r>
      <w:proofErr w:type="spellEnd"/>
      <w:r w:rsidR="00B25A87" w:rsidRPr="00AB5F8A">
        <w:rPr>
          <w:rStyle w:val="Hyperlink"/>
          <w:rFonts w:eastAsia="Times New Roman" w:cstheme="minorHAnsi"/>
          <w:color w:val="auto"/>
          <w:sz w:val="20"/>
          <w:szCs w:val="20"/>
          <w:u w:val="none"/>
          <w:lang w:eastAsia="pt-BR"/>
        </w:rPr>
        <w:t>) os gestores educacionais, que poderão empregar o conhecimento sobre os estilos de aprendizagem para estruturar o AVA com melhor aproveitamento de recursos e favorecendo o aprendizado dos alunos.</w:t>
      </w:r>
    </w:p>
    <w:p w:rsidR="00553D00" w:rsidRPr="00AB5F8A" w:rsidRDefault="00553D00" w:rsidP="00B25A87">
      <w:pPr>
        <w:spacing w:after="0"/>
        <w:jc w:val="both"/>
        <w:rPr>
          <w:rStyle w:val="Hyperlink"/>
          <w:rFonts w:eastAsia="Times New Roman" w:cstheme="minorHAnsi"/>
          <w:color w:val="auto"/>
          <w:sz w:val="20"/>
          <w:szCs w:val="20"/>
          <w:u w:val="none"/>
          <w:lang w:eastAsia="pt-BR"/>
        </w:rPr>
      </w:pPr>
    </w:p>
    <w:p w:rsidR="00553D00" w:rsidRPr="00AB5F8A" w:rsidRDefault="00B039D2" w:rsidP="003032E3">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74</w:t>
      </w:r>
      <w:r w:rsidR="00825885">
        <w:rPr>
          <w:rStyle w:val="Hyperlink"/>
          <w:rFonts w:eastAsia="Times New Roman" w:cstheme="minorHAnsi"/>
          <w:color w:val="auto"/>
          <w:sz w:val="20"/>
          <w:szCs w:val="20"/>
          <w:u w:val="none"/>
          <w:lang w:eastAsia="pt-BR"/>
        </w:rPr>
        <w:t xml:space="preserve"> - </w:t>
      </w:r>
      <w:r w:rsidR="003032E3" w:rsidRPr="00AB5F8A">
        <w:rPr>
          <w:rStyle w:val="Hyperlink"/>
          <w:rFonts w:eastAsia="Times New Roman" w:cstheme="minorHAnsi"/>
          <w:color w:val="auto"/>
          <w:sz w:val="20"/>
          <w:szCs w:val="20"/>
          <w:u w:val="none"/>
          <w:lang w:eastAsia="pt-BR"/>
        </w:rPr>
        <w:t xml:space="preserve">RIBEIRO-PAPA, Denise Cardoso et al. </w:t>
      </w:r>
      <w:r w:rsidR="00825885" w:rsidRPr="00825885">
        <w:rPr>
          <w:rStyle w:val="Hyperlink"/>
          <w:rFonts w:eastAsia="Times New Roman" w:cstheme="minorHAnsi"/>
          <w:b/>
          <w:color w:val="auto"/>
          <w:sz w:val="20"/>
          <w:szCs w:val="20"/>
          <w:u w:val="none"/>
          <w:lang w:eastAsia="pt-BR"/>
        </w:rPr>
        <w:t>Aprendizado motor através de realidade virtual em idosos.</w:t>
      </w:r>
      <w:r w:rsidR="003032E3" w:rsidRPr="00AB5F8A">
        <w:rPr>
          <w:rStyle w:val="Hyperlink"/>
          <w:rFonts w:eastAsia="Times New Roman" w:cstheme="minorHAnsi"/>
          <w:color w:val="auto"/>
          <w:sz w:val="20"/>
          <w:szCs w:val="20"/>
          <w:u w:val="none"/>
          <w:lang w:eastAsia="pt-BR"/>
        </w:rPr>
        <w:t xml:space="preserve"> </w:t>
      </w:r>
      <w:proofErr w:type="spellStart"/>
      <w:r w:rsidR="003032E3" w:rsidRPr="00AB5F8A">
        <w:rPr>
          <w:rStyle w:val="Hyperlink"/>
          <w:rFonts w:eastAsia="Times New Roman" w:cstheme="minorHAnsi"/>
          <w:color w:val="auto"/>
          <w:sz w:val="20"/>
          <w:szCs w:val="20"/>
          <w:u w:val="none"/>
          <w:lang w:eastAsia="pt-BR"/>
        </w:rPr>
        <w:t>MedicalExpress</w:t>
      </w:r>
      <w:proofErr w:type="spellEnd"/>
      <w:r w:rsidR="003032E3" w:rsidRPr="00AB5F8A">
        <w:rPr>
          <w:rStyle w:val="Hyperlink"/>
          <w:rFonts w:eastAsia="Times New Roman" w:cstheme="minorHAnsi"/>
          <w:color w:val="auto"/>
          <w:sz w:val="20"/>
          <w:szCs w:val="20"/>
          <w:u w:val="none"/>
          <w:lang w:eastAsia="pt-BR"/>
        </w:rPr>
        <w:t xml:space="preserve"> (São Paulo, online) [online]. 2016, vol.3, n.2, M160201. ISSN 2358-0429.  </w:t>
      </w:r>
      <w:hyperlink r:id="rId84" w:history="1">
        <w:r w:rsidR="003032E3" w:rsidRPr="00AB5F8A">
          <w:rPr>
            <w:rStyle w:val="Hyperlink"/>
            <w:rFonts w:eastAsia="Times New Roman" w:cstheme="minorHAnsi"/>
            <w:sz w:val="20"/>
            <w:szCs w:val="20"/>
            <w:lang w:eastAsia="pt-BR"/>
          </w:rPr>
          <w:t>https://doi.org/10.5935/MedicalExpress.2016.02.01</w:t>
        </w:r>
      </w:hyperlink>
      <w:r w:rsidR="003032E3" w:rsidRPr="00AB5F8A">
        <w:rPr>
          <w:rStyle w:val="Hyperlink"/>
          <w:rFonts w:eastAsia="Times New Roman" w:cstheme="minorHAnsi"/>
          <w:color w:val="auto"/>
          <w:sz w:val="20"/>
          <w:szCs w:val="20"/>
          <w:u w:val="none"/>
          <w:lang w:eastAsia="pt-BR"/>
        </w:rPr>
        <w:t xml:space="preserve">. </w:t>
      </w:r>
      <w:r w:rsidR="003032E3" w:rsidRPr="00AB5F8A">
        <w:rPr>
          <w:rStyle w:val="Hyperlink"/>
          <w:rFonts w:eastAsia="Times New Roman" w:cstheme="minorHAnsi"/>
          <w:color w:val="FF0000"/>
          <w:sz w:val="20"/>
          <w:szCs w:val="20"/>
          <w:u w:val="none"/>
          <w:lang w:eastAsia="pt-BR"/>
        </w:rPr>
        <w:t>(*Artigo em inglês)</w:t>
      </w:r>
      <w:r w:rsidR="003032E3" w:rsidRPr="00AB5F8A">
        <w:rPr>
          <w:rStyle w:val="Hyperlink"/>
          <w:rFonts w:eastAsia="Times New Roman" w:cstheme="minorHAnsi"/>
          <w:color w:val="auto"/>
          <w:sz w:val="20"/>
          <w:szCs w:val="20"/>
          <w:u w:val="none"/>
          <w:lang w:eastAsia="pt-BR"/>
        </w:rPr>
        <w:t xml:space="preserve"> INTRODUÇÃO: O Declínio da função física é uma característica comum de idade avançada e tem consequências importantes em termos de saúde física e qualidade de vida. Nossa capacidade de aprendizagem motora nos permite adaptar movimentos a um ambiente em constante mudança. A expressão Realidade Virtual refere-se a uma ampla variedade de métodos usados para simular uma alternativa ao mundo virtual. OBJETIVO: Analisar os resultados apresentados em estudos anteriores sobre aprendizagem motora com o uso de Realidade Virtual em participantes idosos. MÉTODO: Para selecionar os artigos, três etapas foram seguidas. Uma revisão sistemática da literatura foi realizada sem limitação de tempo. A pesquisa foi realizada utilizando </w:t>
      </w:r>
      <w:proofErr w:type="spellStart"/>
      <w:r w:rsidR="003032E3" w:rsidRPr="00AB5F8A">
        <w:rPr>
          <w:rStyle w:val="Hyperlink"/>
          <w:rFonts w:eastAsia="Times New Roman" w:cstheme="minorHAnsi"/>
          <w:color w:val="auto"/>
          <w:sz w:val="20"/>
          <w:szCs w:val="20"/>
          <w:u w:val="none"/>
          <w:lang w:eastAsia="pt-BR"/>
        </w:rPr>
        <w:t>PubMed</w:t>
      </w:r>
      <w:proofErr w:type="spellEnd"/>
      <w:r w:rsidR="003032E3" w:rsidRPr="00AB5F8A">
        <w:rPr>
          <w:rStyle w:val="Hyperlink"/>
          <w:rFonts w:eastAsia="Times New Roman" w:cstheme="minorHAnsi"/>
          <w:color w:val="auto"/>
          <w:sz w:val="20"/>
          <w:szCs w:val="20"/>
          <w:u w:val="none"/>
          <w:lang w:eastAsia="pt-BR"/>
        </w:rPr>
        <w:t>, BVS e Web os Science; considerando-se as palavras-chave, incluímos artigos que apresentaram os três seguintes termos: realidade virtual idosos e aprendizagem motora. RESULTADOS: A busca inicial rendeu 49 artigos. Depois da remoção de duplicações, dois dos autores avaliaram independentemente o título e o resumo de cada artigo em relação aos critérios de inclusão do estudo. Destes, 45 artigos foram excluídos com base no título e resumo. Finalmente, quatro artigos preencheram os critérios de inclusão. CONCLUSÃO: Embora poucos estudos foram encontrados sobre a aprendizagem motora em pessoas idosas através da realidade virtual e, menos ainda eram de boa qualidade, foi mostrado que as pessoas idosas, com ou sem uma doença específica, podem se beneficiar de intervenções com base na realidade virtual para melhorar a habilidades de aprendizagem motora</w:t>
      </w:r>
      <w:r w:rsidR="0090289B">
        <w:rPr>
          <w:rStyle w:val="Hyperlink"/>
          <w:rFonts w:eastAsia="Times New Roman" w:cstheme="minorHAnsi"/>
          <w:color w:val="auto"/>
          <w:sz w:val="20"/>
          <w:szCs w:val="20"/>
          <w:u w:val="none"/>
          <w:lang w:eastAsia="pt-BR"/>
        </w:rPr>
        <w:t>.</w:t>
      </w:r>
    </w:p>
    <w:p w:rsidR="004D5DA6" w:rsidRPr="00AB5F8A" w:rsidRDefault="004D5DA6" w:rsidP="003032E3">
      <w:pPr>
        <w:spacing w:after="0"/>
        <w:jc w:val="both"/>
        <w:rPr>
          <w:rStyle w:val="Hyperlink"/>
          <w:rFonts w:eastAsia="Times New Roman" w:cstheme="minorHAnsi"/>
          <w:color w:val="auto"/>
          <w:sz w:val="20"/>
          <w:szCs w:val="20"/>
          <w:u w:val="none"/>
          <w:lang w:eastAsia="pt-BR"/>
        </w:rPr>
      </w:pPr>
    </w:p>
    <w:p w:rsidR="004D5DA6" w:rsidRPr="00AB5F8A" w:rsidRDefault="00B039D2" w:rsidP="004D5DA6">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74</w:t>
      </w:r>
      <w:r w:rsidR="00825885">
        <w:rPr>
          <w:rStyle w:val="Hyperlink"/>
          <w:rFonts w:eastAsia="Times New Roman" w:cstheme="minorHAnsi"/>
          <w:color w:val="auto"/>
          <w:sz w:val="20"/>
          <w:szCs w:val="20"/>
          <w:u w:val="none"/>
          <w:lang w:eastAsia="pt-BR"/>
        </w:rPr>
        <w:t xml:space="preserve"> - </w:t>
      </w:r>
      <w:r w:rsidR="004D5DA6" w:rsidRPr="00AB5F8A">
        <w:rPr>
          <w:rStyle w:val="Hyperlink"/>
          <w:rFonts w:eastAsia="Times New Roman" w:cstheme="minorHAnsi"/>
          <w:color w:val="auto"/>
          <w:sz w:val="20"/>
          <w:szCs w:val="20"/>
          <w:u w:val="none"/>
          <w:lang w:eastAsia="pt-BR"/>
        </w:rPr>
        <w:t xml:space="preserve">SOUSA, TAIZE </w:t>
      </w:r>
      <w:proofErr w:type="gramStart"/>
      <w:r w:rsidR="004D5DA6" w:rsidRPr="00AB5F8A">
        <w:rPr>
          <w:rStyle w:val="Hyperlink"/>
          <w:rFonts w:eastAsia="Times New Roman" w:cstheme="minorHAnsi"/>
          <w:color w:val="auto"/>
          <w:sz w:val="20"/>
          <w:szCs w:val="20"/>
          <w:u w:val="none"/>
          <w:lang w:eastAsia="pt-BR"/>
        </w:rPr>
        <w:t>BORGES  e</w:t>
      </w:r>
      <w:proofErr w:type="gramEnd"/>
      <w:r w:rsidR="004D5DA6" w:rsidRPr="00AB5F8A">
        <w:rPr>
          <w:rStyle w:val="Hyperlink"/>
          <w:rFonts w:eastAsia="Times New Roman" w:cstheme="minorHAnsi"/>
          <w:color w:val="auto"/>
          <w:sz w:val="20"/>
          <w:szCs w:val="20"/>
          <w:u w:val="none"/>
          <w:lang w:eastAsia="pt-BR"/>
        </w:rPr>
        <w:t xml:space="preserve">  MALHEIRO, JOÃO MANOEL DA SILVA. </w:t>
      </w:r>
      <w:r w:rsidR="00825885" w:rsidRPr="00825885">
        <w:rPr>
          <w:rStyle w:val="Hyperlink"/>
          <w:rFonts w:eastAsia="Times New Roman" w:cstheme="minorHAnsi"/>
          <w:b/>
          <w:color w:val="auto"/>
          <w:sz w:val="20"/>
          <w:szCs w:val="20"/>
          <w:u w:val="none"/>
          <w:lang w:eastAsia="pt-BR"/>
        </w:rPr>
        <w:t>Análise das técnicas argumentativas da teoria da argumentação a partir da aprendizagem baseada em problemas em um curso de férias</w:t>
      </w:r>
      <w:r w:rsidR="004D5DA6" w:rsidRPr="00AB5F8A">
        <w:rPr>
          <w:rStyle w:val="Hyperlink"/>
          <w:rFonts w:eastAsia="Times New Roman" w:cstheme="minorHAnsi"/>
          <w:color w:val="auto"/>
          <w:sz w:val="20"/>
          <w:szCs w:val="20"/>
          <w:u w:val="none"/>
          <w:lang w:eastAsia="pt-BR"/>
        </w:rPr>
        <w:t xml:space="preserve">. Ens. </w:t>
      </w:r>
      <w:proofErr w:type="spellStart"/>
      <w:r w:rsidR="004D5DA6" w:rsidRPr="00AB5F8A">
        <w:rPr>
          <w:rStyle w:val="Hyperlink"/>
          <w:rFonts w:eastAsia="Times New Roman" w:cstheme="minorHAnsi"/>
          <w:color w:val="auto"/>
          <w:sz w:val="20"/>
          <w:szCs w:val="20"/>
          <w:u w:val="none"/>
          <w:lang w:eastAsia="pt-BR"/>
        </w:rPr>
        <w:t>Pesqui</w:t>
      </w:r>
      <w:proofErr w:type="spellEnd"/>
      <w:r w:rsidR="004D5DA6" w:rsidRPr="00AB5F8A">
        <w:rPr>
          <w:rStyle w:val="Hyperlink"/>
          <w:rFonts w:eastAsia="Times New Roman" w:cstheme="minorHAnsi"/>
          <w:color w:val="auto"/>
          <w:sz w:val="20"/>
          <w:szCs w:val="20"/>
          <w:u w:val="none"/>
          <w:lang w:eastAsia="pt-BR"/>
        </w:rPr>
        <w:t xml:space="preserve">. Educ. Ciênc. (Belo Horizonte) [online]. 2019, vol.21, e10522.  </w:t>
      </w:r>
      <w:proofErr w:type="spellStart"/>
      <w:r w:rsidR="004D5DA6" w:rsidRPr="00AB5F8A">
        <w:rPr>
          <w:rStyle w:val="Hyperlink"/>
          <w:rFonts w:eastAsia="Times New Roman" w:cstheme="minorHAnsi"/>
          <w:color w:val="auto"/>
          <w:sz w:val="20"/>
          <w:szCs w:val="20"/>
          <w:u w:val="none"/>
          <w:lang w:eastAsia="pt-BR"/>
        </w:rPr>
        <w:t>Epub</w:t>
      </w:r>
      <w:proofErr w:type="spellEnd"/>
      <w:r w:rsidR="004D5DA6" w:rsidRPr="00AB5F8A">
        <w:rPr>
          <w:rStyle w:val="Hyperlink"/>
          <w:rFonts w:eastAsia="Times New Roman" w:cstheme="minorHAnsi"/>
          <w:color w:val="auto"/>
          <w:sz w:val="20"/>
          <w:szCs w:val="20"/>
          <w:u w:val="none"/>
          <w:lang w:eastAsia="pt-BR"/>
        </w:rPr>
        <w:t xml:space="preserve"> 25-Mar-2019. ISSN 1983-2117.  </w:t>
      </w:r>
      <w:hyperlink r:id="rId85" w:history="1">
        <w:r w:rsidR="004D5DA6" w:rsidRPr="00AB5F8A">
          <w:rPr>
            <w:rStyle w:val="Hyperlink"/>
            <w:rFonts w:eastAsia="Times New Roman" w:cstheme="minorHAnsi"/>
            <w:sz w:val="20"/>
            <w:szCs w:val="20"/>
            <w:lang w:eastAsia="pt-BR"/>
          </w:rPr>
          <w:t>http://dx.doi.org/10.1590/1983-21172019210109</w:t>
        </w:r>
      </w:hyperlink>
      <w:r w:rsidR="004D5DA6" w:rsidRPr="00AB5F8A">
        <w:rPr>
          <w:rStyle w:val="Hyperlink"/>
          <w:rFonts w:eastAsia="Times New Roman" w:cstheme="minorHAnsi"/>
          <w:color w:val="auto"/>
          <w:sz w:val="20"/>
          <w:szCs w:val="20"/>
          <w:u w:val="none"/>
          <w:lang w:eastAsia="pt-BR"/>
        </w:rPr>
        <w:t xml:space="preserve">. Objetivando analisar o contexto de um Curso de Férias (CF), cuja metodologia é uma adaptação da Aprendizagem Baseada em Problemas (ABP), buscamos a partir de </w:t>
      </w:r>
      <w:proofErr w:type="spellStart"/>
      <w:r w:rsidR="004D5DA6" w:rsidRPr="00AB5F8A">
        <w:rPr>
          <w:rStyle w:val="Hyperlink"/>
          <w:rFonts w:eastAsia="Times New Roman" w:cstheme="minorHAnsi"/>
          <w:color w:val="auto"/>
          <w:sz w:val="20"/>
          <w:szCs w:val="20"/>
          <w:u w:val="none"/>
          <w:lang w:eastAsia="pt-BR"/>
        </w:rPr>
        <w:t>Perelman</w:t>
      </w:r>
      <w:proofErr w:type="spellEnd"/>
      <w:r w:rsidR="004D5DA6" w:rsidRPr="00AB5F8A">
        <w:rPr>
          <w:rStyle w:val="Hyperlink"/>
          <w:rFonts w:eastAsia="Times New Roman" w:cstheme="minorHAnsi"/>
          <w:color w:val="auto"/>
          <w:sz w:val="20"/>
          <w:szCs w:val="20"/>
          <w:u w:val="none"/>
          <w:lang w:eastAsia="pt-BR"/>
        </w:rPr>
        <w:t xml:space="preserve"> (1987) identificar técnicas argumentativas e características deste curso que possam favorecer sua construção. Para isso, nos embasamos em </w:t>
      </w:r>
      <w:proofErr w:type="spellStart"/>
      <w:r w:rsidR="004D5DA6" w:rsidRPr="00AB5F8A">
        <w:rPr>
          <w:rStyle w:val="Hyperlink"/>
          <w:rFonts w:eastAsia="Times New Roman" w:cstheme="minorHAnsi"/>
          <w:color w:val="auto"/>
          <w:sz w:val="20"/>
          <w:szCs w:val="20"/>
          <w:u w:val="none"/>
          <w:lang w:eastAsia="pt-BR"/>
        </w:rPr>
        <w:t>Perelman</w:t>
      </w:r>
      <w:proofErr w:type="spellEnd"/>
      <w:r w:rsidR="004D5DA6" w:rsidRPr="00AB5F8A">
        <w:rPr>
          <w:rStyle w:val="Hyperlink"/>
          <w:rFonts w:eastAsia="Times New Roman" w:cstheme="minorHAnsi"/>
          <w:color w:val="auto"/>
          <w:sz w:val="20"/>
          <w:szCs w:val="20"/>
          <w:u w:val="none"/>
          <w:lang w:eastAsia="pt-BR"/>
        </w:rPr>
        <w:t xml:space="preserve"> com o Tratado da Argumentação (TA) e nas pesquisas que analisam o CF na perspectiva da ABP. Os dados foram analisados de </w:t>
      </w:r>
      <w:proofErr w:type="spellStart"/>
      <w:r w:rsidR="004D5DA6" w:rsidRPr="00AB5F8A">
        <w:rPr>
          <w:rStyle w:val="Hyperlink"/>
          <w:rFonts w:eastAsia="Times New Roman" w:cstheme="minorHAnsi"/>
          <w:color w:val="auto"/>
          <w:sz w:val="20"/>
          <w:szCs w:val="20"/>
          <w:u w:val="none"/>
          <w:lang w:eastAsia="pt-BR"/>
        </w:rPr>
        <w:t>videogravações</w:t>
      </w:r>
      <w:proofErr w:type="spellEnd"/>
      <w:r w:rsidR="004D5DA6" w:rsidRPr="00AB5F8A">
        <w:rPr>
          <w:rStyle w:val="Hyperlink"/>
          <w:rFonts w:eastAsia="Times New Roman" w:cstheme="minorHAnsi"/>
          <w:color w:val="auto"/>
          <w:sz w:val="20"/>
          <w:szCs w:val="20"/>
          <w:u w:val="none"/>
          <w:lang w:eastAsia="pt-BR"/>
        </w:rPr>
        <w:t xml:space="preserve"> transcritas de seis </w:t>
      </w:r>
      <w:proofErr w:type="spellStart"/>
      <w:r w:rsidR="004D5DA6" w:rsidRPr="00AB5F8A">
        <w:rPr>
          <w:rStyle w:val="Hyperlink"/>
          <w:rFonts w:eastAsia="Times New Roman" w:cstheme="minorHAnsi"/>
          <w:color w:val="auto"/>
          <w:sz w:val="20"/>
          <w:szCs w:val="20"/>
          <w:u w:val="none"/>
          <w:lang w:eastAsia="pt-BR"/>
        </w:rPr>
        <w:t>licenciandos</w:t>
      </w:r>
      <w:proofErr w:type="spellEnd"/>
      <w:r w:rsidR="004D5DA6" w:rsidRPr="00AB5F8A">
        <w:rPr>
          <w:rStyle w:val="Hyperlink"/>
          <w:rFonts w:eastAsia="Times New Roman" w:cstheme="minorHAnsi"/>
          <w:color w:val="auto"/>
          <w:sz w:val="20"/>
          <w:szCs w:val="20"/>
          <w:u w:val="none"/>
          <w:lang w:eastAsia="pt-BR"/>
        </w:rPr>
        <w:t xml:space="preserve"> durante a socialização das atividades no CF. Os resultados evidenciam que as técnicas argumentativas descritas no TA podem ser identificadas no CF quando este apresenta características compatíveis com as noções de auditório, orador e com os âmbitos da argumentação propostas por </w:t>
      </w:r>
      <w:proofErr w:type="spellStart"/>
      <w:r w:rsidR="004D5DA6" w:rsidRPr="00AB5F8A">
        <w:rPr>
          <w:rStyle w:val="Hyperlink"/>
          <w:rFonts w:eastAsia="Times New Roman" w:cstheme="minorHAnsi"/>
          <w:color w:val="auto"/>
          <w:sz w:val="20"/>
          <w:szCs w:val="20"/>
          <w:u w:val="none"/>
          <w:lang w:eastAsia="pt-BR"/>
        </w:rPr>
        <w:t>Perelman</w:t>
      </w:r>
      <w:proofErr w:type="spellEnd"/>
      <w:r w:rsidR="004D5DA6" w:rsidRPr="00AB5F8A">
        <w:rPr>
          <w:rStyle w:val="Hyperlink"/>
          <w:rFonts w:eastAsia="Times New Roman" w:cstheme="minorHAnsi"/>
          <w:color w:val="auto"/>
          <w:sz w:val="20"/>
          <w:szCs w:val="20"/>
          <w:u w:val="none"/>
          <w:lang w:eastAsia="pt-BR"/>
        </w:rPr>
        <w:t xml:space="preserve">. E que o frequente uso da técnica argumentativa de vínculo causal está </w:t>
      </w:r>
      <w:proofErr w:type="gramStart"/>
      <w:r w:rsidR="004D5DA6" w:rsidRPr="00AB5F8A">
        <w:rPr>
          <w:rStyle w:val="Hyperlink"/>
          <w:rFonts w:eastAsia="Times New Roman" w:cstheme="minorHAnsi"/>
          <w:color w:val="auto"/>
          <w:sz w:val="20"/>
          <w:szCs w:val="20"/>
          <w:u w:val="none"/>
          <w:lang w:eastAsia="pt-BR"/>
        </w:rPr>
        <w:t>associada</w:t>
      </w:r>
      <w:proofErr w:type="gramEnd"/>
      <w:r w:rsidR="004D5DA6" w:rsidRPr="00AB5F8A">
        <w:rPr>
          <w:rStyle w:val="Hyperlink"/>
          <w:rFonts w:eastAsia="Times New Roman" w:cstheme="minorHAnsi"/>
          <w:color w:val="auto"/>
          <w:sz w:val="20"/>
          <w:szCs w:val="20"/>
          <w:u w:val="none"/>
          <w:lang w:eastAsia="pt-BR"/>
        </w:rPr>
        <w:t xml:space="preserve"> às necessidades que os </w:t>
      </w:r>
      <w:proofErr w:type="spellStart"/>
      <w:r w:rsidR="004D5DA6" w:rsidRPr="00AB5F8A">
        <w:rPr>
          <w:rStyle w:val="Hyperlink"/>
          <w:rFonts w:eastAsia="Times New Roman" w:cstheme="minorHAnsi"/>
          <w:color w:val="auto"/>
          <w:sz w:val="20"/>
          <w:szCs w:val="20"/>
          <w:u w:val="none"/>
          <w:lang w:eastAsia="pt-BR"/>
        </w:rPr>
        <w:t>licenciandos</w:t>
      </w:r>
      <w:proofErr w:type="spellEnd"/>
      <w:r w:rsidR="004D5DA6" w:rsidRPr="00AB5F8A">
        <w:rPr>
          <w:rStyle w:val="Hyperlink"/>
          <w:rFonts w:eastAsia="Times New Roman" w:cstheme="minorHAnsi"/>
          <w:color w:val="auto"/>
          <w:sz w:val="20"/>
          <w:szCs w:val="20"/>
          <w:u w:val="none"/>
          <w:lang w:eastAsia="pt-BR"/>
        </w:rPr>
        <w:t xml:space="preserve"> têm em explicar e justificar os experimentos e as conclusões alcançadas ao longo das atividades do curso. </w:t>
      </w:r>
    </w:p>
    <w:p w:rsidR="008E7602" w:rsidRDefault="008E7602" w:rsidP="004D5DA6">
      <w:pPr>
        <w:spacing w:after="0"/>
        <w:jc w:val="both"/>
        <w:rPr>
          <w:rStyle w:val="Hyperlink"/>
          <w:rFonts w:eastAsia="Times New Roman" w:cstheme="minorHAnsi"/>
          <w:color w:val="auto"/>
          <w:sz w:val="20"/>
          <w:szCs w:val="20"/>
          <w:u w:val="none"/>
          <w:lang w:eastAsia="pt-BR"/>
        </w:rPr>
      </w:pPr>
    </w:p>
    <w:p w:rsidR="00552F76" w:rsidRPr="00AB5F8A" w:rsidRDefault="00B039D2" w:rsidP="00552F76">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76</w:t>
      </w:r>
      <w:r w:rsidR="00552F76">
        <w:rPr>
          <w:rStyle w:val="Hyperlink"/>
          <w:rFonts w:eastAsia="Times New Roman" w:cstheme="minorHAnsi"/>
          <w:color w:val="auto"/>
          <w:sz w:val="20"/>
          <w:szCs w:val="20"/>
          <w:u w:val="none"/>
          <w:lang w:eastAsia="pt-BR"/>
        </w:rPr>
        <w:t xml:space="preserve"> – </w:t>
      </w:r>
      <w:proofErr w:type="spellStart"/>
      <w:r w:rsidR="00552F76">
        <w:rPr>
          <w:rFonts w:ascii="Segoe UI" w:hAnsi="Segoe UI" w:cs="Segoe UI"/>
          <w:sz w:val="18"/>
          <w:szCs w:val="18"/>
          <w:shd w:val="clear" w:color="auto" w:fill="FFFFFF"/>
        </w:rPr>
        <w:t>Maltoni</w:t>
      </w:r>
      <w:proofErr w:type="spellEnd"/>
      <w:r w:rsidR="00552F76">
        <w:rPr>
          <w:rFonts w:ascii="Segoe UI" w:hAnsi="Segoe UI" w:cs="Segoe UI"/>
          <w:sz w:val="18"/>
          <w:szCs w:val="18"/>
          <w:shd w:val="clear" w:color="auto" w:fill="FFFFFF"/>
        </w:rPr>
        <w:t xml:space="preserve">, J., Palma, P. de C., &amp; </w:t>
      </w:r>
      <w:proofErr w:type="spellStart"/>
      <w:r w:rsidR="00552F76">
        <w:rPr>
          <w:rFonts w:ascii="Segoe UI" w:hAnsi="Segoe UI" w:cs="Segoe UI"/>
          <w:sz w:val="18"/>
          <w:szCs w:val="18"/>
          <w:shd w:val="clear" w:color="auto" w:fill="FFFFFF"/>
        </w:rPr>
        <w:t>Neufeld</w:t>
      </w:r>
      <w:proofErr w:type="spellEnd"/>
      <w:r w:rsidR="00552F76">
        <w:rPr>
          <w:rFonts w:ascii="Segoe UI" w:hAnsi="Segoe UI" w:cs="Segoe UI"/>
          <w:sz w:val="18"/>
          <w:szCs w:val="18"/>
          <w:shd w:val="clear" w:color="auto" w:fill="FFFFFF"/>
        </w:rPr>
        <w:t xml:space="preserve">, C. B. (2019). </w:t>
      </w:r>
      <w:r w:rsidR="00552F76" w:rsidRPr="00552F76">
        <w:rPr>
          <w:rFonts w:ascii="Segoe UI" w:hAnsi="Segoe UI" w:cs="Segoe UI"/>
          <w:b/>
          <w:sz w:val="18"/>
          <w:szCs w:val="18"/>
          <w:shd w:val="clear" w:color="auto" w:fill="FFFFFF"/>
        </w:rPr>
        <w:t>Sintomas ansiosos e depressivos em universitários brasileiros.</w:t>
      </w:r>
      <w:r w:rsidR="00552F76">
        <w:rPr>
          <w:rFonts w:ascii="Segoe UI" w:hAnsi="Segoe UI" w:cs="Segoe UI"/>
          <w:sz w:val="18"/>
          <w:szCs w:val="18"/>
          <w:shd w:val="clear" w:color="auto" w:fill="FFFFFF"/>
        </w:rPr>
        <w:t> </w:t>
      </w:r>
      <w:proofErr w:type="spellStart"/>
      <w:r w:rsidR="00552F76">
        <w:rPr>
          <w:rFonts w:ascii="Segoe UI" w:hAnsi="Segoe UI" w:cs="Segoe UI"/>
          <w:i/>
          <w:iCs/>
          <w:sz w:val="18"/>
          <w:szCs w:val="18"/>
          <w:shd w:val="clear" w:color="auto" w:fill="FFFFFF"/>
        </w:rPr>
        <w:t>Psico</w:t>
      </w:r>
      <w:proofErr w:type="spellEnd"/>
      <w:r w:rsidR="00552F76">
        <w:rPr>
          <w:rFonts w:ascii="Segoe UI" w:hAnsi="Segoe UI" w:cs="Segoe UI"/>
          <w:sz w:val="18"/>
          <w:szCs w:val="18"/>
          <w:shd w:val="clear" w:color="auto" w:fill="FFFFFF"/>
        </w:rPr>
        <w:t>, </w:t>
      </w:r>
      <w:r w:rsidR="00552F76">
        <w:rPr>
          <w:rFonts w:ascii="Segoe UI" w:hAnsi="Segoe UI" w:cs="Segoe UI"/>
          <w:i/>
          <w:iCs/>
          <w:sz w:val="18"/>
          <w:szCs w:val="18"/>
          <w:shd w:val="clear" w:color="auto" w:fill="FFFFFF"/>
        </w:rPr>
        <w:t>50</w:t>
      </w:r>
      <w:r w:rsidR="00552F76">
        <w:rPr>
          <w:rFonts w:ascii="Segoe UI" w:hAnsi="Segoe UI" w:cs="Segoe UI"/>
          <w:sz w:val="18"/>
          <w:szCs w:val="18"/>
          <w:shd w:val="clear" w:color="auto" w:fill="FFFFFF"/>
        </w:rPr>
        <w:t xml:space="preserve">(1), e29213. </w:t>
      </w:r>
      <w:hyperlink r:id="rId86" w:history="1">
        <w:r w:rsidR="00552F76" w:rsidRPr="00314606">
          <w:rPr>
            <w:rStyle w:val="Hyperlink"/>
            <w:rFonts w:ascii="Segoe UI" w:hAnsi="Segoe UI" w:cs="Segoe UI"/>
            <w:sz w:val="18"/>
            <w:szCs w:val="18"/>
            <w:shd w:val="clear" w:color="auto" w:fill="FFFFFF"/>
          </w:rPr>
          <w:t>https://doi.org/10.15448/1980-8623.2019.1.29213</w:t>
        </w:r>
      </w:hyperlink>
      <w:r w:rsidR="00552F76">
        <w:rPr>
          <w:rFonts w:ascii="Segoe UI" w:hAnsi="Segoe UI" w:cs="Segoe UI"/>
          <w:sz w:val="18"/>
          <w:szCs w:val="18"/>
          <w:shd w:val="clear" w:color="auto" w:fill="FFFFFF"/>
        </w:rPr>
        <w:t xml:space="preserve"> </w:t>
      </w:r>
      <w:r w:rsidR="00552F76" w:rsidRPr="00552F76">
        <w:rPr>
          <w:rStyle w:val="Hyperlink"/>
          <w:rFonts w:eastAsia="Times New Roman" w:cstheme="minorHAnsi"/>
          <w:color w:val="auto"/>
          <w:sz w:val="20"/>
          <w:szCs w:val="20"/>
          <w:u w:val="none"/>
          <w:lang w:eastAsia="pt-BR"/>
        </w:rPr>
        <w:t xml:space="preserve">Este estudo objetiva verificar a prevalência de sintomas ansiosos e depressivos em universitários e verificar se estas variáveis possuem associação com gênero, tipo de instituição, área e ano da graduação. Compõe a amostra 558 estudantes do interior de São Paulo (55,4% mulheres) de faculdades pública e privadas, de diferentes áreas e períodos da graduação. Os instrumentos utilizados foram os Inventários de Ansiedade e de Depressão de Beck (BAI e BDI) e o </w:t>
      </w:r>
      <w:proofErr w:type="spellStart"/>
      <w:r w:rsidR="00552F76" w:rsidRPr="00552F76">
        <w:rPr>
          <w:rStyle w:val="Hyperlink"/>
          <w:rFonts w:eastAsia="Times New Roman" w:cstheme="minorHAnsi"/>
          <w:color w:val="auto"/>
          <w:sz w:val="20"/>
          <w:szCs w:val="20"/>
          <w:u w:val="none"/>
          <w:lang w:eastAsia="pt-BR"/>
        </w:rPr>
        <w:t>Patient</w:t>
      </w:r>
      <w:proofErr w:type="spellEnd"/>
      <w:r w:rsidR="00552F76" w:rsidRPr="00552F76">
        <w:rPr>
          <w:rStyle w:val="Hyperlink"/>
          <w:rFonts w:eastAsia="Times New Roman" w:cstheme="minorHAnsi"/>
          <w:color w:val="auto"/>
          <w:sz w:val="20"/>
          <w:szCs w:val="20"/>
          <w:u w:val="none"/>
          <w:lang w:eastAsia="pt-BR"/>
        </w:rPr>
        <w:t xml:space="preserve"> Health Questionnaire-9 (PHQ-9). Utilizou-se estatística descritiva e o teste </w:t>
      </w:r>
      <w:proofErr w:type="spellStart"/>
      <w:r w:rsidR="00552F76" w:rsidRPr="00552F76">
        <w:rPr>
          <w:rStyle w:val="Hyperlink"/>
          <w:rFonts w:eastAsia="Times New Roman" w:cstheme="minorHAnsi"/>
          <w:color w:val="auto"/>
          <w:sz w:val="20"/>
          <w:szCs w:val="20"/>
          <w:u w:val="none"/>
          <w:lang w:eastAsia="pt-BR"/>
        </w:rPr>
        <w:t>Qui</w:t>
      </w:r>
      <w:proofErr w:type="spellEnd"/>
      <w:r w:rsidR="00552F76" w:rsidRPr="00552F76">
        <w:rPr>
          <w:rStyle w:val="Hyperlink"/>
          <w:rFonts w:eastAsia="Times New Roman" w:cstheme="minorHAnsi"/>
          <w:color w:val="auto"/>
          <w:sz w:val="20"/>
          <w:szCs w:val="20"/>
          <w:u w:val="none"/>
          <w:lang w:eastAsia="pt-BR"/>
        </w:rPr>
        <w:t>-Quadrado para análise dos dados. Os resultados demonstram que as faixas moderada e grave correspondem a 10,8% da amostra para o BAI, 5,4% para o BDI e 5% para o PHQ-9, com associação entre o gênero feminino e as faixas de gravidade de todos os instrumentos e o tipo de instituição e as faixas dos sintomas de ansiedade. O sofrimento psicológico da amostra e especificidades em relação ao gênero destacam a importância do aprimoramento do suporte oferecido pelas instituições universitárias.</w:t>
      </w:r>
    </w:p>
    <w:p w:rsidR="004D5DA6" w:rsidRDefault="004D5DA6" w:rsidP="004D5DA6">
      <w:pPr>
        <w:spacing w:after="0"/>
        <w:jc w:val="both"/>
        <w:rPr>
          <w:rStyle w:val="Hyperlink"/>
          <w:rFonts w:eastAsia="Times New Roman" w:cstheme="minorHAnsi"/>
          <w:color w:val="auto"/>
          <w:sz w:val="20"/>
          <w:szCs w:val="20"/>
          <w:u w:val="none"/>
          <w:lang w:eastAsia="pt-BR"/>
        </w:rPr>
      </w:pPr>
    </w:p>
    <w:p w:rsidR="00552F76" w:rsidRDefault="00B039D2" w:rsidP="00602870">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77</w:t>
      </w:r>
      <w:r w:rsidR="00552F76">
        <w:rPr>
          <w:rStyle w:val="Hyperlink"/>
          <w:rFonts w:eastAsia="Times New Roman" w:cstheme="minorHAnsi"/>
          <w:color w:val="auto"/>
          <w:sz w:val="20"/>
          <w:szCs w:val="20"/>
          <w:u w:val="none"/>
          <w:lang w:eastAsia="pt-BR"/>
        </w:rPr>
        <w:t xml:space="preserve"> -  </w:t>
      </w:r>
      <w:r w:rsidR="00602870" w:rsidRPr="00602870">
        <w:rPr>
          <w:rStyle w:val="Hyperlink"/>
          <w:rFonts w:eastAsia="Times New Roman" w:cstheme="minorHAnsi"/>
          <w:color w:val="auto"/>
          <w:sz w:val="20"/>
          <w:szCs w:val="20"/>
          <w:u w:val="none"/>
          <w:lang w:eastAsia="pt-BR"/>
        </w:rPr>
        <w:t xml:space="preserve">Araújo, Fernanda Ribeiro de; Oliveira-Monteiro, Nancy </w:t>
      </w:r>
      <w:proofErr w:type="spellStart"/>
      <w:r w:rsidR="00602870" w:rsidRPr="00602870">
        <w:rPr>
          <w:rStyle w:val="Hyperlink"/>
          <w:rFonts w:eastAsia="Times New Roman" w:cstheme="minorHAnsi"/>
          <w:color w:val="auto"/>
          <w:sz w:val="20"/>
          <w:szCs w:val="20"/>
          <w:u w:val="none"/>
          <w:lang w:eastAsia="pt-BR"/>
        </w:rPr>
        <w:t>Ramacciotti</w:t>
      </w:r>
      <w:proofErr w:type="spellEnd"/>
      <w:r w:rsidR="00602870" w:rsidRPr="00602870">
        <w:rPr>
          <w:rStyle w:val="Hyperlink"/>
          <w:rFonts w:eastAsia="Times New Roman" w:cstheme="minorHAnsi"/>
          <w:color w:val="auto"/>
          <w:sz w:val="20"/>
          <w:szCs w:val="20"/>
          <w:u w:val="none"/>
          <w:lang w:eastAsia="pt-BR"/>
        </w:rPr>
        <w:t xml:space="preserve"> de. </w:t>
      </w:r>
      <w:r w:rsidR="00602870">
        <w:rPr>
          <w:rStyle w:val="Hyperlink"/>
          <w:rFonts w:eastAsia="Times New Roman" w:cstheme="minorHAnsi"/>
          <w:color w:val="auto"/>
          <w:sz w:val="20"/>
          <w:szCs w:val="20"/>
          <w:u w:val="none"/>
          <w:lang w:eastAsia="pt-BR"/>
        </w:rPr>
        <w:t xml:space="preserve">(2020). </w:t>
      </w:r>
      <w:proofErr w:type="spellStart"/>
      <w:r w:rsidR="00602870" w:rsidRPr="00602870">
        <w:rPr>
          <w:rStyle w:val="Hyperlink"/>
          <w:rFonts w:eastAsia="Times New Roman" w:cstheme="minorHAnsi"/>
          <w:b/>
          <w:color w:val="auto"/>
          <w:sz w:val="20"/>
          <w:szCs w:val="20"/>
          <w:u w:val="none"/>
          <w:lang w:eastAsia="pt-BR"/>
        </w:rPr>
        <w:t>Aggressiviness</w:t>
      </w:r>
      <w:proofErr w:type="spellEnd"/>
      <w:r w:rsidR="00602870" w:rsidRPr="00602870">
        <w:rPr>
          <w:rStyle w:val="Hyperlink"/>
          <w:rFonts w:eastAsia="Times New Roman" w:cstheme="minorHAnsi"/>
          <w:b/>
          <w:color w:val="auto"/>
          <w:sz w:val="20"/>
          <w:szCs w:val="20"/>
          <w:u w:val="none"/>
          <w:lang w:eastAsia="pt-BR"/>
        </w:rPr>
        <w:t xml:space="preserve"> in boys </w:t>
      </w:r>
      <w:proofErr w:type="spellStart"/>
      <w:r w:rsidR="00602870" w:rsidRPr="00602870">
        <w:rPr>
          <w:rStyle w:val="Hyperlink"/>
          <w:rFonts w:eastAsia="Times New Roman" w:cstheme="minorHAnsi"/>
          <w:b/>
          <w:color w:val="auto"/>
          <w:sz w:val="20"/>
          <w:szCs w:val="20"/>
          <w:u w:val="none"/>
          <w:lang w:eastAsia="pt-BR"/>
        </w:rPr>
        <w:t>and</w:t>
      </w:r>
      <w:proofErr w:type="spellEnd"/>
      <w:r w:rsidR="00602870" w:rsidRPr="00602870">
        <w:rPr>
          <w:rStyle w:val="Hyperlink"/>
          <w:rFonts w:eastAsia="Times New Roman" w:cstheme="minorHAnsi"/>
          <w:b/>
          <w:color w:val="auto"/>
          <w:sz w:val="20"/>
          <w:szCs w:val="20"/>
          <w:u w:val="none"/>
          <w:lang w:eastAsia="pt-BR"/>
        </w:rPr>
        <w:t xml:space="preserve"> girls: </w:t>
      </w:r>
      <w:proofErr w:type="spellStart"/>
      <w:r w:rsidR="00602870" w:rsidRPr="00602870">
        <w:rPr>
          <w:rStyle w:val="Hyperlink"/>
          <w:rFonts w:eastAsia="Times New Roman" w:cstheme="minorHAnsi"/>
          <w:b/>
          <w:color w:val="auto"/>
          <w:sz w:val="20"/>
          <w:szCs w:val="20"/>
          <w:u w:val="none"/>
          <w:lang w:eastAsia="pt-BR"/>
        </w:rPr>
        <w:t>evaluations</w:t>
      </w:r>
      <w:proofErr w:type="spellEnd"/>
      <w:r w:rsidR="00602870" w:rsidRPr="00602870">
        <w:rPr>
          <w:rStyle w:val="Hyperlink"/>
          <w:rFonts w:eastAsia="Times New Roman" w:cstheme="minorHAnsi"/>
          <w:b/>
          <w:color w:val="auto"/>
          <w:sz w:val="20"/>
          <w:szCs w:val="20"/>
          <w:u w:val="none"/>
          <w:lang w:eastAsia="pt-BR"/>
        </w:rPr>
        <w:t xml:space="preserve"> </w:t>
      </w:r>
      <w:proofErr w:type="spellStart"/>
      <w:r w:rsidR="00602870" w:rsidRPr="00602870">
        <w:rPr>
          <w:rStyle w:val="Hyperlink"/>
          <w:rFonts w:eastAsia="Times New Roman" w:cstheme="minorHAnsi"/>
          <w:b/>
          <w:color w:val="auto"/>
          <w:sz w:val="20"/>
          <w:szCs w:val="20"/>
          <w:u w:val="none"/>
          <w:lang w:eastAsia="pt-BR"/>
        </w:rPr>
        <w:t>made</w:t>
      </w:r>
      <w:proofErr w:type="spellEnd"/>
      <w:r w:rsidR="00602870" w:rsidRPr="00602870">
        <w:rPr>
          <w:rStyle w:val="Hyperlink"/>
          <w:rFonts w:eastAsia="Times New Roman" w:cstheme="minorHAnsi"/>
          <w:b/>
          <w:color w:val="auto"/>
          <w:sz w:val="20"/>
          <w:szCs w:val="20"/>
          <w:u w:val="none"/>
          <w:lang w:eastAsia="pt-BR"/>
        </w:rPr>
        <w:t xml:space="preserve"> </w:t>
      </w:r>
      <w:proofErr w:type="spellStart"/>
      <w:r w:rsidR="00602870" w:rsidRPr="00602870">
        <w:rPr>
          <w:rStyle w:val="Hyperlink"/>
          <w:rFonts w:eastAsia="Times New Roman" w:cstheme="minorHAnsi"/>
          <w:b/>
          <w:color w:val="auto"/>
          <w:sz w:val="20"/>
          <w:szCs w:val="20"/>
          <w:u w:val="none"/>
          <w:lang w:eastAsia="pt-BR"/>
        </w:rPr>
        <w:t>by</w:t>
      </w:r>
      <w:proofErr w:type="spellEnd"/>
      <w:r w:rsidR="00602870" w:rsidRPr="00602870">
        <w:rPr>
          <w:rStyle w:val="Hyperlink"/>
          <w:rFonts w:eastAsia="Times New Roman" w:cstheme="minorHAnsi"/>
          <w:b/>
          <w:color w:val="auto"/>
          <w:sz w:val="20"/>
          <w:szCs w:val="20"/>
          <w:u w:val="none"/>
          <w:lang w:eastAsia="pt-BR"/>
        </w:rPr>
        <w:t xml:space="preserve"> </w:t>
      </w:r>
      <w:proofErr w:type="spellStart"/>
      <w:r w:rsidR="00602870" w:rsidRPr="00602870">
        <w:rPr>
          <w:rStyle w:val="Hyperlink"/>
          <w:rFonts w:eastAsia="Times New Roman" w:cstheme="minorHAnsi"/>
          <w:b/>
          <w:color w:val="auto"/>
          <w:sz w:val="20"/>
          <w:szCs w:val="20"/>
          <w:u w:val="none"/>
          <w:lang w:eastAsia="pt-BR"/>
        </w:rPr>
        <w:t>mothers</w:t>
      </w:r>
      <w:proofErr w:type="spellEnd"/>
      <w:r w:rsidR="00602870">
        <w:rPr>
          <w:rStyle w:val="Hyperlink"/>
          <w:rFonts w:eastAsia="Times New Roman" w:cstheme="minorHAnsi"/>
          <w:color w:val="auto"/>
          <w:sz w:val="20"/>
          <w:szCs w:val="20"/>
          <w:u w:val="none"/>
          <w:lang w:eastAsia="pt-BR"/>
        </w:rPr>
        <w:t xml:space="preserve">. </w:t>
      </w:r>
      <w:proofErr w:type="spellStart"/>
      <w:r w:rsidR="00602870" w:rsidRPr="00602870">
        <w:rPr>
          <w:rStyle w:val="Hyperlink"/>
          <w:rFonts w:eastAsia="Times New Roman" w:cstheme="minorHAnsi"/>
          <w:color w:val="auto"/>
          <w:sz w:val="20"/>
          <w:szCs w:val="20"/>
          <w:u w:val="none"/>
          <w:lang w:eastAsia="pt-BR"/>
        </w:rPr>
        <w:t>Psico</w:t>
      </w:r>
      <w:proofErr w:type="spellEnd"/>
      <w:r w:rsidR="00602870" w:rsidRPr="00602870">
        <w:rPr>
          <w:rStyle w:val="Hyperlink"/>
          <w:rFonts w:eastAsia="Times New Roman" w:cstheme="minorHAnsi"/>
          <w:color w:val="auto"/>
          <w:sz w:val="20"/>
          <w:szCs w:val="20"/>
          <w:u w:val="none"/>
          <w:lang w:eastAsia="pt-BR"/>
        </w:rPr>
        <w:t xml:space="preserve"> (Porto Alegre)</w:t>
      </w:r>
      <w:r w:rsidR="00602870">
        <w:rPr>
          <w:rStyle w:val="Hyperlink"/>
          <w:rFonts w:eastAsia="Times New Roman" w:cstheme="minorHAnsi"/>
          <w:color w:val="auto"/>
          <w:sz w:val="20"/>
          <w:szCs w:val="20"/>
          <w:u w:val="none"/>
          <w:lang w:eastAsia="pt-BR"/>
        </w:rPr>
        <w:t>,</w:t>
      </w:r>
      <w:r w:rsidR="00602870" w:rsidRPr="00602870">
        <w:rPr>
          <w:rStyle w:val="Hyperlink"/>
          <w:rFonts w:eastAsia="Times New Roman" w:cstheme="minorHAnsi"/>
          <w:color w:val="auto"/>
          <w:sz w:val="20"/>
          <w:szCs w:val="20"/>
          <w:u w:val="none"/>
          <w:lang w:eastAsia="pt-BR"/>
        </w:rPr>
        <w:t xml:space="preserve"> </w:t>
      </w:r>
      <w:r w:rsidR="00602870" w:rsidRPr="00602870">
        <w:rPr>
          <w:rStyle w:val="Hyperlink"/>
          <w:rFonts w:eastAsia="Times New Roman" w:cstheme="minorHAnsi"/>
          <w:i/>
          <w:color w:val="auto"/>
          <w:sz w:val="20"/>
          <w:szCs w:val="20"/>
          <w:u w:val="none"/>
          <w:lang w:eastAsia="pt-BR"/>
        </w:rPr>
        <w:t>51</w:t>
      </w:r>
      <w:r w:rsidR="00602870" w:rsidRPr="00602870">
        <w:rPr>
          <w:rStyle w:val="Hyperlink"/>
          <w:rFonts w:eastAsia="Times New Roman" w:cstheme="minorHAnsi"/>
          <w:color w:val="auto"/>
          <w:sz w:val="20"/>
          <w:szCs w:val="20"/>
          <w:u w:val="none"/>
          <w:lang w:eastAsia="pt-BR"/>
        </w:rPr>
        <w:t>(2): 31881</w:t>
      </w:r>
      <w:r w:rsidR="00602870">
        <w:rPr>
          <w:rStyle w:val="Hyperlink"/>
          <w:rFonts w:eastAsia="Times New Roman" w:cstheme="minorHAnsi"/>
          <w:color w:val="auto"/>
          <w:sz w:val="20"/>
          <w:szCs w:val="20"/>
          <w:u w:val="none"/>
          <w:lang w:eastAsia="pt-BR"/>
        </w:rPr>
        <w:t xml:space="preserve"> </w:t>
      </w:r>
      <w:r w:rsidR="00552F76">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 xml:space="preserve"> Agressividade pode ser definida como qualquer forma de comportamento destinada a machucar um ser vivo. Ela pode ser caracterizada como</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agressividade direta, mais apresentada em meninos, e</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hostil, mais utilizada por</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meninas. Objetivo: descrever e comparar a frequência da agressividade direta em</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crianças, considerando: sexo, idade, classe econômica da família e estilos parentais.</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Método: foram investigadas 47 mães de meninos e meninas que responderam</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 xml:space="preserve">ao </w:t>
      </w:r>
      <w:proofErr w:type="spellStart"/>
      <w:r w:rsidR="00552F76" w:rsidRPr="00552F76">
        <w:rPr>
          <w:rStyle w:val="Hyperlink"/>
          <w:rFonts w:eastAsia="Times New Roman" w:cstheme="minorHAnsi"/>
          <w:color w:val="auto"/>
          <w:sz w:val="20"/>
          <w:szCs w:val="20"/>
          <w:u w:val="none"/>
          <w:lang w:eastAsia="pt-BR"/>
        </w:rPr>
        <w:t>Child</w:t>
      </w:r>
      <w:proofErr w:type="spellEnd"/>
      <w:r w:rsidR="00552F76" w:rsidRPr="00552F76">
        <w:rPr>
          <w:rStyle w:val="Hyperlink"/>
          <w:rFonts w:eastAsia="Times New Roman" w:cstheme="minorHAnsi"/>
          <w:color w:val="auto"/>
          <w:sz w:val="20"/>
          <w:szCs w:val="20"/>
          <w:u w:val="none"/>
          <w:lang w:eastAsia="pt-BR"/>
        </w:rPr>
        <w:t xml:space="preserve"> </w:t>
      </w:r>
      <w:proofErr w:type="spellStart"/>
      <w:r w:rsidR="00552F76" w:rsidRPr="00552F76">
        <w:rPr>
          <w:rStyle w:val="Hyperlink"/>
          <w:rFonts w:eastAsia="Times New Roman" w:cstheme="minorHAnsi"/>
          <w:color w:val="auto"/>
          <w:sz w:val="20"/>
          <w:szCs w:val="20"/>
          <w:u w:val="none"/>
          <w:lang w:eastAsia="pt-BR"/>
        </w:rPr>
        <w:t>Behavior</w:t>
      </w:r>
      <w:proofErr w:type="spellEnd"/>
      <w:r w:rsidR="00552F76" w:rsidRPr="00552F76">
        <w:rPr>
          <w:rStyle w:val="Hyperlink"/>
          <w:rFonts w:eastAsia="Times New Roman" w:cstheme="minorHAnsi"/>
          <w:color w:val="auto"/>
          <w:sz w:val="20"/>
          <w:szCs w:val="20"/>
          <w:u w:val="none"/>
          <w:lang w:eastAsia="pt-BR"/>
        </w:rPr>
        <w:t xml:space="preserve"> </w:t>
      </w:r>
      <w:proofErr w:type="spellStart"/>
      <w:r w:rsidR="00552F76" w:rsidRPr="00552F76">
        <w:rPr>
          <w:rStyle w:val="Hyperlink"/>
          <w:rFonts w:eastAsia="Times New Roman" w:cstheme="minorHAnsi"/>
          <w:color w:val="auto"/>
          <w:sz w:val="20"/>
          <w:szCs w:val="20"/>
          <w:u w:val="none"/>
          <w:lang w:eastAsia="pt-BR"/>
        </w:rPr>
        <w:t>Checklist</w:t>
      </w:r>
      <w:proofErr w:type="spellEnd"/>
      <w:r w:rsidR="00552F76" w:rsidRPr="00552F76">
        <w:rPr>
          <w:rStyle w:val="Hyperlink"/>
          <w:rFonts w:eastAsia="Times New Roman" w:cstheme="minorHAnsi"/>
          <w:color w:val="auto"/>
          <w:sz w:val="20"/>
          <w:szCs w:val="20"/>
          <w:u w:val="none"/>
          <w:lang w:eastAsia="pt-BR"/>
        </w:rPr>
        <w:t xml:space="preserve"> For Ages 6-18, ao Inventário de Estilos Parentais e ao</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Critério de Classificação Econômica Brasil. Resultados: não foram encontradas</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diferenças na manifestação da agressividade nas variáveis estudadas e fraca</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correlação negativa entre estilo parental e agressividade. Conclusões: para a</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compreensão do</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desenvolvimento e manutenção de comportamentos agressivos na infância, devem ser consideradas interações entre fatores ambientais,</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biológicos, sociais, culturais, familiares e históricos. Discute-se o papel da figura</w:t>
      </w:r>
      <w:r w:rsidR="00602870">
        <w:rPr>
          <w:rStyle w:val="Hyperlink"/>
          <w:rFonts w:eastAsia="Times New Roman" w:cstheme="minorHAnsi"/>
          <w:color w:val="auto"/>
          <w:sz w:val="20"/>
          <w:szCs w:val="20"/>
          <w:u w:val="none"/>
          <w:lang w:eastAsia="pt-BR"/>
        </w:rPr>
        <w:t xml:space="preserve"> </w:t>
      </w:r>
      <w:r w:rsidR="00552F76" w:rsidRPr="00552F76">
        <w:rPr>
          <w:rStyle w:val="Hyperlink"/>
          <w:rFonts w:eastAsia="Times New Roman" w:cstheme="minorHAnsi"/>
          <w:color w:val="auto"/>
          <w:sz w:val="20"/>
          <w:szCs w:val="20"/>
          <w:u w:val="none"/>
          <w:lang w:eastAsia="pt-BR"/>
        </w:rPr>
        <w:t>paterna, não avaliada nesta pesquisa, durante o desenvolvimento.</w:t>
      </w:r>
    </w:p>
    <w:p w:rsidR="00552F76" w:rsidRDefault="00552F76" w:rsidP="00552F76">
      <w:pPr>
        <w:spacing w:after="0"/>
        <w:rPr>
          <w:rStyle w:val="Hyperlink"/>
          <w:rFonts w:eastAsia="Times New Roman" w:cstheme="minorHAnsi"/>
          <w:color w:val="auto"/>
          <w:sz w:val="20"/>
          <w:szCs w:val="20"/>
          <w:u w:val="none"/>
          <w:lang w:eastAsia="pt-BR"/>
        </w:rPr>
      </w:pPr>
    </w:p>
    <w:p w:rsidR="00552F76" w:rsidRDefault="00B039D2" w:rsidP="00602870">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78</w:t>
      </w:r>
      <w:r w:rsidR="00552F76">
        <w:rPr>
          <w:rStyle w:val="Hyperlink"/>
          <w:rFonts w:eastAsia="Times New Roman" w:cstheme="minorHAnsi"/>
          <w:color w:val="auto"/>
          <w:sz w:val="20"/>
          <w:szCs w:val="20"/>
          <w:u w:val="none"/>
          <w:lang w:eastAsia="pt-BR"/>
        </w:rPr>
        <w:t xml:space="preserve"> - </w:t>
      </w:r>
      <w:r w:rsidR="00602870">
        <w:rPr>
          <w:rFonts w:ascii="Segoe UI" w:hAnsi="Segoe UI" w:cs="Segoe UI"/>
          <w:sz w:val="18"/>
          <w:szCs w:val="18"/>
          <w:shd w:val="clear" w:color="auto" w:fill="FFFFFF"/>
        </w:rPr>
        <w:t>Borba, B. M. R., &amp; Marin, A. H. (2018</w:t>
      </w:r>
      <w:r w:rsidR="00602870" w:rsidRPr="00602870">
        <w:rPr>
          <w:rFonts w:ascii="Segoe UI" w:hAnsi="Segoe UI" w:cs="Segoe UI"/>
          <w:sz w:val="18"/>
          <w:szCs w:val="18"/>
          <w:shd w:val="clear" w:color="auto" w:fill="FFFFFF"/>
        </w:rPr>
        <w:t xml:space="preserve">). </w:t>
      </w:r>
      <w:r w:rsidR="00602870" w:rsidRPr="00602870">
        <w:rPr>
          <w:rFonts w:ascii="Segoe UI" w:hAnsi="Segoe UI" w:cs="Segoe UI"/>
          <w:b/>
          <w:sz w:val="18"/>
          <w:szCs w:val="18"/>
          <w:shd w:val="clear" w:color="auto" w:fill="FFFFFF"/>
        </w:rPr>
        <w:t>Problemas emocionais e de comportamento e rendimento escolar em adolescentes.</w:t>
      </w:r>
      <w:r w:rsidR="00602870">
        <w:rPr>
          <w:rFonts w:ascii="Segoe UI" w:hAnsi="Segoe UI" w:cs="Segoe UI"/>
          <w:sz w:val="18"/>
          <w:szCs w:val="18"/>
          <w:shd w:val="clear" w:color="auto" w:fill="FFFFFF"/>
        </w:rPr>
        <w:t> </w:t>
      </w:r>
      <w:proofErr w:type="spellStart"/>
      <w:r w:rsidR="00602870">
        <w:rPr>
          <w:rFonts w:ascii="Segoe UI" w:hAnsi="Segoe UI" w:cs="Segoe UI"/>
          <w:i/>
          <w:iCs/>
          <w:sz w:val="18"/>
          <w:szCs w:val="18"/>
          <w:shd w:val="clear" w:color="auto" w:fill="FFFFFF"/>
        </w:rPr>
        <w:t>Psico</w:t>
      </w:r>
      <w:proofErr w:type="spellEnd"/>
      <w:r w:rsidR="00602870">
        <w:rPr>
          <w:rFonts w:ascii="Segoe UI" w:hAnsi="Segoe UI" w:cs="Segoe UI"/>
          <w:sz w:val="18"/>
          <w:szCs w:val="18"/>
          <w:shd w:val="clear" w:color="auto" w:fill="FFFFFF"/>
        </w:rPr>
        <w:t>, </w:t>
      </w:r>
      <w:r w:rsidR="00602870">
        <w:rPr>
          <w:rFonts w:ascii="Segoe UI" w:hAnsi="Segoe UI" w:cs="Segoe UI"/>
          <w:i/>
          <w:iCs/>
          <w:sz w:val="18"/>
          <w:szCs w:val="18"/>
          <w:shd w:val="clear" w:color="auto" w:fill="FFFFFF"/>
        </w:rPr>
        <w:t>49</w:t>
      </w:r>
      <w:r w:rsidR="00602870">
        <w:rPr>
          <w:rFonts w:ascii="Segoe UI" w:hAnsi="Segoe UI" w:cs="Segoe UI"/>
          <w:sz w:val="18"/>
          <w:szCs w:val="18"/>
          <w:shd w:val="clear" w:color="auto" w:fill="FFFFFF"/>
        </w:rPr>
        <w:t xml:space="preserve">(4), 348-357. </w:t>
      </w:r>
      <w:hyperlink r:id="rId87" w:history="1">
        <w:r w:rsidR="00602870" w:rsidRPr="00314606">
          <w:rPr>
            <w:rStyle w:val="Hyperlink"/>
            <w:rFonts w:ascii="Segoe UI" w:hAnsi="Segoe UI" w:cs="Segoe UI"/>
            <w:sz w:val="18"/>
            <w:szCs w:val="18"/>
            <w:shd w:val="clear" w:color="auto" w:fill="FFFFFF"/>
          </w:rPr>
          <w:t>https://doi.org/10.15448/1980-8623.2018.4.26941</w:t>
        </w:r>
      </w:hyperlink>
      <w:r w:rsidR="00602870">
        <w:rPr>
          <w:rFonts w:ascii="Segoe UI" w:hAnsi="Segoe UI" w:cs="Segoe UI"/>
          <w:sz w:val="18"/>
          <w:szCs w:val="18"/>
          <w:shd w:val="clear" w:color="auto" w:fill="FFFFFF"/>
        </w:rPr>
        <w:t xml:space="preserve"> </w:t>
      </w:r>
      <w:r w:rsidR="00602870" w:rsidRPr="00602870">
        <w:rPr>
          <w:rStyle w:val="Hyperlink"/>
          <w:rFonts w:eastAsia="Times New Roman" w:cstheme="minorHAnsi"/>
          <w:color w:val="auto"/>
          <w:sz w:val="20"/>
          <w:szCs w:val="20"/>
          <w:u w:val="none"/>
          <w:lang w:eastAsia="pt-BR"/>
        </w:rPr>
        <w:t xml:space="preserve">Trata-se de um estudo transversal do tipo </w:t>
      </w:r>
      <w:proofErr w:type="spellStart"/>
      <w:r w:rsidR="00602870" w:rsidRPr="00602870">
        <w:rPr>
          <w:rStyle w:val="Hyperlink"/>
          <w:rFonts w:eastAsia="Times New Roman" w:cstheme="minorHAnsi"/>
          <w:color w:val="auto"/>
          <w:sz w:val="20"/>
          <w:szCs w:val="20"/>
          <w:u w:val="none"/>
          <w:lang w:eastAsia="pt-BR"/>
        </w:rPr>
        <w:t>correlacional</w:t>
      </w:r>
      <w:proofErr w:type="spellEnd"/>
      <w:r w:rsidR="00602870" w:rsidRPr="00602870">
        <w:rPr>
          <w:rStyle w:val="Hyperlink"/>
          <w:rFonts w:eastAsia="Times New Roman" w:cstheme="minorHAnsi"/>
          <w:color w:val="auto"/>
          <w:sz w:val="20"/>
          <w:szCs w:val="20"/>
          <w:u w:val="none"/>
          <w:lang w:eastAsia="pt-BR"/>
        </w:rPr>
        <w:t xml:space="preserve"> e comparativo, com abordagem quantitativa, no qual avaliou-se a relação entre os problemas emocionais e de comportamento e o rendimento escolar de adolescentes a partir da avaliação destes, seus familiares e professores. Participaram 70 adolescentes e, em igual número, seus principais cuidadores, além de 21 professores. Os adolescentes responderam ao Inventário de Comportamentos </w:t>
      </w:r>
      <w:proofErr w:type="spellStart"/>
      <w:r w:rsidR="00602870" w:rsidRPr="00602870">
        <w:rPr>
          <w:rStyle w:val="Hyperlink"/>
          <w:rFonts w:eastAsia="Times New Roman" w:cstheme="minorHAnsi"/>
          <w:color w:val="auto"/>
          <w:sz w:val="20"/>
          <w:szCs w:val="20"/>
          <w:u w:val="none"/>
          <w:lang w:eastAsia="pt-BR"/>
        </w:rPr>
        <w:t>Autorreferidos</w:t>
      </w:r>
      <w:proofErr w:type="spellEnd"/>
      <w:r w:rsidR="00602870" w:rsidRPr="00602870">
        <w:rPr>
          <w:rStyle w:val="Hyperlink"/>
          <w:rFonts w:eastAsia="Times New Roman" w:cstheme="minorHAnsi"/>
          <w:color w:val="auto"/>
          <w:sz w:val="20"/>
          <w:szCs w:val="20"/>
          <w:u w:val="none"/>
          <w:lang w:eastAsia="pt-BR"/>
        </w:rPr>
        <w:t xml:space="preserve"> para jovens (YSR), as famílias ao Inventário dos Comportamentos de Crianças e Adolescentes (CBCL) e os professores, ao Inventário dos Comportamentos de Crianças e Adolescentes (TRF). O rendimento escolar foi avaliado a partir das notas obtidas nas disciplinas de português e matemática. Os resultados evidenciaram que os problemas de atenção, assim como os sintomas </w:t>
      </w:r>
      <w:proofErr w:type="spellStart"/>
      <w:r w:rsidR="00602870" w:rsidRPr="00602870">
        <w:rPr>
          <w:rStyle w:val="Hyperlink"/>
          <w:rFonts w:eastAsia="Times New Roman" w:cstheme="minorHAnsi"/>
          <w:color w:val="auto"/>
          <w:sz w:val="20"/>
          <w:szCs w:val="20"/>
          <w:u w:val="none"/>
          <w:lang w:eastAsia="pt-BR"/>
        </w:rPr>
        <w:t>externalizantes</w:t>
      </w:r>
      <w:proofErr w:type="spellEnd"/>
      <w:r w:rsidR="00602870" w:rsidRPr="00602870">
        <w:rPr>
          <w:rStyle w:val="Hyperlink"/>
          <w:rFonts w:eastAsia="Times New Roman" w:cstheme="minorHAnsi"/>
          <w:color w:val="auto"/>
          <w:sz w:val="20"/>
          <w:szCs w:val="20"/>
          <w:u w:val="none"/>
          <w:lang w:eastAsia="pt-BR"/>
        </w:rPr>
        <w:t xml:space="preserve"> foram os que mais se associaram ao baixo rendimento escolar. Ressalta-se, portanto, a importância de considerar os problemas emocionais e de comportamento no contexto escolar, a partir da perspectiva de múltiplos informantes, tendo em vista sua associação com o rendimento acadêmico de adolescentes.</w:t>
      </w:r>
    </w:p>
    <w:p w:rsidR="00375DE4" w:rsidRDefault="00375DE4" w:rsidP="00602870">
      <w:pPr>
        <w:spacing w:after="0"/>
        <w:jc w:val="both"/>
        <w:rPr>
          <w:rStyle w:val="Hyperlink"/>
          <w:rFonts w:eastAsia="Times New Roman" w:cstheme="minorHAnsi"/>
          <w:color w:val="auto"/>
          <w:sz w:val="20"/>
          <w:szCs w:val="20"/>
          <w:u w:val="none"/>
          <w:lang w:eastAsia="pt-BR"/>
        </w:rPr>
      </w:pPr>
    </w:p>
    <w:p w:rsidR="00E26F51"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79 - </w:t>
      </w:r>
      <w:r w:rsidR="00E26F51" w:rsidRPr="00E26F51">
        <w:rPr>
          <w:rStyle w:val="Hyperlink"/>
          <w:rFonts w:eastAsia="Times New Roman" w:cstheme="minorHAnsi"/>
          <w:color w:val="auto"/>
          <w:sz w:val="20"/>
          <w:szCs w:val="20"/>
          <w:u w:val="none"/>
          <w:lang w:eastAsia="pt-BR"/>
        </w:rPr>
        <w:t xml:space="preserve">Veloso, V. R., Costa, F. B. de S., Marques, C. C. de A., Andrade, J. X., Miranda, C. E. S., &amp; Araújo, R. S. dos R. </w:t>
      </w:r>
      <w:proofErr w:type="gramStart"/>
      <w:r w:rsidR="00E26F51" w:rsidRPr="00E26F51">
        <w:rPr>
          <w:rStyle w:val="Hyperlink"/>
          <w:rFonts w:eastAsia="Times New Roman" w:cstheme="minorHAnsi"/>
          <w:color w:val="auto"/>
          <w:sz w:val="20"/>
          <w:szCs w:val="20"/>
          <w:u w:val="none"/>
          <w:lang w:eastAsia="pt-BR"/>
        </w:rPr>
        <w:t>M..</w:t>
      </w:r>
      <w:proofErr w:type="gramEnd"/>
      <w:r w:rsidR="00E26F51" w:rsidRPr="00E26F51">
        <w:rPr>
          <w:rStyle w:val="Hyperlink"/>
          <w:rFonts w:eastAsia="Times New Roman" w:cstheme="minorHAnsi"/>
          <w:color w:val="auto"/>
          <w:sz w:val="20"/>
          <w:szCs w:val="20"/>
          <w:u w:val="none"/>
          <w:lang w:eastAsia="pt-BR"/>
        </w:rPr>
        <w:t xml:space="preserve"> (2020). </w:t>
      </w:r>
      <w:r w:rsidR="00E26F51" w:rsidRPr="0090289B">
        <w:rPr>
          <w:rStyle w:val="Hyperlink"/>
          <w:rFonts w:eastAsia="Times New Roman" w:cstheme="minorHAnsi"/>
          <w:b/>
          <w:color w:val="auto"/>
          <w:sz w:val="20"/>
          <w:szCs w:val="20"/>
          <w:u w:val="none"/>
          <w:lang w:eastAsia="pt-BR"/>
        </w:rPr>
        <w:t xml:space="preserve">Vitimização por </w:t>
      </w:r>
      <w:proofErr w:type="spellStart"/>
      <w:r w:rsidR="00E26F51" w:rsidRPr="0090289B">
        <w:rPr>
          <w:rStyle w:val="Hyperlink"/>
          <w:rFonts w:eastAsia="Times New Roman" w:cstheme="minorHAnsi"/>
          <w:b/>
          <w:color w:val="auto"/>
          <w:sz w:val="20"/>
          <w:szCs w:val="20"/>
          <w:u w:val="none"/>
          <w:lang w:eastAsia="pt-BR"/>
        </w:rPr>
        <w:t>bullying</w:t>
      </w:r>
      <w:proofErr w:type="spellEnd"/>
      <w:r w:rsidR="00E26F51" w:rsidRPr="0090289B">
        <w:rPr>
          <w:rStyle w:val="Hyperlink"/>
          <w:rFonts w:eastAsia="Times New Roman" w:cstheme="minorHAnsi"/>
          <w:b/>
          <w:color w:val="auto"/>
          <w:sz w:val="20"/>
          <w:szCs w:val="20"/>
          <w:u w:val="none"/>
          <w:lang w:eastAsia="pt-BR"/>
        </w:rPr>
        <w:t xml:space="preserve"> e fatores associados em estudantes brasileiros com idade de 13 a 17 anos: estudo populacional.</w:t>
      </w:r>
      <w:r w:rsidR="00E26F51" w:rsidRPr="00E26F51">
        <w:rPr>
          <w:rStyle w:val="Hyperlink"/>
          <w:rFonts w:eastAsia="Times New Roman" w:cstheme="minorHAnsi"/>
          <w:color w:val="auto"/>
          <w:sz w:val="20"/>
          <w:szCs w:val="20"/>
          <w:u w:val="none"/>
          <w:lang w:eastAsia="pt-BR"/>
        </w:rPr>
        <w:t xml:space="preserve"> Revista Brasileira De Epidemiologia, 23, e200097. </w:t>
      </w:r>
      <w:hyperlink r:id="rId88" w:history="1">
        <w:r w:rsidR="00E26F51" w:rsidRPr="00EA4500">
          <w:rPr>
            <w:rStyle w:val="Hyperlink"/>
            <w:rFonts w:eastAsia="Times New Roman" w:cstheme="minorHAnsi"/>
            <w:sz w:val="20"/>
            <w:szCs w:val="20"/>
            <w:lang w:eastAsia="pt-BR"/>
          </w:rPr>
          <w:t>https://doi.org/10.1590/1980-549720200097</w:t>
        </w:r>
      </w:hyperlink>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Objetivo: Analisar fatores escolares, </w:t>
      </w:r>
      <w:proofErr w:type="spellStart"/>
      <w:r w:rsidR="00E26F51" w:rsidRPr="00E26F51">
        <w:rPr>
          <w:rStyle w:val="Hyperlink"/>
          <w:rFonts w:eastAsia="Times New Roman" w:cstheme="minorHAnsi"/>
          <w:color w:val="auto"/>
          <w:sz w:val="20"/>
          <w:szCs w:val="20"/>
          <w:u w:val="none"/>
          <w:lang w:eastAsia="pt-BR"/>
        </w:rPr>
        <w:t>sociodemográficos</w:t>
      </w:r>
      <w:proofErr w:type="spellEnd"/>
      <w:r w:rsidR="00E26F51" w:rsidRPr="00E26F51">
        <w:rPr>
          <w:rStyle w:val="Hyperlink"/>
          <w:rFonts w:eastAsia="Times New Roman" w:cstheme="minorHAnsi"/>
          <w:color w:val="auto"/>
          <w:sz w:val="20"/>
          <w:szCs w:val="20"/>
          <w:u w:val="none"/>
          <w:lang w:eastAsia="pt-BR"/>
        </w:rPr>
        <w:t>, nutricionais e de percepção corporal e</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comportamental associados à vitimização por </w:t>
      </w:r>
      <w:proofErr w:type="spellStart"/>
      <w:r w:rsidR="00E26F51" w:rsidRPr="00E26F51">
        <w:rPr>
          <w:rStyle w:val="Hyperlink"/>
          <w:rFonts w:eastAsia="Times New Roman" w:cstheme="minorHAnsi"/>
          <w:color w:val="auto"/>
          <w:sz w:val="20"/>
          <w:szCs w:val="20"/>
          <w:u w:val="none"/>
          <w:lang w:eastAsia="pt-BR"/>
        </w:rPr>
        <w:t>bullying</w:t>
      </w:r>
      <w:proofErr w:type="spellEnd"/>
      <w:r w:rsidR="00E26F51" w:rsidRPr="00E26F51">
        <w:rPr>
          <w:rStyle w:val="Hyperlink"/>
          <w:rFonts w:eastAsia="Times New Roman" w:cstheme="minorHAnsi"/>
          <w:color w:val="auto"/>
          <w:sz w:val="20"/>
          <w:szCs w:val="20"/>
          <w:u w:val="none"/>
          <w:lang w:eastAsia="pt-BR"/>
        </w:rPr>
        <w:t xml:space="preserve"> entre estudantes brasileiros com idade de 13 a 17 anos.</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Métodos: Trata-se de um estudo transversal com base nos dados da amostra 2 da Pesquisa Nacional de Saúde</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do Escolar 2015. A amostra do presente estudo é composta de 10.699 adolescentes de escolas de cada grande</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região do país. Resultados: A prevalência de vitimização por </w:t>
      </w:r>
      <w:proofErr w:type="spellStart"/>
      <w:r w:rsidR="00E26F51" w:rsidRPr="00E26F51">
        <w:rPr>
          <w:rStyle w:val="Hyperlink"/>
          <w:rFonts w:eastAsia="Times New Roman" w:cstheme="minorHAnsi"/>
          <w:color w:val="auto"/>
          <w:sz w:val="20"/>
          <w:szCs w:val="20"/>
          <w:u w:val="none"/>
          <w:lang w:eastAsia="pt-BR"/>
        </w:rPr>
        <w:t>bullying</w:t>
      </w:r>
      <w:proofErr w:type="spellEnd"/>
      <w:r w:rsidR="00E26F51" w:rsidRPr="00E26F51">
        <w:rPr>
          <w:rStyle w:val="Hyperlink"/>
          <w:rFonts w:eastAsia="Times New Roman" w:cstheme="minorHAnsi"/>
          <w:color w:val="auto"/>
          <w:sz w:val="20"/>
          <w:szCs w:val="20"/>
          <w:u w:val="none"/>
          <w:lang w:eastAsia="pt-BR"/>
        </w:rPr>
        <w:t xml:space="preserve"> foi de 6,2%, com maiores chances</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de vitimização em adolescentes que praticam </w:t>
      </w:r>
      <w:proofErr w:type="spellStart"/>
      <w:r w:rsidR="00E26F51" w:rsidRPr="00E26F51">
        <w:rPr>
          <w:rStyle w:val="Hyperlink"/>
          <w:rFonts w:eastAsia="Times New Roman" w:cstheme="minorHAnsi"/>
          <w:color w:val="auto"/>
          <w:sz w:val="20"/>
          <w:szCs w:val="20"/>
          <w:u w:val="none"/>
          <w:lang w:eastAsia="pt-BR"/>
        </w:rPr>
        <w:t>bullying</w:t>
      </w:r>
      <w:proofErr w:type="spellEnd"/>
      <w:r w:rsidR="00E26F51" w:rsidRPr="00E26F51">
        <w:rPr>
          <w:rStyle w:val="Hyperlink"/>
          <w:rFonts w:eastAsia="Times New Roman" w:cstheme="minorHAnsi"/>
          <w:color w:val="auto"/>
          <w:sz w:val="20"/>
          <w:szCs w:val="20"/>
          <w:u w:val="none"/>
          <w:lang w:eastAsia="pt-BR"/>
        </w:rPr>
        <w:t xml:space="preserve"> (razão de chances — OR = 1,91, intervalo de confiança de</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95% — IC95% 1,48 – 2,45), com idade de 13 anos (OR = 1,76, IC95% 1,04 – 2,97), que se consideram gordos</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(OR = 1,45, IC95% 1,06 – 1,98) e não são bem tratados na escola pelos colegas (OR = 2,78, IC95% 2,17 –</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3,45). Conclusão: Esforços preventivos que incluam programas de incentivo ao maior suporte social entre os</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estudantes e a implementação de práticas que reforcem o respeito às diferenças e peculiaridades dos alunos</w:t>
      </w:r>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podem contribuir para a redução da vitimização por </w:t>
      </w:r>
      <w:proofErr w:type="spellStart"/>
      <w:r w:rsidR="00E26F51" w:rsidRPr="00E26F51">
        <w:rPr>
          <w:rStyle w:val="Hyperlink"/>
          <w:rFonts w:eastAsia="Times New Roman" w:cstheme="minorHAnsi"/>
          <w:color w:val="auto"/>
          <w:sz w:val="20"/>
          <w:szCs w:val="20"/>
          <w:u w:val="none"/>
          <w:lang w:eastAsia="pt-BR"/>
        </w:rPr>
        <w:t>bullying</w:t>
      </w:r>
      <w:proofErr w:type="spellEnd"/>
      <w:r w:rsidR="00E26F51" w:rsidRPr="00E26F51">
        <w:rPr>
          <w:rStyle w:val="Hyperlink"/>
          <w:rFonts w:eastAsia="Times New Roman" w:cstheme="minorHAnsi"/>
          <w:color w:val="auto"/>
          <w:sz w:val="20"/>
          <w:szCs w:val="20"/>
          <w:u w:val="none"/>
          <w:lang w:eastAsia="pt-BR"/>
        </w:rPr>
        <w:t>.</w:t>
      </w:r>
    </w:p>
    <w:p w:rsidR="00E26F51" w:rsidRDefault="00E26F51" w:rsidP="00E26F51">
      <w:pPr>
        <w:spacing w:after="0"/>
        <w:jc w:val="both"/>
        <w:rPr>
          <w:rStyle w:val="Hyperlink"/>
          <w:rFonts w:eastAsia="Times New Roman" w:cstheme="minorHAnsi"/>
          <w:color w:val="auto"/>
          <w:sz w:val="20"/>
          <w:szCs w:val="20"/>
          <w:u w:val="none"/>
          <w:lang w:eastAsia="pt-BR"/>
        </w:rPr>
      </w:pPr>
    </w:p>
    <w:p w:rsidR="00E26F51"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80 - </w:t>
      </w:r>
      <w:proofErr w:type="spellStart"/>
      <w:r w:rsidR="00E26F51" w:rsidRPr="00E26F51">
        <w:rPr>
          <w:rStyle w:val="Hyperlink"/>
          <w:rFonts w:eastAsia="Times New Roman" w:cstheme="minorHAnsi"/>
          <w:color w:val="auto"/>
          <w:sz w:val="20"/>
          <w:szCs w:val="20"/>
          <w:u w:val="none"/>
          <w:lang w:eastAsia="pt-BR"/>
        </w:rPr>
        <w:t>Juscislayne</w:t>
      </w:r>
      <w:proofErr w:type="spellEnd"/>
      <w:r w:rsidR="00E26F51" w:rsidRPr="00E26F51">
        <w:rPr>
          <w:rStyle w:val="Hyperlink"/>
          <w:rFonts w:eastAsia="Times New Roman" w:cstheme="minorHAnsi"/>
          <w:color w:val="auto"/>
          <w:sz w:val="20"/>
          <w:szCs w:val="20"/>
          <w:u w:val="none"/>
          <w:lang w:eastAsia="pt-BR"/>
        </w:rPr>
        <w:t xml:space="preserve"> Bianca Tavares de Morais e Maria D'alva Macedo Ferreira</w:t>
      </w:r>
      <w:r w:rsidR="00E26F51">
        <w:rPr>
          <w:rStyle w:val="Hyperlink"/>
          <w:rFonts w:eastAsia="Times New Roman" w:cstheme="minorHAnsi"/>
          <w:color w:val="auto"/>
          <w:sz w:val="20"/>
          <w:szCs w:val="20"/>
          <w:u w:val="none"/>
          <w:lang w:eastAsia="pt-BR"/>
        </w:rPr>
        <w:t xml:space="preserve"> (2019). </w:t>
      </w:r>
      <w:r w:rsidR="00E26F51" w:rsidRPr="0090289B">
        <w:rPr>
          <w:rStyle w:val="Hyperlink"/>
          <w:rFonts w:eastAsia="Times New Roman" w:cstheme="minorHAnsi"/>
          <w:b/>
          <w:color w:val="auto"/>
          <w:sz w:val="20"/>
          <w:szCs w:val="20"/>
          <w:u w:val="none"/>
          <w:lang w:eastAsia="pt-BR"/>
        </w:rPr>
        <w:t xml:space="preserve">Os desafios na escolarização de adolescentes em cumprimento de medida socioeducativa de liberdade assistida. </w:t>
      </w:r>
      <w:r w:rsidR="00E26F51">
        <w:rPr>
          <w:rStyle w:val="Hyperlink"/>
          <w:rFonts w:eastAsia="Times New Roman" w:cstheme="minorHAnsi"/>
          <w:color w:val="auto"/>
          <w:sz w:val="20"/>
          <w:szCs w:val="20"/>
          <w:u w:val="none"/>
          <w:lang w:eastAsia="pt-BR"/>
        </w:rPr>
        <w:t xml:space="preserve">Revista de Políticas Públicas UFMA, 23 (2), </w:t>
      </w:r>
      <w:r w:rsidR="00E26F51" w:rsidRPr="00E26F51">
        <w:rPr>
          <w:rStyle w:val="Hyperlink"/>
          <w:rFonts w:eastAsia="Times New Roman" w:cstheme="minorHAnsi"/>
          <w:color w:val="auto"/>
          <w:sz w:val="20"/>
          <w:szCs w:val="20"/>
          <w:u w:val="none"/>
          <w:lang w:eastAsia="pt-BR"/>
        </w:rPr>
        <w:t>621-639</w:t>
      </w:r>
      <w:r w:rsidR="00E26F51">
        <w:rPr>
          <w:rStyle w:val="Hyperlink"/>
          <w:rFonts w:eastAsia="Times New Roman" w:cstheme="minorHAnsi"/>
          <w:color w:val="auto"/>
          <w:sz w:val="20"/>
          <w:szCs w:val="20"/>
          <w:u w:val="none"/>
          <w:lang w:eastAsia="pt-BR"/>
        </w:rPr>
        <w:t xml:space="preserve"> </w:t>
      </w:r>
      <w:hyperlink r:id="rId89" w:history="1">
        <w:r w:rsidR="00E26F51" w:rsidRPr="00EA4500">
          <w:rPr>
            <w:rStyle w:val="Hyperlink"/>
            <w:rFonts w:eastAsia="Times New Roman" w:cstheme="minorHAnsi"/>
            <w:sz w:val="20"/>
            <w:szCs w:val="20"/>
            <w:lang w:eastAsia="pt-BR"/>
          </w:rPr>
          <w:t>https://doi.org/10.18764/2178-2865.v23n2p621-639</w:t>
        </w:r>
      </w:hyperlink>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 xml:space="preserve">Este estudo qualitativo e bibliográfico versa sobre a escolarização dos adolescentes em cumprimento de medida socioeducativa de Liberdade Assistida (LA). A referida medida existe desde os Códigos </w:t>
      </w:r>
      <w:proofErr w:type="spellStart"/>
      <w:r w:rsidR="00E26F51" w:rsidRPr="00E26F51">
        <w:rPr>
          <w:rStyle w:val="Hyperlink"/>
          <w:rFonts w:eastAsia="Times New Roman" w:cstheme="minorHAnsi"/>
          <w:color w:val="auto"/>
          <w:sz w:val="20"/>
          <w:szCs w:val="20"/>
          <w:u w:val="none"/>
          <w:lang w:eastAsia="pt-BR"/>
        </w:rPr>
        <w:t>Menoristas</w:t>
      </w:r>
      <w:proofErr w:type="spellEnd"/>
      <w:r w:rsidR="00E26F51" w:rsidRPr="00E26F51">
        <w:rPr>
          <w:rStyle w:val="Hyperlink"/>
          <w:rFonts w:eastAsia="Times New Roman" w:cstheme="minorHAnsi"/>
          <w:color w:val="auto"/>
          <w:sz w:val="20"/>
          <w:szCs w:val="20"/>
          <w:u w:val="none"/>
          <w:lang w:eastAsia="pt-BR"/>
        </w:rPr>
        <w:t xml:space="preserve"> e sua operacionalização está diretamente relacionada à presença do adolescente no ambiente escolar e se na vigência da concepção </w:t>
      </w:r>
      <w:proofErr w:type="spellStart"/>
      <w:r w:rsidR="00E26F51" w:rsidRPr="00E26F51">
        <w:rPr>
          <w:rStyle w:val="Hyperlink"/>
          <w:rFonts w:eastAsia="Times New Roman" w:cstheme="minorHAnsi"/>
          <w:color w:val="auto"/>
          <w:sz w:val="20"/>
          <w:szCs w:val="20"/>
          <w:u w:val="none"/>
          <w:lang w:eastAsia="pt-BR"/>
        </w:rPr>
        <w:t>Menorista</w:t>
      </w:r>
      <w:proofErr w:type="spellEnd"/>
      <w:r w:rsidR="00E26F51" w:rsidRPr="00E26F51">
        <w:rPr>
          <w:rStyle w:val="Hyperlink"/>
          <w:rFonts w:eastAsia="Times New Roman" w:cstheme="minorHAnsi"/>
          <w:color w:val="auto"/>
          <w:sz w:val="20"/>
          <w:szCs w:val="20"/>
          <w:u w:val="none"/>
          <w:lang w:eastAsia="pt-BR"/>
        </w:rPr>
        <w:t xml:space="preserve">, a LA objetivou a vigilância, com a promulgação do ECA ela passa a estar diretamente relacionada com o acompanhamento do adolescente a partir da Doutrina de Proteção Integral. Todavia, os estudos mostram que a relação escola e LA tem sido marcada por contradições, iniciando-se pela dificuldade destes adolescentes efetivarem a frequência escolar. Outro desafio é a não permanência na escola associada a condições multifatoriais, onde o que mais se sobrepõe é o não investimento dos governos na </w:t>
      </w:r>
      <w:proofErr w:type="spellStart"/>
      <w:r w:rsidR="00E26F51" w:rsidRPr="00E26F51">
        <w:rPr>
          <w:rStyle w:val="Hyperlink"/>
          <w:rFonts w:eastAsia="Times New Roman" w:cstheme="minorHAnsi"/>
          <w:color w:val="auto"/>
          <w:sz w:val="20"/>
          <w:szCs w:val="20"/>
          <w:u w:val="none"/>
          <w:lang w:eastAsia="pt-BR"/>
        </w:rPr>
        <w:t>socioeducação</w:t>
      </w:r>
      <w:proofErr w:type="spellEnd"/>
      <w:r w:rsidR="00E26F51" w:rsidRPr="00E26F51">
        <w:rPr>
          <w:rStyle w:val="Hyperlink"/>
          <w:rFonts w:eastAsia="Times New Roman" w:cstheme="minorHAnsi"/>
          <w:color w:val="auto"/>
          <w:sz w:val="20"/>
          <w:szCs w:val="20"/>
          <w:u w:val="none"/>
          <w:lang w:eastAsia="pt-BR"/>
        </w:rPr>
        <w:t xml:space="preserve">. A universalidade do ensino e a permanência escolar são os dois maiores desafios da escolarização dos adolescentes em LA, que serão discutidos neste constructo teórico, com o intuito de desvelar a função da escola em interface com a </w:t>
      </w:r>
      <w:proofErr w:type="spellStart"/>
      <w:r w:rsidR="00E26F51" w:rsidRPr="00E26F51">
        <w:rPr>
          <w:rStyle w:val="Hyperlink"/>
          <w:rFonts w:eastAsia="Times New Roman" w:cstheme="minorHAnsi"/>
          <w:color w:val="auto"/>
          <w:sz w:val="20"/>
          <w:szCs w:val="20"/>
          <w:u w:val="none"/>
          <w:lang w:eastAsia="pt-BR"/>
        </w:rPr>
        <w:t>socioeducação</w:t>
      </w:r>
      <w:proofErr w:type="spellEnd"/>
      <w:r w:rsidR="00E26F51" w:rsidRPr="00E26F51">
        <w:rPr>
          <w:rStyle w:val="Hyperlink"/>
          <w:rFonts w:eastAsia="Times New Roman" w:cstheme="minorHAnsi"/>
          <w:color w:val="auto"/>
          <w:sz w:val="20"/>
          <w:szCs w:val="20"/>
          <w:u w:val="none"/>
          <w:lang w:eastAsia="pt-BR"/>
        </w:rPr>
        <w:t>.</w:t>
      </w:r>
    </w:p>
    <w:p w:rsidR="00E26F51" w:rsidRDefault="00E26F51" w:rsidP="00E26F51">
      <w:pPr>
        <w:spacing w:after="0"/>
        <w:jc w:val="both"/>
        <w:rPr>
          <w:rStyle w:val="Hyperlink"/>
          <w:rFonts w:eastAsia="Times New Roman" w:cstheme="minorHAnsi"/>
          <w:color w:val="auto"/>
          <w:sz w:val="20"/>
          <w:szCs w:val="20"/>
          <w:u w:val="none"/>
          <w:lang w:eastAsia="pt-BR"/>
        </w:rPr>
      </w:pPr>
    </w:p>
    <w:p w:rsidR="00E26F51"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81 - </w:t>
      </w:r>
      <w:proofErr w:type="spellStart"/>
      <w:r w:rsidR="00E26F51" w:rsidRPr="00E26F51">
        <w:rPr>
          <w:rStyle w:val="Hyperlink"/>
          <w:rFonts w:eastAsia="Times New Roman" w:cstheme="minorHAnsi"/>
          <w:color w:val="auto"/>
          <w:sz w:val="20"/>
          <w:szCs w:val="20"/>
          <w:u w:val="none"/>
          <w:lang w:eastAsia="pt-BR"/>
        </w:rPr>
        <w:t>Botler</w:t>
      </w:r>
      <w:proofErr w:type="spellEnd"/>
      <w:r w:rsidR="00E26F51" w:rsidRPr="00E26F51">
        <w:rPr>
          <w:rStyle w:val="Hyperlink"/>
          <w:rFonts w:eastAsia="Times New Roman" w:cstheme="minorHAnsi"/>
          <w:color w:val="auto"/>
          <w:sz w:val="20"/>
          <w:szCs w:val="20"/>
          <w:u w:val="none"/>
          <w:lang w:eastAsia="pt-BR"/>
        </w:rPr>
        <w:t xml:space="preserve">, A. M. </w:t>
      </w:r>
      <w:proofErr w:type="gramStart"/>
      <w:r w:rsidR="00E26F51" w:rsidRPr="00E26F51">
        <w:rPr>
          <w:rStyle w:val="Hyperlink"/>
          <w:rFonts w:eastAsia="Times New Roman" w:cstheme="minorHAnsi"/>
          <w:color w:val="auto"/>
          <w:sz w:val="20"/>
          <w:szCs w:val="20"/>
          <w:u w:val="none"/>
          <w:lang w:eastAsia="pt-BR"/>
        </w:rPr>
        <w:t>H..</w:t>
      </w:r>
      <w:proofErr w:type="gramEnd"/>
      <w:r w:rsidR="00E26F51" w:rsidRPr="00E26F51">
        <w:rPr>
          <w:rStyle w:val="Hyperlink"/>
          <w:rFonts w:eastAsia="Times New Roman" w:cstheme="minorHAnsi"/>
          <w:color w:val="auto"/>
          <w:sz w:val="20"/>
          <w:szCs w:val="20"/>
          <w:u w:val="none"/>
          <w:lang w:eastAsia="pt-BR"/>
        </w:rPr>
        <w:t xml:space="preserve"> (2020). </w:t>
      </w:r>
      <w:r w:rsidR="0090289B" w:rsidRPr="0090289B">
        <w:rPr>
          <w:rStyle w:val="Hyperlink"/>
          <w:rFonts w:eastAsia="Times New Roman" w:cstheme="minorHAnsi"/>
          <w:b/>
          <w:color w:val="auto"/>
          <w:sz w:val="20"/>
          <w:szCs w:val="20"/>
          <w:u w:val="none"/>
          <w:lang w:eastAsia="pt-BR"/>
        </w:rPr>
        <w:t>Juventude e escola: violência e princípios de justiça em escolares de ensino médio.</w:t>
      </w:r>
      <w:r w:rsidR="00E26F51" w:rsidRPr="00E26F51">
        <w:rPr>
          <w:rStyle w:val="Hyperlink"/>
          <w:rFonts w:eastAsia="Times New Roman" w:cstheme="minorHAnsi"/>
          <w:color w:val="auto"/>
          <w:sz w:val="20"/>
          <w:szCs w:val="20"/>
          <w:u w:val="none"/>
          <w:lang w:eastAsia="pt-BR"/>
        </w:rPr>
        <w:t xml:space="preserve"> Cadernos CEDES, 40(110), 26–36. </w:t>
      </w:r>
      <w:hyperlink r:id="rId90" w:history="1">
        <w:r w:rsidR="00E26F51" w:rsidRPr="00EA4500">
          <w:rPr>
            <w:rStyle w:val="Hyperlink"/>
            <w:rFonts w:eastAsia="Times New Roman" w:cstheme="minorHAnsi"/>
            <w:sz w:val="20"/>
            <w:szCs w:val="20"/>
            <w:lang w:eastAsia="pt-BR"/>
          </w:rPr>
          <w:t>https://doi.org/10.1590/CC220208</w:t>
        </w:r>
      </w:hyperlink>
      <w:r w:rsidR="00E26F51">
        <w:rPr>
          <w:rStyle w:val="Hyperlink"/>
          <w:rFonts w:eastAsia="Times New Roman" w:cstheme="minorHAnsi"/>
          <w:color w:val="auto"/>
          <w:sz w:val="20"/>
          <w:szCs w:val="20"/>
          <w:u w:val="none"/>
          <w:lang w:eastAsia="pt-BR"/>
        </w:rPr>
        <w:t xml:space="preserve"> </w:t>
      </w:r>
      <w:r w:rsidR="00E26F51" w:rsidRPr="00E26F51">
        <w:rPr>
          <w:rStyle w:val="Hyperlink"/>
          <w:rFonts w:eastAsia="Times New Roman" w:cstheme="minorHAnsi"/>
          <w:color w:val="auto"/>
          <w:sz w:val="20"/>
          <w:szCs w:val="20"/>
          <w:u w:val="none"/>
          <w:lang w:eastAsia="pt-BR"/>
        </w:rPr>
        <w:t>O artigo analisa as percepções de justiça e injustiça no espaço escolar, com ênfase nos princípios de justiça. A pesquisa com escolares do Ensino Médio de Brasil e Portugal contrasta o sentimento de injustiça resultante de conflitos presentes nas duas realidades. Apoia-se em conceitos como juventudes, democracia e justiça. Os dados tratados via análise de conteúdo reforçam a tese de que a escola é um lugar propício para resolver conflitos de maneira não violenta, e acrescenta como seus limites a fundamentação nos princípios básicos da justiça: a comunicação não violenta, a empatia e o respeito.</w:t>
      </w:r>
    </w:p>
    <w:p w:rsidR="00E26F51" w:rsidRDefault="00E26F51" w:rsidP="00E26F51">
      <w:pPr>
        <w:spacing w:after="0"/>
        <w:jc w:val="both"/>
        <w:rPr>
          <w:rStyle w:val="Hyperlink"/>
          <w:rFonts w:eastAsia="Times New Roman" w:cstheme="minorHAnsi"/>
          <w:color w:val="auto"/>
          <w:sz w:val="20"/>
          <w:szCs w:val="20"/>
          <w:u w:val="none"/>
          <w:lang w:eastAsia="pt-BR"/>
        </w:rPr>
      </w:pPr>
    </w:p>
    <w:p w:rsidR="00E26F51"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82 - </w:t>
      </w:r>
      <w:proofErr w:type="spellStart"/>
      <w:r w:rsidR="00E26F51" w:rsidRPr="00E26F51">
        <w:rPr>
          <w:rStyle w:val="Hyperlink"/>
          <w:rFonts w:eastAsia="Times New Roman" w:cstheme="minorHAnsi"/>
          <w:color w:val="auto"/>
          <w:sz w:val="20"/>
          <w:szCs w:val="20"/>
          <w:u w:val="none"/>
          <w:lang w:eastAsia="pt-BR"/>
        </w:rPr>
        <w:t>Kolinksy</w:t>
      </w:r>
      <w:proofErr w:type="spellEnd"/>
      <w:r w:rsidR="00E26F51" w:rsidRPr="00E26F51">
        <w:rPr>
          <w:rStyle w:val="Hyperlink"/>
          <w:rFonts w:eastAsia="Times New Roman" w:cstheme="minorHAnsi"/>
          <w:color w:val="auto"/>
          <w:sz w:val="20"/>
          <w:szCs w:val="20"/>
          <w:u w:val="none"/>
          <w:lang w:eastAsia="pt-BR"/>
        </w:rPr>
        <w:t xml:space="preserve">, R., </w:t>
      </w:r>
      <w:proofErr w:type="spellStart"/>
      <w:r w:rsidR="00E26F51" w:rsidRPr="00E26F51">
        <w:rPr>
          <w:rStyle w:val="Hyperlink"/>
          <w:rFonts w:eastAsia="Times New Roman" w:cstheme="minorHAnsi"/>
          <w:color w:val="auto"/>
          <w:sz w:val="20"/>
          <w:szCs w:val="20"/>
          <w:u w:val="none"/>
          <w:lang w:eastAsia="pt-BR"/>
        </w:rPr>
        <w:t>Arnal</w:t>
      </w:r>
      <w:proofErr w:type="spellEnd"/>
      <w:r w:rsidR="00E26F51" w:rsidRPr="00E26F51">
        <w:rPr>
          <w:rStyle w:val="Hyperlink"/>
          <w:rFonts w:eastAsia="Times New Roman" w:cstheme="minorHAnsi"/>
          <w:color w:val="auto"/>
          <w:sz w:val="20"/>
          <w:szCs w:val="20"/>
          <w:u w:val="none"/>
          <w:lang w:eastAsia="pt-BR"/>
        </w:rPr>
        <w:t xml:space="preserve">, C., </w:t>
      </w:r>
      <w:proofErr w:type="spellStart"/>
      <w:r w:rsidR="00E26F51" w:rsidRPr="00E26F51">
        <w:rPr>
          <w:rStyle w:val="Hyperlink"/>
          <w:rFonts w:eastAsia="Times New Roman" w:cstheme="minorHAnsi"/>
          <w:color w:val="auto"/>
          <w:sz w:val="20"/>
          <w:szCs w:val="20"/>
          <w:u w:val="none"/>
          <w:lang w:eastAsia="pt-BR"/>
        </w:rPr>
        <w:t>Bouali</w:t>
      </w:r>
      <w:proofErr w:type="spellEnd"/>
      <w:r w:rsidR="00E26F51" w:rsidRPr="00E26F51">
        <w:rPr>
          <w:rStyle w:val="Hyperlink"/>
          <w:rFonts w:eastAsia="Times New Roman" w:cstheme="minorHAnsi"/>
          <w:color w:val="auto"/>
          <w:sz w:val="20"/>
          <w:szCs w:val="20"/>
          <w:u w:val="none"/>
          <w:lang w:eastAsia="pt-BR"/>
        </w:rPr>
        <w:t xml:space="preserve">, H., Justino, J., </w:t>
      </w:r>
      <w:proofErr w:type="spellStart"/>
      <w:r w:rsidR="00E26F51" w:rsidRPr="00E26F51">
        <w:rPr>
          <w:rStyle w:val="Hyperlink"/>
          <w:rFonts w:eastAsia="Times New Roman" w:cstheme="minorHAnsi"/>
          <w:color w:val="auto"/>
          <w:sz w:val="20"/>
          <w:szCs w:val="20"/>
          <w:u w:val="none"/>
          <w:lang w:eastAsia="pt-BR"/>
        </w:rPr>
        <w:t>Tossonian</w:t>
      </w:r>
      <w:proofErr w:type="spellEnd"/>
      <w:r w:rsidR="00E26F51" w:rsidRPr="00E26F51">
        <w:rPr>
          <w:rStyle w:val="Hyperlink"/>
          <w:rFonts w:eastAsia="Times New Roman" w:cstheme="minorHAnsi"/>
          <w:color w:val="auto"/>
          <w:sz w:val="20"/>
          <w:szCs w:val="20"/>
          <w:u w:val="none"/>
          <w:lang w:eastAsia="pt-BR"/>
        </w:rPr>
        <w:t xml:space="preserve">, M., </w:t>
      </w:r>
      <w:proofErr w:type="spellStart"/>
      <w:r w:rsidR="00E26F51" w:rsidRPr="00E26F51">
        <w:rPr>
          <w:rStyle w:val="Hyperlink"/>
          <w:rFonts w:eastAsia="Times New Roman" w:cstheme="minorHAnsi"/>
          <w:color w:val="auto"/>
          <w:sz w:val="20"/>
          <w:szCs w:val="20"/>
          <w:u w:val="none"/>
          <w:lang w:eastAsia="pt-BR"/>
        </w:rPr>
        <w:t>Rautu</w:t>
      </w:r>
      <w:proofErr w:type="spellEnd"/>
      <w:r w:rsidR="00E26F51" w:rsidRPr="00E26F51">
        <w:rPr>
          <w:rStyle w:val="Hyperlink"/>
          <w:rFonts w:eastAsia="Times New Roman" w:cstheme="minorHAnsi"/>
          <w:color w:val="auto"/>
          <w:sz w:val="20"/>
          <w:szCs w:val="20"/>
          <w:u w:val="none"/>
          <w:lang w:eastAsia="pt-BR"/>
        </w:rPr>
        <w:t xml:space="preserve">, S., Morais, J., </w:t>
      </w:r>
      <w:proofErr w:type="spellStart"/>
      <w:r w:rsidR="00E26F51" w:rsidRPr="00E26F51">
        <w:rPr>
          <w:rStyle w:val="Hyperlink"/>
          <w:rFonts w:eastAsia="Times New Roman" w:cstheme="minorHAnsi"/>
          <w:color w:val="auto"/>
          <w:sz w:val="20"/>
          <w:szCs w:val="20"/>
          <w:u w:val="none"/>
          <w:lang w:eastAsia="pt-BR"/>
        </w:rPr>
        <w:t>Pantazi</w:t>
      </w:r>
      <w:proofErr w:type="spellEnd"/>
      <w:r w:rsidR="00E26F51" w:rsidRPr="00E26F51">
        <w:rPr>
          <w:rStyle w:val="Hyperlink"/>
          <w:rFonts w:eastAsia="Times New Roman" w:cstheme="minorHAnsi"/>
          <w:color w:val="auto"/>
          <w:sz w:val="20"/>
          <w:szCs w:val="20"/>
          <w:u w:val="none"/>
          <w:lang w:eastAsia="pt-BR"/>
        </w:rPr>
        <w:t xml:space="preserve">, M., &amp; Klein, O. (2022). </w:t>
      </w:r>
      <w:r w:rsidR="00E26F51" w:rsidRPr="0090289B">
        <w:rPr>
          <w:rStyle w:val="Hyperlink"/>
          <w:rFonts w:eastAsia="Times New Roman" w:cstheme="minorHAnsi"/>
          <w:b/>
          <w:color w:val="auto"/>
          <w:sz w:val="20"/>
          <w:szCs w:val="20"/>
          <w:u w:val="none"/>
          <w:lang w:eastAsia="pt-BR"/>
        </w:rPr>
        <w:t xml:space="preserve">A </w:t>
      </w:r>
      <w:proofErr w:type="spellStart"/>
      <w:r w:rsidR="00E26F51" w:rsidRPr="0090289B">
        <w:rPr>
          <w:rStyle w:val="Hyperlink"/>
          <w:rFonts w:eastAsia="Times New Roman" w:cstheme="minorHAnsi"/>
          <w:b/>
          <w:color w:val="auto"/>
          <w:sz w:val="20"/>
          <w:szCs w:val="20"/>
          <w:u w:val="none"/>
          <w:lang w:eastAsia="pt-BR"/>
        </w:rPr>
        <w:t>literacia</w:t>
      </w:r>
      <w:proofErr w:type="spellEnd"/>
      <w:r w:rsidR="00E26F51" w:rsidRPr="0090289B">
        <w:rPr>
          <w:rStyle w:val="Hyperlink"/>
          <w:rFonts w:eastAsia="Times New Roman" w:cstheme="minorHAnsi"/>
          <w:b/>
          <w:color w:val="auto"/>
          <w:sz w:val="20"/>
          <w:szCs w:val="20"/>
          <w:u w:val="none"/>
          <w:lang w:eastAsia="pt-BR"/>
        </w:rPr>
        <w:t xml:space="preserve"> em um mundo de pós-verdade.</w:t>
      </w:r>
      <w:r w:rsidR="00E26F51" w:rsidRPr="00E26F51">
        <w:rPr>
          <w:rStyle w:val="Hyperlink"/>
          <w:rFonts w:eastAsia="Times New Roman" w:cstheme="minorHAnsi"/>
          <w:color w:val="auto"/>
          <w:sz w:val="20"/>
          <w:szCs w:val="20"/>
          <w:u w:val="none"/>
          <w:lang w:eastAsia="pt-BR"/>
        </w:rPr>
        <w:t xml:space="preserve"> Signo, 47(90), 02-13. </w:t>
      </w:r>
      <w:hyperlink r:id="rId91" w:history="1">
        <w:r w:rsidR="00E26F51" w:rsidRPr="00EA4500">
          <w:rPr>
            <w:rStyle w:val="Hyperlink"/>
            <w:rFonts w:eastAsia="Times New Roman" w:cstheme="minorHAnsi"/>
            <w:sz w:val="20"/>
            <w:szCs w:val="20"/>
            <w:lang w:eastAsia="pt-BR"/>
          </w:rPr>
          <w:t>https://doi.org/10.17058/signo.v47i90.17870</w:t>
        </w:r>
      </w:hyperlink>
      <w:r w:rsidR="00E26F51">
        <w:rPr>
          <w:rStyle w:val="Hyperlink"/>
          <w:rFonts w:eastAsia="Times New Roman" w:cstheme="minorHAnsi"/>
          <w:color w:val="auto"/>
          <w:sz w:val="20"/>
          <w:szCs w:val="20"/>
          <w:u w:val="none"/>
          <w:lang w:eastAsia="pt-BR"/>
        </w:rPr>
        <w:t xml:space="preserve"> </w:t>
      </w:r>
      <w:r w:rsidR="00084194" w:rsidRPr="00084194">
        <w:rPr>
          <w:rStyle w:val="Hyperlink"/>
          <w:rFonts w:eastAsia="Times New Roman" w:cstheme="minorHAnsi"/>
          <w:color w:val="auto"/>
          <w:sz w:val="20"/>
          <w:szCs w:val="20"/>
          <w:u w:val="none"/>
          <w:lang w:eastAsia="pt-BR"/>
        </w:rPr>
        <w:t xml:space="preserve">Este artigo teórico examina se a aquisição de melhores habilidades de </w:t>
      </w:r>
      <w:proofErr w:type="spellStart"/>
      <w:r w:rsidR="00084194" w:rsidRPr="00084194">
        <w:rPr>
          <w:rStyle w:val="Hyperlink"/>
          <w:rFonts w:eastAsia="Times New Roman" w:cstheme="minorHAnsi"/>
          <w:color w:val="auto"/>
          <w:sz w:val="20"/>
          <w:szCs w:val="20"/>
          <w:u w:val="none"/>
          <w:lang w:eastAsia="pt-BR"/>
        </w:rPr>
        <w:t>literacia</w:t>
      </w:r>
      <w:proofErr w:type="spellEnd"/>
      <w:r w:rsidR="00084194" w:rsidRPr="00084194">
        <w:rPr>
          <w:rStyle w:val="Hyperlink"/>
          <w:rFonts w:eastAsia="Times New Roman" w:cstheme="minorHAnsi"/>
          <w:color w:val="auto"/>
          <w:sz w:val="20"/>
          <w:szCs w:val="20"/>
          <w:u w:val="none"/>
          <w:lang w:eastAsia="pt-BR"/>
        </w:rPr>
        <w:t xml:space="preserve"> pode ajudar as pessoas a serem menos vulneráveis a vários tipos de desordem de informação, tais como notícias falsas e teorias conspiratórias. Começamos este empreendimento olhando, primeiro, para as relações entre vulnerabilidade a desordem de informação e </w:t>
      </w:r>
      <w:proofErr w:type="spellStart"/>
      <w:r w:rsidR="00084194" w:rsidRPr="00084194">
        <w:rPr>
          <w:rStyle w:val="Hyperlink"/>
          <w:rFonts w:eastAsia="Times New Roman" w:cstheme="minorHAnsi"/>
          <w:color w:val="auto"/>
          <w:sz w:val="20"/>
          <w:szCs w:val="20"/>
          <w:u w:val="none"/>
          <w:lang w:eastAsia="pt-BR"/>
        </w:rPr>
        <w:t>literacia</w:t>
      </w:r>
      <w:proofErr w:type="spellEnd"/>
      <w:r w:rsidR="00084194" w:rsidRPr="00084194">
        <w:rPr>
          <w:rStyle w:val="Hyperlink"/>
          <w:rFonts w:eastAsia="Times New Roman" w:cstheme="minorHAnsi"/>
          <w:color w:val="auto"/>
          <w:sz w:val="20"/>
          <w:szCs w:val="20"/>
          <w:u w:val="none"/>
          <w:lang w:eastAsia="pt-BR"/>
        </w:rPr>
        <w:t xml:space="preserve"> (ou, mais geralmente, educação formal), e segundo, para os efeitos de transferência induzidos pela </w:t>
      </w:r>
      <w:proofErr w:type="spellStart"/>
      <w:r w:rsidR="00084194" w:rsidRPr="00084194">
        <w:rPr>
          <w:rStyle w:val="Hyperlink"/>
          <w:rFonts w:eastAsia="Times New Roman" w:cstheme="minorHAnsi"/>
          <w:color w:val="auto"/>
          <w:sz w:val="20"/>
          <w:szCs w:val="20"/>
          <w:u w:val="none"/>
          <w:lang w:eastAsia="pt-BR"/>
        </w:rPr>
        <w:t>literacia</w:t>
      </w:r>
      <w:proofErr w:type="spellEnd"/>
      <w:r w:rsidR="00084194" w:rsidRPr="00084194">
        <w:rPr>
          <w:rStyle w:val="Hyperlink"/>
          <w:rFonts w:eastAsia="Times New Roman" w:cstheme="minorHAnsi"/>
          <w:color w:val="auto"/>
          <w:sz w:val="20"/>
          <w:szCs w:val="20"/>
          <w:u w:val="none"/>
          <w:lang w:eastAsia="pt-BR"/>
        </w:rPr>
        <w:t xml:space="preserve"> sobre as habilidades cognitivas. Em seguida, comentaremos algumas descobertas interessantes feitas no âmbito de um projeto experimental no qual examinamos adultos e adolescentes </w:t>
      </w:r>
      <w:proofErr w:type="spellStart"/>
      <w:r w:rsidR="00084194" w:rsidRPr="00084194">
        <w:rPr>
          <w:rStyle w:val="Hyperlink"/>
          <w:rFonts w:eastAsia="Times New Roman" w:cstheme="minorHAnsi"/>
          <w:color w:val="auto"/>
          <w:sz w:val="20"/>
          <w:szCs w:val="20"/>
          <w:u w:val="none"/>
          <w:lang w:eastAsia="pt-BR"/>
        </w:rPr>
        <w:t>subletrados</w:t>
      </w:r>
      <w:proofErr w:type="spellEnd"/>
      <w:r w:rsidR="00084194" w:rsidRPr="00084194">
        <w:rPr>
          <w:rStyle w:val="Hyperlink"/>
          <w:rFonts w:eastAsia="Times New Roman" w:cstheme="minorHAnsi"/>
          <w:color w:val="auto"/>
          <w:sz w:val="20"/>
          <w:szCs w:val="20"/>
          <w:u w:val="none"/>
          <w:lang w:eastAsia="pt-BR"/>
        </w:rPr>
        <w:t xml:space="preserve">. Com base nesses resultados, conjecturamos sobre as relações entre </w:t>
      </w:r>
      <w:proofErr w:type="spellStart"/>
      <w:r w:rsidR="00084194" w:rsidRPr="00084194">
        <w:rPr>
          <w:rStyle w:val="Hyperlink"/>
          <w:rFonts w:eastAsia="Times New Roman" w:cstheme="minorHAnsi"/>
          <w:color w:val="auto"/>
          <w:sz w:val="20"/>
          <w:szCs w:val="20"/>
          <w:u w:val="none"/>
          <w:lang w:eastAsia="pt-BR"/>
        </w:rPr>
        <w:t>literacia</w:t>
      </w:r>
      <w:proofErr w:type="spellEnd"/>
      <w:r w:rsidR="00084194" w:rsidRPr="00084194">
        <w:rPr>
          <w:rStyle w:val="Hyperlink"/>
          <w:rFonts w:eastAsia="Times New Roman" w:cstheme="minorHAnsi"/>
          <w:color w:val="auto"/>
          <w:sz w:val="20"/>
          <w:szCs w:val="20"/>
          <w:u w:val="none"/>
          <w:lang w:eastAsia="pt-BR"/>
        </w:rPr>
        <w:t>, raciocínio lógico pensamento crítico, e endosso de teorias conspiratórias.</w:t>
      </w:r>
    </w:p>
    <w:p w:rsidR="00084194" w:rsidRDefault="00084194" w:rsidP="00E26F51">
      <w:pPr>
        <w:spacing w:after="0"/>
        <w:jc w:val="both"/>
        <w:rPr>
          <w:rStyle w:val="Hyperlink"/>
          <w:rFonts w:eastAsia="Times New Roman" w:cstheme="minorHAnsi"/>
          <w:color w:val="auto"/>
          <w:sz w:val="20"/>
          <w:szCs w:val="20"/>
          <w:u w:val="none"/>
          <w:lang w:eastAsia="pt-BR"/>
        </w:rPr>
      </w:pPr>
    </w:p>
    <w:p w:rsidR="00084194"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83 - </w:t>
      </w:r>
      <w:r w:rsidR="00084194" w:rsidRPr="00084194">
        <w:rPr>
          <w:rStyle w:val="Hyperlink"/>
          <w:rFonts w:eastAsia="Times New Roman" w:cstheme="minorHAnsi"/>
          <w:color w:val="auto"/>
          <w:sz w:val="20"/>
          <w:szCs w:val="20"/>
          <w:u w:val="none"/>
          <w:lang w:eastAsia="pt-BR"/>
        </w:rPr>
        <w:t xml:space="preserve">Pacheco, L. P., &amp; </w:t>
      </w:r>
      <w:proofErr w:type="spellStart"/>
      <w:r w:rsidR="00084194" w:rsidRPr="00084194">
        <w:rPr>
          <w:rStyle w:val="Hyperlink"/>
          <w:rFonts w:eastAsia="Times New Roman" w:cstheme="minorHAnsi"/>
          <w:color w:val="auto"/>
          <w:sz w:val="20"/>
          <w:szCs w:val="20"/>
          <w:u w:val="none"/>
          <w:lang w:eastAsia="pt-BR"/>
        </w:rPr>
        <w:t>Hübner</w:t>
      </w:r>
      <w:proofErr w:type="spellEnd"/>
      <w:r w:rsidR="00084194" w:rsidRPr="00084194">
        <w:rPr>
          <w:rStyle w:val="Hyperlink"/>
          <w:rFonts w:eastAsia="Times New Roman" w:cstheme="minorHAnsi"/>
          <w:color w:val="auto"/>
          <w:sz w:val="20"/>
          <w:szCs w:val="20"/>
          <w:u w:val="none"/>
          <w:lang w:eastAsia="pt-BR"/>
        </w:rPr>
        <w:t xml:space="preserve">, L. C. (2022). </w:t>
      </w:r>
      <w:r w:rsidR="00084194" w:rsidRPr="0090289B">
        <w:rPr>
          <w:rStyle w:val="Hyperlink"/>
          <w:rFonts w:eastAsia="Times New Roman" w:cstheme="minorHAnsi"/>
          <w:b/>
          <w:color w:val="auto"/>
          <w:sz w:val="20"/>
          <w:szCs w:val="20"/>
          <w:u w:val="none"/>
          <w:lang w:eastAsia="pt-BR"/>
        </w:rPr>
        <w:t xml:space="preserve">Qual é a relação entre o poder das </w:t>
      </w:r>
      <w:proofErr w:type="spellStart"/>
      <w:r w:rsidR="00084194" w:rsidRPr="0090289B">
        <w:rPr>
          <w:rStyle w:val="Hyperlink"/>
          <w:rFonts w:eastAsia="Times New Roman" w:cstheme="minorHAnsi"/>
          <w:b/>
          <w:color w:val="auto"/>
          <w:sz w:val="20"/>
          <w:szCs w:val="20"/>
          <w:u w:val="none"/>
          <w:lang w:eastAsia="pt-BR"/>
        </w:rPr>
        <w:t>fake</w:t>
      </w:r>
      <w:proofErr w:type="spellEnd"/>
      <w:r w:rsidR="00084194" w:rsidRPr="0090289B">
        <w:rPr>
          <w:rStyle w:val="Hyperlink"/>
          <w:rFonts w:eastAsia="Times New Roman" w:cstheme="minorHAnsi"/>
          <w:b/>
          <w:color w:val="auto"/>
          <w:sz w:val="20"/>
          <w:szCs w:val="20"/>
          <w:u w:val="none"/>
          <w:lang w:eastAsia="pt-BR"/>
        </w:rPr>
        <w:t xml:space="preserve"> </w:t>
      </w:r>
      <w:proofErr w:type="spellStart"/>
      <w:r w:rsidR="00084194" w:rsidRPr="0090289B">
        <w:rPr>
          <w:rStyle w:val="Hyperlink"/>
          <w:rFonts w:eastAsia="Times New Roman" w:cstheme="minorHAnsi"/>
          <w:b/>
          <w:color w:val="auto"/>
          <w:sz w:val="20"/>
          <w:szCs w:val="20"/>
          <w:u w:val="none"/>
          <w:lang w:eastAsia="pt-BR"/>
        </w:rPr>
        <w:t>news</w:t>
      </w:r>
      <w:proofErr w:type="spellEnd"/>
      <w:r w:rsidR="00084194" w:rsidRPr="0090289B">
        <w:rPr>
          <w:rStyle w:val="Hyperlink"/>
          <w:rFonts w:eastAsia="Times New Roman" w:cstheme="minorHAnsi"/>
          <w:b/>
          <w:color w:val="auto"/>
          <w:sz w:val="20"/>
          <w:szCs w:val="20"/>
          <w:u w:val="none"/>
          <w:lang w:eastAsia="pt-BR"/>
        </w:rPr>
        <w:t xml:space="preserve"> e o nível de compreensão profunda da </w:t>
      </w:r>
      <w:proofErr w:type="gramStart"/>
      <w:r w:rsidR="00084194" w:rsidRPr="0090289B">
        <w:rPr>
          <w:rStyle w:val="Hyperlink"/>
          <w:rFonts w:eastAsia="Times New Roman" w:cstheme="minorHAnsi"/>
          <w:b/>
          <w:color w:val="auto"/>
          <w:sz w:val="20"/>
          <w:szCs w:val="20"/>
          <w:u w:val="none"/>
          <w:lang w:eastAsia="pt-BR"/>
        </w:rPr>
        <w:t>leitura?.</w:t>
      </w:r>
      <w:proofErr w:type="gramEnd"/>
      <w:r w:rsidR="00084194" w:rsidRPr="0090289B">
        <w:rPr>
          <w:rStyle w:val="Hyperlink"/>
          <w:rFonts w:eastAsia="Times New Roman" w:cstheme="minorHAnsi"/>
          <w:b/>
          <w:color w:val="auto"/>
          <w:sz w:val="20"/>
          <w:szCs w:val="20"/>
          <w:u w:val="none"/>
          <w:lang w:eastAsia="pt-BR"/>
        </w:rPr>
        <w:t xml:space="preserve"> </w:t>
      </w:r>
      <w:r w:rsidR="00084194" w:rsidRPr="00084194">
        <w:rPr>
          <w:rStyle w:val="Hyperlink"/>
          <w:rFonts w:eastAsia="Times New Roman" w:cstheme="minorHAnsi"/>
          <w:color w:val="auto"/>
          <w:sz w:val="20"/>
          <w:szCs w:val="20"/>
          <w:u w:val="none"/>
          <w:lang w:eastAsia="pt-BR"/>
        </w:rPr>
        <w:t xml:space="preserve">Signo, 47(90), 26-37. </w:t>
      </w:r>
      <w:hyperlink r:id="rId92" w:history="1">
        <w:r w:rsidR="00084194" w:rsidRPr="00EA4500">
          <w:rPr>
            <w:rStyle w:val="Hyperlink"/>
            <w:rFonts w:eastAsia="Times New Roman" w:cstheme="minorHAnsi"/>
            <w:sz w:val="20"/>
            <w:szCs w:val="20"/>
            <w:lang w:eastAsia="pt-BR"/>
          </w:rPr>
          <w:t>https://doi.org/10.17058/signo.v47i90.17579</w:t>
        </w:r>
      </w:hyperlink>
      <w:r w:rsidR="00084194">
        <w:rPr>
          <w:rStyle w:val="Hyperlink"/>
          <w:rFonts w:eastAsia="Times New Roman" w:cstheme="minorHAnsi"/>
          <w:color w:val="auto"/>
          <w:sz w:val="20"/>
          <w:szCs w:val="20"/>
          <w:u w:val="none"/>
          <w:lang w:eastAsia="pt-BR"/>
        </w:rPr>
        <w:t xml:space="preserve"> </w:t>
      </w:r>
      <w:r w:rsidR="00084194" w:rsidRPr="00084194">
        <w:rPr>
          <w:rStyle w:val="Hyperlink"/>
          <w:rFonts w:eastAsia="Times New Roman" w:cstheme="minorHAnsi"/>
          <w:color w:val="auto"/>
          <w:sz w:val="20"/>
          <w:szCs w:val="20"/>
          <w:u w:val="none"/>
          <w:lang w:eastAsia="pt-BR"/>
        </w:rPr>
        <w:t xml:space="preserve">Este trabalho discute o papel da compreensão leitora profunda no combate à aceitação e à multiplicação de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xml:space="preserve">. Para isso, é apresentada uma revisão teórica sobre mecanismos para o desenvolvimento da compreensão leitora profunda e para a formação do leitor crítico, além de reflexões sobre a forma como as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xml:space="preserve"> interagem com o pensamento coletivo e com o inconsciente do público leitor. São apresentadas possibilidades de ação para qualificar a formação do leitor crítico e competente e discutem-se dois textos jornalísticos veiculados em meio digital que visam a exemplificar como se articulam as informações presentes em notícias falsas. Por meio da identificação de elementos que podem contribuir para a disseminação desses artefatos discutimos como a manipulação da informação pode vir a influenciar o público leitor. A análise dos materiais escolhidos ocorre no sentido </w:t>
      </w:r>
      <w:proofErr w:type="gramStart"/>
      <w:r w:rsidR="00084194" w:rsidRPr="00084194">
        <w:rPr>
          <w:rStyle w:val="Hyperlink"/>
          <w:rFonts w:eastAsia="Times New Roman" w:cstheme="minorHAnsi"/>
          <w:color w:val="auto"/>
          <w:sz w:val="20"/>
          <w:szCs w:val="20"/>
          <w:u w:val="none"/>
          <w:lang w:eastAsia="pt-BR"/>
        </w:rPr>
        <w:t>da</w:t>
      </w:r>
      <w:proofErr w:type="gramEnd"/>
      <w:r w:rsidR="00084194" w:rsidRPr="00084194">
        <w:rPr>
          <w:rStyle w:val="Hyperlink"/>
          <w:rFonts w:eastAsia="Times New Roman" w:cstheme="minorHAnsi"/>
          <w:color w:val="auto"/>
          <w:sz w:val="20"/>
          <w:szCs w:val="20"/>
          <w:u w:val="none"/>
          <w:lang w:eastAsia="pt-BR"/>
        </w:rPr>
        <w:t xml:space="preserve"> verificar a forma como o coletivo social acolhe as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xml:space="preserve"> e as toma como verdadeiras, ampliando sua divulgação. Neste sentido, cabe destacar a importância da leitura profunda para a ampliação da capacidade crítica do leitor como ferramenta para deter o impacto de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w:t>
      </w:r>
    </w:p>
    <w:p w:rsidR="00084194" w:rsidRDefault="00084194" w:rsidP="00E26F51">
      <w:pPr>
        <w:spacing w:after="0"/>
        <w:jc w:val="both"/>
        <w:rPr>
          <w:rStyle w:val="Hyperlink"/>
          <w:rFonts w:eastAsia="Times New Roman" w:cstheme="minorHAnsi"/>
          <w:color w:val="auto"/>
          <w:sz w:val="20"/>
          <w:szCs w:val="20"/>
          <w:u w:val="none"/>
          <w:lang w:eastAsia="pt-BR"/>
        </w:rPr>
      </w:pPr>
    </w:p>
    <w:p w:rsidR="00084194" w:rsidRDefault="00B039D2" w:rsidP="00E26F51">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84 - </w:t>
      </w:r>
      <w:r w:rsidR="00084194" w:rsidRPr="00084194">
        <w:rPr>
          <w:rStyle w:val="Hyperlink"/>
          <w:rFonts w:eastAsia="Times New Roman" w:cstheme="minorHAnsi"/>
          <w:color w:val="auto"/>
          <w:sz w:val="20"/>
          <w:szCs w:val="20"/>
          <w:u w:val="none"/>
          <w:lang w:eastAsia="pt-BR"/>
        </w:rPr>
        <w:t xml:space="preserve">Pereira, M. E. (2022). </w:t>
      </w:r>
      <w:r w:rsidR="00084194" w:rsidRPr="0090289B">
        <w:rPr>
          <w:rStyle w:val="Hyperlink"/>
          <w:rFonts w:eastAsia="Times New Roman" w:cstheme="minorHAnsi"/>
          <w:b/>
          <w:color w:val="auto"/>
          <w:sz w:val="20"/>
          <w:szCs w:val="20"/>
          <w:u w:val="none"/>
          <w:lang w:eastAsia="pt-BR"/>
        </w:rPr>
        <w:t xml:space="preserve">Psicologia social e </w:t>
      </w:r>
      <w:proofErr w:type="spellStart"/>
      <w:r w:rsidR="00084194" w:rsidRPr="0090289B">
        <w:rPr>
          <w:rStyle w:val="Hyperlink"/>
          <w:rFonts w:eastAsia="Times New Roman" w:cstheme="minorHAnsi"/>
          <w:b/>
          <w:color w:val="auto"/>
          <w:sz w:val="20"/>
          <w:szCs w:val="20"/>
          <w:u w:val="none"/>
          <w:lang w:eastAsia="pt-BR"/>
        </w:rPr>
        <w:t>fake</w:t>
      </w:r>
      <w:proofErr w:type="spellEnd"/>
      <w:r w:rsidR="00084194" w:rsidRPr="0090289B">
        <w:rPr>
          <w:rStyle w:val="Hyperlink"/>
          <w:rFonts w:eastAsia="Times New Roman" w:cstheme="minorHAnsi"/>
          <w:b/>
          <w:color w:val="auto"/>
          <w:sz w:val="20"/>
          <w:szCs w:val="20"/>
          <w:u w:val="none"/>
          <w:lang w:eastAsia="pt-BR"/>
        </w:rPr>
        <w:t xml:space="preserve"> news: a perspectiva do realismo crítico.</w:t>
      </w:r>
      <w:r w:rsidR="00084194" w:rsidRPr="00084194">
        <w:rPr>
          <w:rStyle w:val="Hyperlink"/>
          <w:rFonts w:eastAsia="Times New Roman" w:cstheme="minorHAnsi"/>
          <w:color w:val="auto"/>
          <w:sz w:val="20"/>
          <w:szCs w:val="20"/>
          <w:u w:val="none"/>
          <w:lang w:eastAsia="pt-BR"/>
        </w:rPr>
        <w:t xml:space="preserve"> Signo, 47(90), 98-117. </w:t>
      </w:r>
      <w:hyperlink r:id="rId93" w:history="1">
        <w:r w:rsidR="00084194" w:rsidRPr="00EA4500">
          <w:rPr>
            <w:rStyle w:val="Hyperlink"/>
            <w:rFonts w:eastAsia="Times New Roman" w:cstheme="minorHAnsi"/>
            <w:sz w:val="20"/>
            <w:szCs w:val="20"/>
            <w:lang w:eastAsia="pt-BR"/>
          </w:rPr>
          <w:t>https://doi.org/10.17058/signo.v47i90.17849</w:t>
        </w:r>
      </w:hyperlink>
      <w:r w:rsidR="00084194">
        <w:rPr>
          <w:rStyle w:val="Hyperlink"/>
          <w:rFonts w:eastAsia="Times New Roman" w:cstheme="minorHAnsi"/>
          <w:color w:val="auto"/>
          <w:sz w:val="20"/>
          <w:szCs w:val="20"/>
          <w:u w:val="none"/>
          <w:lang w:eastAsia="pt-BR"/>
        </w:rPr>
        <w:t xml:space="preserve"> </w:t>
      </w:r>
      <w:r w:rsidR="00084194" w:rsidRPr="00084194">
        <w:rPr>
          <w:rStyle w:val="Hyperlink"/>
          <w:rFonts w:eastAsia="Times New Roman" w:cstheme="minorHAnsi"/>
          <w:color w:val="auto"/>
          <w:sz w:val="20"/>
          <w:szCs w:val="20"/>
          <w:u w:val="none"/>
          <w:lang w:eastAsia="pt-BR"/>
        </w:rPr>
        <w:t xml:space="preserve">Este artigo é o desdobramento de uma comunicação lida na mesa redonda “A psicologia na luta contra a desinformação”, proposta pela Sociedade Brasileira de Psicologia e realizada na 74a Reunião Anual da Sociedade Brasileira Para o Progresso da Ciência. A temática comum à comunicação, e ao artigo aqui apresentado, é a das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xml:space="preserve"> e, em um sentido mais amplo, o uso da desinformação como um recurso de persuasão. Defendemos o argumento de que as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xml:space="preserve"> devem ser interpretadas como um fenômeno real, complexo e, como tal, apreensível nas condições concretas que presidem as manifestações de qualquer evento real. Para entendê-las devemos a) identificar o que é </w:t>
      </w:r>
      <w:proofErr w:type="spellStart"/>
      <w:r w:rsidR="00084194" w:rsidRPr="00084194">
        <w:rPr>
          <w:rStyle w:val="Hyperlink"/>
          <w:rFonts w:eastAsia="Times New Roman" w:cstheme="minorHAnsi"/>
          <w:color w:val="auto"/>
          <w:sz w:val="20"/>
          <w:szCs w:val="20"/>
          <w:u w:val="none"/>
          <w:lang w:eastAsia="pt-BR"/>
        </w:rPr>
        <w:t>fake</w:t>
      </w:r>
      <w:proofErr w:type="spellEnd"/>
      <w:r w:rsidR="00084194" w:rsidRPr="00084194">
        <w:rPr>
          <w:rStyle w:val="Hyperlink"/>
          <w:rFonts w:eastAsia="Times New Roman" w:cstheme="minorHAnsi"/>
          <w:color w:val="auto"/>
          <w:sz w:val="20"/>
          <w:szCs w:val="20"/>
          <w:u w:val="none"/>
          <w:lang w:eastAsia="pt-BR"/>
        </w:rPr>
        <w:t xml:space="preserve"> </w:t>
      </w:r>
      <w:proofErr w:type="spellStart"/>
      <w:r w:rsidR="00084194" w:rsidRPr="00084194">
        <w:rPr>
          <w:rStyle w:val="Hyperlink"/>
          <w:rFonts w:eastAsia="Times New Roman" w:cstheme="minorHAnsi"/>
          <w:color w:val="auto"/>
          <w:sz w:val="20"/>
          <w:szCs w:val="20"/>
          <w:u w:val="none"/>
          <w:lang w:eastAsia="pt-BR"/>
        </w:rPr>
        <w:t>news</w:t>
      </w:r>
      <w:proofErr w:type="spellEnd"/>
      <w:r w:rsidR="00084194" w:rsidRPr="00084194">
        <w:rPr>
          <w:rStyle w:val="Hyperlink"/>
          <w:rFonts w:eastAsia="Times New Roman" w:cstheme="minorHAnsi"/>
          <w:color w:val="auto"/>
          <w:sz w:val="20"/>
          <w:szCs w:val="20"/>
          <w:u w:val="none"/>
          <w:lang w:eastAsia="pt-BR"/>
        </w:rPr>
        <w:t>, diferenciando-as de fenômenos similares e análogos; b) reconhecer que, por se tratar de um fenômeno real,  deve ser analisada em consonância com perspectivas teóricas que permitam considerá-la na sua complexidade; c) uma vez entendidas como fenômenos reais e analisados segundo uma perspectiva ao mesmo tempo realista e crítica, consideramos a possibilidade de analisá-las segundo a perspectiva da psicologia social, a partir da constituição de um corpus; e d) apresentaremos algumas sugestões, decorrentes dos argumentos assinalados nas seções anteriores, que ofereçam indicadores de como podemos enfrentar a enxurrada de desinformações as quais estamos sujeitos em função das demandas impostas pelo desenvolvimento tecnológico atual  e pela crescente polarização política.</w:t>
      </w:r>
    </w:p>
    <w:p w:rsidR="00084194" w:rsidRDefault="00084194" w:rsidP="00E26F51">
      <w:pPr>
        <w:spacing w:after="0"/>
        <w:jc w:val="both"/>
        <w:rPr>
          <w:rStyle w:val="Hyperlink"/>
          <w:rFonts w:eastAsia="Times New Roman" w:cstheme="minorHAnsi"/>
          <w:color w:val="auto"/>
          <w:sz w:val="20"/>
          <w:szCs w:val="20"/>
          <w:u w:val="none"/>
          <w:lang w:eastAsia="pt-BR"/>
        </w:rPr>
      </w:pPr>
    </w:p>
    <w:p w:rsidR="00084194" w:rsidRDefault="00B039D2" w:rsidP="00282E7A">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85 - </w:t>
      </w:r>
      <w:r w:rsidR="00084194" w:rsidRPr="00084194">
        <w:rPr>
          <w:rStyle w:val="Hyperlink"/>
          <w:rFonts w:eastAsia="Times New Roman" w:cstheme="minorHAnsi"/>
          <w:color w:val="auto"/>
          <w:sz w:val="20"/>
          <w:szCs w:val="20"/>
          <w:u w:val="none"/>
          <w:lang w:eastAsia="pt-BR"/>
        </w:rPr>
        <w:t>Loureiro, L. M. de J., Barroso, T. M. M. D. de A., Mendes, A. M. de O. C., Rodrigues, M. A., Oliveira, R. A. A. N., &amp; Oliveira, N. R. N. de</w:t>
      </w:r>
      <w:proofErr w:type="gramStart"/>
      <w:r w:rsidR="00084194" w:rsidRPr="00084194">
        <w:rPr>
          <w:rStyle w:val="Hyperlink"/>
          <w:rFonts w:eastAsia="Times New Roman" w:cstheme="minorHAnsi"/>
          <w:color w:val="auto"/>
          <w:sz w:val="20"/>
          <w:szCs w:val="20"/>
          <w:u w:val="none"/>
          <w:lang w:eastAsia="pt-BR"/>
        </w:rPr>
        <w:t xml:space="preserve"> ..</w:t>
      </w:r>
      <w:proofErr w:type="gramEnd"/>
      <w:r w:rsidR="00084194" w:rsidRPr="00084194">
        <w:rPr>
          <w:rStyle w:val="Hyperlink"/>
          <w:rFonts w:eastAsia="Times New Roman" w:cstheme="minorHAnsi"/>
          <w:color w:val="auto"/>
          <w:sz w:val="20"/>
          <w:szCs w:val="20"/>
          <w:u w:val="none"/>
          <w:lang w:eastAsia="pt-BR"/>
        </w:rPr>
        <w:t xml:space="preserve"> (2013</w:t>
      </w:r>
      <w:r w:rsidR="00084194" w:rsidRPr="0090289B">
        <w:rPr>
          <w:rStyle w:val="Hyperlink"/>
          <w:rFonts w:eastAsia="Times New Roman" w:cstheme="minorHAnsi"/>
          <w:b/>
          <w:color w:val="auto"/>
          <w:sz w:val="20"/>
          <w:szCs w:val="20"/>
          <w:u w:val="none"/>
          <w:lang w:eastAsia="pt-BR"/>
        </w:rPr>
        <w:t xml:space="preserve">). </w:t>
      </w:r>
      <w:proofErr w:type="spellStart"/>
      <w:r w:rsidR="00084194" w:rsidRPr="0090289B">
        <w:rPr>
          <w:rStyle w:val="Hyperlink"/>
          <w:rFonts w:eastAsia="Times New Roman" w:cstheme="minorHAnsi"/>
          <w:b/>
          <w:color w:val="auto"/>
          <w:sz w:val="20"/>
          <w:szCs w:val="20"/>
          <w:u w:val="none"/>
          <w:lang w:eastAsia="pt-BR"/>
        </w:rPr>
        <w:t>Literacia</w:t>
      </w:r>
      <w:proofErr w:type="spellEnd"/>
      <w:r w:rsidR="00084194" w:rsidRPr="0090289B">
        <w:rPr>
          <w:rStyle w:val="Hyperlink"/>
          <w:rFonts w:eastAsia="Times New Roman" w:cstheme="minorHAnsi"/>
          <w:b/>
          <w:color w:val="auto"/>
          <w:sz w:val="20"/>
          <w:szCs w:val="20"/>
          <w:u w:val="none"/>
          <w:lang w:eastAsia="pt-BR"/>
        </w:rPr>
        <w:t xml:space="preserve"> em saúde mental de adolescentes e jovens portugueses sobre abuso de álcool.</w:t>
      </w:r>
      <w:r w:rsidR="00084194" w:rsidRPr="00084194">
        <w:rPr>
          <w:rStyle w:val="Hyperlink"/>
          <w:rFonts w:eastAsia="Times New Roman" w:cstheme="minorHAnsi"/>
          <w:color w:val="auto"/>
          <w:sz w:val="20"/>
          <w:szCs w:val="20"/>
          <w:u w:val="none"/>
          <w:lang w:eastAsia="pt-BR"/>
        </w:rPr>
        <w:t xml:space="preserve"> Escola Anna Nery, 17(3), 474–481. </w:t>
      </w:r>
      <w:hyperlink r:id="rId94" w:history="1">
        <w:r w:rsidR="00084194" w:rsidRPr="00EA4500">
          <w:rPr>
            <w:rStyle w:val="Hyperlink"/>
            <w:rFonts w:eastAsia="Times New Roman" w:cstheme="minorHAnsi"/>
            <w:sz w:val="20"/>
            <w:szCs w:val="20"/>
            <w:lang w:eastAsia="pt-BR"/>
          </w:rPr>
          <w:t>https://doi.org/10.1590/S1414-81452013000300010</w:t>
        </w:r>
      </w:hyperlink>
      <w:r w:rsidR="00084194">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OBJETIVO:</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Caracterizar a </w:t>
      </w:r>
      <w:proofErr w:type="spellStart"/>
      <w:r w:rsidR="00282E7A" w:rsidRPr="00282E7A">
        <w:rPr>
          <w:rStyle w:val="Hyperlink"/>
          <w:rFonts w:eastAsia="Times New Roman" w:cstheme="minorHAnsi"/>
          <w:color w:val="auto"/>
          <w:sz w:val="20"/>
          <w:szCs w:val="20"/>
          <w:u w:val="none"/>
          <w:lang w:eastAsia="pt-BR"/>
        </w:rPr>
        <w:t>literacia</w:t>
      </w:r>
      <w:proofErr w:type="spellEnd"/>
      <w:r w:rsidR="00282E7A" w:rsidRPr="00282E7A">
        <w:rPr>
          <w:rStyle w:val="Hyperlink"/>
          <w:rFonts w:eastAsia="Times New Roman" w:cstheme="minorHAnsi"/>
          <w:color w:val="auto"/>
          <w:sz w:val="20"/>
          <w:szCs w:val="20"/>
          <w:u w:val="none"/>
          <w:lang w:eastAsia="pt-BR"/>
        </w:rPr>
        <w:t xml:space="preserve"> em saúde mental de adolescentes e jovens relativamente ao consumo abusivo de álcool, nas diversas componentes do conceito de </w:t>
      </w:r>
      <w:proofErr w:type="spellStart"/>
      <w:r w:rsidR="00282E7A" w:rsidRPr="00282E7A">
        <w:rPr>
          <w:rStyle w:val="Hyperlink"/>
          <w:rFonts w:eastAsia="Times New Roman" w:cstheme="minorHAnsi"/>
          <w:color w:val="auto"/>
          <w:sz w:val="20"/>
          <w:szCs w:val="20"/>
          <w:u w:val="none"/>
          <w:lang w:eastAsia="pt-BR"/>
        </w:rPr>
        <w:t>literacia</w:t>
      </w:r>
      <w:proofErr w:type="spellEnd"/>
      <w:r w:rsidR="00282E7A" w:rsidRPr="00282E7A">
        <w:rPr>
          <w:rStyle w:val="Hyperlink"/>
          <w:rFonts w:eastAsia="Times New Roman" w:cstheme="minorHAnsi"/>
          <w:color w:val="auto"/>
          <w:sz w:val="20"/>
          <w:szCs w:val="20"/>
          <w:u w:val="none"/>
          <w:lang w:eastAsia="pt-BR"/>
        </w:rPr>
        <w:t>.</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MÉTODOS: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Estudo descritivo-exploratório, em que foi aplicado o </w:t>
      </w:r>
      <w:proofErr w:type="spellStart"/>
      <w:r w:rsidR="00282E7A" w:rsidRPr="00282E7A">
        <w:rPr>
          <w:rStyle w:val="Hyperlink"/>
          <w:rFonts w:eastAsia="Times New Roman" w:cstheme="minorHAnsi"/>
          <w:color w:val="auto"/>
          <w:sz w:val="20"/>
          <w:szCs w:val="20"/>
          <w:u w:val="none"/>
          <w:lang w:eastAsia="pt-BR"/>
        </w:rPr>
        <w:t>QuALiSMental</w:t>
      </w:r>
      <w:proofErr w:type="spellEnd"/>
      <w:r w:rsidR="00282E7A" w:rsidRPr="00282E7A">
        <w:rPr>
          <w:rStyle w:val="Hyperlink"/>
          <w:rFonts w:eastAsia="Times New Roman" w:cstheme="minorHAnsi"/>
          <w:color w:val="auto"/>
          <w:sz w:val="20"/>
          <w:szCs w:val="20"/>
          <w:u w:val="none"/>
          <w:lang w:eastAsia="pt-BR"/>
        </w:rPr>
        <w:t xml:space="preserve"> a uma amostra representativa de 4.938 adolescentes e jovens, com idades compreendidas entre os 14 e os 24 anos, que frequentam escolas do 3º ciclo do ensino básico e do ensino secundário da região centro de Portugal.</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RESULTADOS: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O reconhecimento da vinheta do consumo abusivo de álcool pelos participantes é elevado (72,4%), ainda que seja também identificado como alcoolismo (70,3%), o </w:t>
      </w:r>
      <w:proofErr w:type="gramStart"/>
      <w:r w:rsidR="00282E7A" w:rsidRPr="00282E7A">
        <w:rPr>
          <w:rStyle w:val="Hyperlink"/>
          <w:rFonts w:eastAsia="Times New Roman" w:cstheme="minorHAnsi"/>
          <w:color w:val="auto"/>
          <w:sz w:val="20"/>
          <w:szCs w:val="20"/>
          <w:u w:val="none"/>
          <w:lang w:eastAsia="pt-BR"/>
        </w:rPr>
        <w:t>que no entanto</w:t>
      </w:r>
      <w:proofErr w:type="gramEnd"/>
      <w:r w:rsidR="00282E7A" w:rsidRPr="00282E7A">
        <w:rPr>
          <w:rStyle w:val="Hyperlink"/>
          <w:rFonts w:eastAsia="Times New Roman" w:cstheme="minorHAnsi"/>
          <w:color w:val="auto"/>
          <w:sz w:val="20"/>
          <w:szCs w:val="20"/>
          <w:u w:val="none"/>
          <w:lang w:eastAsia="pt-BR"/>
        </w:rPr>
        <w:t xml:space="preserve"> indica a percepção do problema como grave. Os participantes apresentam níveis modestos de </w:t>
      </w:r>
      <w:proofErr w:type="spellStart"/>
      <w:r w:rsidR="00282E7A" w:rsidRPr="00282E7A">
        <w:rPr>
          <w:rStyle w:val="Hyperlink"/>
          <w:rFonts w:eastAsia="Times New Roman" w:cstheme="minorHAnsi"/>
          <w:color w:val="auto"/>
          <w:sz w:val="20"/>
          <w:szCs w:val="20"/>
          <w:u w:val="none"/>
          <w:lang w:eastAsia="pt-BR"/>
        </w:rPr>
        <w:t>literacia</w:t>
      </w:r>
      <w:proofErr w:type="spellEnd"/>
      <w:r w:rsidR="00282E7A" w:rsidRPr="00282E7A">
        <w:rPr>
          <w:rStyle w:val="Hyperlink"/>
          <w:rFonts w:eastAsia="Times New Roman" w:cstheme="minorHAnsi"/>
          <w:color w:val="auto"/>
          <w:sz w:val="20"/>
          <w:szCs w:val="20"/>
          <w:u w:val="none"/>
          <w:lang w:eastAsia="pt-BR"/>
        </w:rPr>
        <w:t xml:space="preserve"> nas restantes componentes, preferindo as fontes informais de ajuda.</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CONCLUSÃO:</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Conclui-se que há necessidade de implementação de programas nas escolas que promovam a </w:t>
      </w:r>
      <w:proofErr w:type="spellStart"/>
      <w:r w:rsidR="00282E7A" w:rsidRPr="00282E7A">
        <w:rPr>
          <w:rStyle w:val="Hyperlink"/>
          <w:rFonts w:eastAsia="Times New Roman" w:cstheme="minorHAnsi"/>
          <w:color w:val="auto"/>
          <w:sz w:val="20"/>
          <w:szCs w:val="20"/>
          <w:u w:val="none"/>
          <w:lang w:eastAsia="pt-BR"/>
        </w:rPr>
        <w:t>literacia</w:t>
      </w:r>
      <w:proofErr w:type="spellEnd"/>
      <w:r w:rsidR="00282E7A" w:rsidRPr="00282E7A">
        <w:rPr>
          <w:rStyle w:val="Hyperlink"/>
          <w:rFonts w:eastAsia="Times New Roman" w:cstheme="minorHAnsi"/>
          <w:color w:val="auto"/>
          <w:sz w:val="20"/>
          <w:szCs w:val="20"/>
          <w:u w:val="none"/>
          <w:lang w:eastAsia="pt-BR"/>
        </w:rPr>
        <w:t xml:space="preserve"> em saúde mental, para adoção de comportamentos saudáveis nos jovens, que os transferem para a idade adulta.</w:t>
      </w:r>
    </w:p>
    <w:p w:rsidR="00282E7A" w:rsidRDefault="00282E7A" w:rsidP="00282E7A">
      <w:pPr>
        <w:spacing w:after="0"/>
        <w:jc w:val="both"/>
        <w:rPr>
          <w:rStyle w:val="Hyperlink"/>
          <w:rFonts w:eastAsia="Times New Roman" w:cstheme="minorHAnsi"/>
          <w:color w:val="auto"/>
          <w:sz w:val="20"/>
          <w:szCs w:val="20"/>
          <w:u w:val="none"/>
          <w:lang w:eastAsia="pt-BR"/>
        </w:rPr>
      </w:pPr>
    </w:p>
    <w:p w:rsidR="00282E7A" w:rsidRDefault="00B039D2" w:rsidP="00282E7A">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86 - </w:t>
      </w:r>
      <w:r w:rsidR="00282E7A" w:rsidRPr="00282E7A">
        <w:rPr>
          <w:rStyle w:val="Hyperlink"/>
          <w:rFonts w:eastAsia="Times New Roman" w:cstheme="minorHAnsi"/>
          <w:color w:val="auto"/>
          <w:sz w:val="20"/>
          <w:szCs w:val="20"/>
          <w:u w:val="none"/>
          <w:lang w:eastAsia="pt-BR"/>
        </w:rPr>
        <w:t xml:space="preserve">Batista, G. de A., Silva, T. N. </w:t>
      </w:r>
      <w:proofErr w:type="gramStart"/>
      <w:r w:rsidR="00282E7A" w:rsidRPr="00282E7A">
        <w:rPr>
          <w:rStyle w:val="Hyperlink"/>
          <w:rFonts w:eastAsia="Times New Roman" w:cstheme="minorHAnsi"/>
          <w:color w:val="auto"/>
          <w:sz w:val="20"/>
          <w:szCs w:val="20"/>
          <w:u w:val="none"/>
          <w:lang w:eastAsia="pt-BR"/>
        </w:rPr>
        <w:t>da .</w:t>
      </w:r>
      <w:proofErr w:type="gramEnd"/>
      <w:r w:rsidR="00282E7A" w:rsidRPr="00282E7A">
        <w:rPr>
          <w:rStyle w:val="Hyperlink"/>
          <w:rFonts w:eastAsia="Times New Roman" w:cstheme="minorHAnsi"/>
          <w:color w:val="auto"/>
          <w:sz w:val="20"/>
          <w:szCs w:val="20"/>
          <w:u w:val="none"/>
          <w:lang w:eastAsia="pt-BR"/>
        </w:rPr>
        <w:t xml:space="preserve">, Oliveira, M. R. de ., Diniz, P. R. B., Lopes, S. S., &amp; Oliveira, L. M. F. T. de .. (2018). </w:t>
      </w:r>
      <w:r w:rsidR="0090289B" w:rsidRPr="0090289B">
        <w:rPr>
          <w:rStyle w:val="Hyperlink"/>
          <w:rFonts w:eastAsia="Times New Roman" w:cstheme="minorHAnsi"/>
          <w:b/>
          <w:color w:val="auto"/>
          <w:sz w:val="20"/>
          <w:szCs w:val="20"/>
          <w:u w:val="none"/>
          <w:lang w:eastAsia="pt-BR"/>
        </w:rPr>
        <w:t>Associação entre a percepção da qualidade do sono e a assimilação do conteúdo abordado em sala de aula.</w:t>
      </w:r>
      <w:r w:rsidR="00282E7A" w:rsidRPr="00282E7A">
        <w:rPr>
          <w:rStyle w:val="Hyperlink"/>
          <w:rFonts w:eastAsia="Times New Roman" w:cstheme="minorHAnsi"/>
          <w:color w:val="auto"/>
          <w:sz w:val="20"/>
          <w:szCs w:val="20"/>
          <w:u w:val="none"/>
          <w:lang w:eastAsia="pt-BR"/>
        </w:rPr>
        <w:t xml:space="preserve"> Revista Paulista De Pediatria, 36(3), 315–321. </w:t>
      </w:r>
      <w:hyperlink r:id="rId95" w:history="1">
        <w:r w:rsidR="00282E7A" w:rsidRPr="00EA4500">
          <w:rPr>
            <w:rStyle w:val="Hyperlink"/>
            <w:rFonts w:eastAsia="Times New Roman" w:cstheme="minorHAnsi"/>
            <w:sz w:val="20"/>
            <w:szCs w:val="20"/>
            <w:lang w:eastAsia="pt-BR"/>
          </w:rPr>
          <w:t>https://doi.org/10.1590/1984-0462/;2018;36;3;00008</w:t>
        </w:r>
      </w:hyperlink>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Objetivo:</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Analisar a associação, em adolescentes, entre a percepção da qualidade do sono e a assimilação</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do conteúdo abordado em salas de aula.</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Métodos: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Estudo epidemiológico, transversal, com abordagem quantitativa e abrangência municipal. A amostra foi selecionada por intermédio de uma estratégia de amostragem aleatória de cluster, sendo constituída por 481 estudantes (de 14 a 19 anos), de ambos os sexos, de escolas da rede pública estadual de ensino médio da cidade de Caruaru, Pernambuco. As análises foram realizadas por meio do teste do </w:t>
      </w:r>
      <w:proofErr w:type="spellStart"/>
      <w:r w:rsidR="00282E7A" w:rsidRPr="00282E7A">
        <w:rPr>
          <w:rStyle w:val="Hyperlink"/>
          <w:rFonts w:eastAsia="Times New Roman" w:cstheme="minorHAnsi"/>
          <w:color w:val="auto"/>
          <w:sz w:val="20"/>
          <w:szCs w:val="20"/>
          <w:u w:val="none"/>
          <w:lang w:eastAsia="pt-BR"/>
        </w:rPr>
        <w:t>qui</w:t>
      </w:r>
      <w:proofErr w:type="spellEnd"/>
      <w:r w:rsidR="00282E7A" w:rsidRPr="00282E7A">
        <w:rPr>
          <w:rStyle w:val="Hyperlink"/>
          <w:rFonts w:eastAsia="Times New Roman" w:cstheme="minorHAnsi"/>
          <w:color w:val="auto"/>
          <w:sz w:val="20"/>
          <w:szCs w:val="20"/>
          <w:u w:val="none"/>
          <w:lang w:eastAsia="pt-BR"/>
        </w:rPr>
        <w:t>-quadrado e da regressão logística binária.</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Resultados: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44,1% relataram dificuldade de assimilação do conteúdo abordado em sala, 77,1% dormiam menos de 8 horas e 28,9% tinham uma percepção ruim da qualidade do sono. Constatou-se que os jovens que estudavam pelo menos 1 hora por dia extraclasse tinham menos chance de ter dificuldade de assimilação do conteúdo abordado em sala de aula (OR=0,34; IC95% 0,19-0,58). Verificou-se que aqueles jovens que relataram ter uma percepção ruim da qualidade de sono tinham mais chances de ter dificuldade de assimilação do assunto abordado em sala (OR=1,73; IC95% 1,13-2,65), independentemente de sexo, idade, turno, tempo de estudo fora da sala de aula e quantidade de horas dormidas.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Conclusões:</w:t>
      </w:r>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A percepção da qualidade do sono, independentemente da quantidade de horas dormidas e do tempo de estudo extraclasse, foi associada com a dificuldade de assimilação do conteúdo abordado em sala de aula.</w:t>
      </w:r>
    </w:p>
    <w:p w:rsidR="00282E7A" w:rsidRDefault="00282E7A" w:rsidP="00282E7A">
      <w:pPr>
        <w:spacing w:after="0"/>
        <w:jc w:val="both"/>
        <w:rPr>
          <w:rStyle w:val="Hyperlink"/>
          <w:rFonts w:eastAsia="Times New Roman" w:cstheme="minorHAnsi"/>
          <w:color w:val="auto"/>
          <w:sz w:val="20"/>
          <w:szCs w:val="20"/>
          <w:u w:val="none"/>
          <w:lang w:eastAsia="pt-BR"/>
        </w:rPr>
      </w:pPr>
    </w:p>
    <w:p w:rsidR="00282E7A" w:rsidRDefault="00B039D2" w:rsidP="00282E7A">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87 - </w:t>
      </w:r>
      <w:r w:rsidR="00282E7A" w:rsidRPr="00282E7A">
        <w:rPr>
          <w:rStyle w:val="Hyperlink"/>
          <w:rFonts w:eastAsia="Times New Roman" w:cstheme="minorHAnsi"/>
          <w:color w:val="auto"/>
          <w:sz w:val="20"/>
          <w:szCs w:val="20"/>
          <w:u w:val="none"/>
          <w:lang w:eastAsia="pt-BR"/>
        </w:rPr>
        <w:t xml:space="preserve">Ribeiro, Glaucia Roxo de Pádua Souza, &amp; Amato, </w:t>
      </w:r>
      <w:proofErr w:type="spellStart"/>
      <w:r w:rsidR="00282E7A" w:rsidRPr="00282E7A">
        <w:rPr>
          <w:rStyle w:val="Hyperlink"/>
          <w:rFonts w:eastAsia="Times New Roman" w:cstheme="minorHAnsi"/>
          <w:color w:val="auto"/>
          <w:sz w:val="20"/>
          <w:szCs w:val="20"/>
          <w:u w:val="none"/>
          <w:lang w:eastAsia="pt-BR"/>
        </w:rPr>
        <w:t>Cibelle</w:t>
      </w:r>
      <w:proofErr w:type="spellEnd"/>
      <w:r w:rsidR="00282E7A" w:rsidRPr="00282E7A">
        <w:rPr>
          <w:rStyle w:val="Hyperlink"/>
          <w:rFonts w:eastAsia="Times New Roman" w:cstheme="minorHAnsi"/>
          <w:color w:val="auto"/>
          <w:sz w:val="20"/>
          <w:szCs w:val="20"/>
          <w:u w:val="none"/>
          <w:lang w:eastAsia="pt-BR"/>
        </w:rPr>
        <w:t xml:space="preserve"> Albuquerque de </w:t>
      </w:r>
      <w:proofErr w:type="spellStart"/>
      <w:r w:rsidR="00282E7A" w:rsidRPr="00282E7A">
        <w:rPr>
          <w:rStyle w:val="Hyperlink"/>
          <w:rFonts w:eastAsia="Times New Roman" w:cstheme="minorHAnsi"/>
          <w:color w:val="auto"/>
          <w:sz w:val="20"/>
          <w:szCs w:val="20"/>
          <w:u w:val="none"/>
          <w:lang w:eastAsia="pt-BR"/>
        </w:rPr>
        <w:t>la</w:t>
      </w:r>
      <w:proofErr w:type="spellEnd"/>
      <w:r w:rsidR="00282E7A" w:rsidRPr="00282E7A">
        <w:rPr>
          <w:rStyle w:val="Hyperlink"/>
          <w:rFonts w:eastAsia="Times New Roman" w:cstheme="minorHAnsi"/>
          <w:color w:val="auto"/>
          <w:sz w:val="20"/>
          <w:szCs w:val="20"/>
          <w:u w:val="none"/>
          <w:lang w:eastAsia="pt-BR"/>
        </w:rPr>
        <w:t xml:space="preserve"> </w:t>
      </w:r>
      <w:proofErr w:type="spellStart"/>
      <w:r w:rsidR="00282E7A" w:rsidRPr="00282E7A">
        <w:rPr>
          <w:rStyle w:val="Hyperlink"/>
          <w:rFonts w:eastAsia="Times New Roman" w:cstheme="minorHAnsi"/>
          <w:color w:val="auto"/>
          <w:sz w:val="20"/>
          <w:szCs w:val="20"/>
          <w:u w:val="none"/>
          <w:lang w:eastAsia="pt-BR"/>
        </w:rPr>
        <w:t>Higuera</w:t>
      </w:r>
      <w:proofErr w:type="spellEnd"/>
      <w:r w:rsidR="00282E7A" w:rsidRPr="00282E7A">
        <w:rPr>
          <w:rStyle w:val="Hyperlink"/>
          <w:rFonts w:eastAsia="Times New Roman" w:cstheme="minorHAnsi"/>
          <w:color w:val="auto"/>
          <w:sz w:val="20"/>
          <w:szCs w:val="20"/>
          <w:u w:val="none"/>
          <w:lang w:eastAsia="pt-BR"/>
        </w:rPr>
        <w:t xml:space="preserve">. (2018). </w:t>
      </w:r>
      <w:r w:rsidR="00282E7A" w:rsidRPr="0090289B">
        <w:rPr>
          <w:rStyle w:val="Hyperlink"/>
          <w:rFonts w:eastAsia="Times New Roman" w:cstheme="minorHAnsi"/>
          <w:b/>
          <w:color w:val="auto"/>
          <w:sz w:val="20"/>
          <w:szCs w:val="20"/>
          <w:u w:val="none"/>
          <w:lang w:eastAsia="pt-BR"/>
        </w:rPr>
        <w:t>Análise da utilização do desenho universal para aprendizagem.</w:t>
      </w:r>
      <w:r w:rsidR="00282E7A" w:rsidRPr="00282E7A">
        <w:rPr>
          <w:rStyle w:val="Hyperlink"/>
          <w:rFonts w:eastAsia="Times New Roman" w:cstheme="minorHAnsi"/>
          <w:color w:val="auto"/>
          <w:sz w:val="20"/>
          <w:szCs w:val="20"/>
          <w:u w:val="none"/>
          <w:lang w:eastAsia="pt-BR"/>
        </w:rPr>
        <w:t xml:space="preserve"> Cadernos de Pós-Graduação em Distúrbios do Desenvolvimento, 18(2), 125-151. </w:t>
      </w:r>
      <w:hyperlink r:id="rId96" w:history="1">
        <w:r w:rsidR="00282E7A" w:rsidRPr="00EA4500">
          <w:rPr>
            <w:rStyle w:val="Hyperlink"/>
            <w:rFonts w:eastAsia="Times New Roman" w:cstheme="minorHAnsi"/>
            <w:sz w:val="20"/>
            <w:szCs w:val="20"/>
            <w:lang w:eastAsia="pt-BR"/>
          </w:rPr>
          <w:t>https://dx.doi.org/10.5935/cadernosdisturbios.v18n2p125-151</w:t>
        </w:r>
      </w:hyperlink>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O Desenho Universal para Aprendizagem (DUA) é uma abordagem que procura minimizar as barreiras metodológicas de aprendizagem, tornando o currículo acessível para todos os alunos, pois possibilita a utilização de diversos meios de representação do conteúdo, de execução e de engajamento na tarefa. O objetivo deste estudo foi realizar uma revisão da literatura verificando quais os componentes do currículo escolar (objetivos, método, material e avaliação) que, ao serem flexibilizados, impactam positivamente a aprendizagem dos alunos. As perguntas que nortearam este estudo foram: Quais são as práticas educacionais recentes baseadas no DUA? Qual o impacto desses conhecimentos na prática educacional brasileira? Considerados os critérios de seleção propostos, 35 artigos foram selecionados em três bancos de dados. Os resultados foram organizados em tabelas e foram realizadas análises de conteúdo e eleição de categorias. A categoria mais frequente foi o uso da tecnologia associada às diretrizes do DUA. A maioria dos estudos foi realizada nos Estados Unidos (20) e, quando se flexibiliza o método, associando-o ao uso da tecnologia, todos os alunos, incluindo aqueles com deficiência intelectual, são capazes de aprender. Conclui-se que os estudos mostraram que o DUA, quando utilizado no curso superior associado à educação on-line, garante a aprendizagem dos alunos, pois favorece o desenvolvimento de comportamentos autônomos e independentes, fazendo com que eles se autorregulem.</w:t>
      </w:r>
      <w:r w:rsidR="00282E7A">
        <w:rPr>
          <w:rStyle w:val="Hyperlink"/>
          <w:rFonts w:eastAsia="Times New Roman" w:cstheme="minorHAnsi"/>
          <w:color w:val="auto"/>
          <w:sz w:val="20"/>
          <w:szCs w:val="20"/>
          <w:u w:val="none"/>
          <w:lang w:eastAsia="pt-BR"/>
        </w:rPr>
        <w:t xml:space="preserve"> </w:t>
      </w:r>
    </w:p>
    <w:p w:rsidR="00B039D2" w:rsidRDefault="00B039D2" w:rsidP="00282E7A">
      <w:pPr>
        <w:spacing w:after="0"/>
        <w:jc w:val="both"/>
        <w:rPr>
          <w:rStyle w:val="Hyperlink"/>
          <w:rFonts w:eastAsia="Times New Roman" w:cstheme="minorHAnsi"/>
          <w:color w:val="auto"/>
          <w:sz w:val="20"/>
          <w:szCs w:val="20"/>
          <w:u w:val="none"/>
          <w:lang w:eastAsia="pt-BR"/>
        </w:rPr>
      </w:pPr>
    </w:p>
    <w:p w:rsidR="00282E7A" w:rsidRPr="00E26F51" w:rsidRDefault="00B039D2" w:rsidP="00282E7A">
      <w:pPr>
        <w:spacing w:after="0"/>
        <w:jc w:val="both"/>
        <w:rPr>
          <w:rStyle w:val="Hyperlink"/>
          <w:rFonts w:eastAsia="Times New Roman" w:cstheme="minorHAnsi"/>
          <w:color w:val="auto"/>
          <w:sz w:val="20"/>
          <w:szCs w:val="20"/>
          <w:u w:val="none"/>
          <w:lang w:eastAsia="pt-BR"/>
        </w:rPr>
      </w:pPr>
      <w:r>
        <w:rPr>
          <w:rStyle w:val="Hyperlink"/>
          <w:rFonts w:eastAsia="Times New Roman" w:cstheme="minorHAnsi"/>
          <w:color w:val="auto"/>
          <w:sz w:val="20"/>
          <w:szCs w:val="20"/>
          <w:u w:val="none"/>
          <w:lang w:eastAsia="pt-BR"/>
        </w:rPr>
        <w:t xml:space="preserve">88 - </w:t>
      </w:r>
      <w:proofErr w:type="spellStart"/>
      <w:r w:rsidR="00282E7A" w:rsidRPr="00282E7A">
        <w:rPr>
          <w:rStyle w:val="Hyperlink"/>
          <w:rFonts w:eastAsia="Times New Roman" w:cstheme="minorHAnsi"/>
          <w:color w:val="auto"/>
          <w:sz w:val="20"/>
          <w:szCs w:val="20"/>
          <w:u w:val="none"/>
          <w:lang w:eastAsia="pt-BR"/>
        </w:rPr>
        <w:t>Bzuneck</w:t>
      </w:r>
      <w:proofErr w:type="spellEnd"/>
      <w:r w:rsidR="00282E7A" w:rsidRPr="00282E7A">
        <w:rPr>
          <w:rStyle w:val="Hyperlink"/>
          <w:rFonts w:eastAsia="Times New Roman" w:cstheme="minorHAnsi"/>
          <w:color w:val="auto"/>
          <w:sz w:val="20"/>
          <w:szCs w:val="20"/>
          <w:u w:val="none"/>
          <w:lang w:eastAsia="pt-BR"/>
        </w:rPr>
        <w:t xml:space="preserve">, J. A. (2018). </w:t>
      </w:r>
      <w:r w:rsidR="00282E7A" w:rsidRPr="0090289B">
        <w:rPr>
          <w:rStyle w:val="Hyperlink"/>
          <w:rFonts w:eastAsia="Times New Roman" w:cstheme="minorHAnsi"/>
          <w:b/>
          <w:color w:val="auto"/>
          <w:sz w:val="20"/>
          <w:szCs w:val="20"/>
          <w:u w:val="none"/>
          <w:lang w:eastAsia="pt-BR"/>
        </w:rPr>
        <w:t xml:space="preserve">Emoções acadêmicas, </w:t>
      </w:r>
      <w:proofErr w:type="spellStart"/>
      <w:r w:rsidR="00282E7A" w:rsidRPr="0090289B">
        <w:rPr>
          <w:rStyle w:val="Hyperlink"/>
          <w:rFonts w:eastAsia="Times New Roman" w:cstheme="minorHAnsi"/>
          <w:b/>
          <w:color w:val="auto"/>
          <w:sz w:val="20"/>
          <w:szCs w:val="20"/>
          <w:u w:val="none"/>
          <w:lang w:eastAsia="pt-BR"/>
        </w:rPr>
        <w:t>autorregulação</w:t>
      </w:r>
      <w:proofErr w:type="spellEnd"/>
      <w:r w:rsidR="00282E7A" w:rsidRPr="0090289B">
        <w:rPr>
          <w:rStyle w:val="Hyperlink"/>
          <w:rFonts w:eastAsia="Times New Roman" w:cstheme="minorHAnsi"/>
          <w:b/>
          <w:color w:val="auto"/>
          <w:sz w:val="20"/>
          <w:szCs w:val="20"/>
          <w:u w:val="none"/>
          <w:lang w:eastAsia="pt-BR"/>
        </w:rPr>
        <w:t xml:space="preserve"> e seu impacto sobre motivação e aprendizagem.</w:t>
      </w:r>
      <w:r w:rsidR="00282E7A" w:rsidRPr="00282E7A">
        <w:rPr>
          <w:rStyle w:val="Hyperlink"/>
          <w:rFonts w:eastAsia="Times New Roman" w:cstheme="minorHAnsi"/>
          <w:color w:val="auto"/>
          <w:sz w:val="20"/>
          <w:szCs w:val="20"/>
          <w:u w:val="none"/>
          <w:lang w:eastAsia="pt-BR"/>
        </w:rPr>
        <w:t xml:space="preserve"> ETD - Educação Temática Digital, 20(4), 1059–1075. </w:t>
      </w:r>
      <w:hyperlink r:id="rId97" w:history="1">
        <w:r w:rsidR="00282E7A" w:rsidRPr="00EA4500">
          <w:rPr>
            <w:rStyle w:val="Hyperlink"/>
            <w:rFonts w:eastAsia="Times New Roman" w:cstheme="minorHAnsi"/>
            <w:sz w:val="20"/>
            <w:szCs w:val="20"/>
            <w:lang w:eastAsia="pt-BR"/>
          </w:rPr>
          <w:t>https://doi.org/10.20396/etd.v20i4.8650251</w:t>
        </w:r>
      </w:hyperlink>
      <w:r w:rsidR="00282E7A">
        <w:rPr>
          <w:rStyle w:val="Hyperlink"/>
          <w:rFonts w:eastAsia="Times New Roman" w:cstheme="minorHAnsi"/>
          <w:color w:val="auto"/>
          <w:sz w:val="20"/>
          <w:szCs w:val="20"/>
          <w:u w:val="none"/>
          <w:lang w:eastAsia="pt-BR"/>
        </w:rPr>
        <w:t xml:space="preserve"> </w:t>
      </w:r>
      <w:r w:rsidR="00282E7A" w:rsidRPr="00282E7A">
        <w:rPr>
          <w:rStyle w:val="Hyperlink"/>
          <w:rFonts w:eastAsia="Times New Roman" w:cstheme="minorHAnsi"/>
          <w:color w:val="auto"/>
          <w:sz w:val="20"/>
          <w:szCs w:val="20"/>
          <w:u w:val="none"/>
          <w:lang w:eastAsia="pt-BR"/>
        </w:rPr>
        <w:t xml:space="preserve">O texto se constitui em revisão da literatura mais recente sobre emoções acadêmicas e sua </w:t>
      </w:r>
      <w:proofErr w:type="spellStart"/>
      <w:r w:rsidR="00282E7A" w:rsidRPr="00282E7A">
        <w:rPr>
          <w:rStyle w:val="Hyperlink"/>
          <w:rFonts w:eastAsia="Times New Roman" w:cstheme="minorHAnsi"/>
          <w:color w:val="auto"/>
          <w:sz w:val="20"/>
          <w:szCs w:val="20"/>
          <w:u w:val="none"/>
          <w:lang w:eastAsia="pt-BR"/>
        </w:rPr>
        <w:t>autorregulação</w:t>
      </w:r>
      <w:proofErr w:type="spellEnd"/>
      <w:r w:rsidR="00282E7A" w:rsidRPr="00282E7A">
        <w:rPr>
          <w:rStyle w:val="Hyperlink"/>
          <w:rFonts w:eastAsia="Times New Roman" w:cstheme="minorHAnsi"/>
          <w:color w:val="auto"/>
          <w:sz w:val="20"/>
          <w:szCs w:val="20"/>
          <w:u w:val="none"/>
          <w:lang w:eastAsia="pt-BR"/>
        </w:rPr>
        <w:t xml:space="preserve">. Com base em dados de pesquisa, são descritas emoções positivas e negativas, suas origens e seus efeitos sobre a motivação e o desempenho, à luz das teorias de atribuição de causalidade, de </w:t>
      </w:r>
      <w:proofErr w:type="spellStart"/>
      <w:r w:rsidR="00282E7A" w:rsidRPr="00282E7A">
        <w:rPr>
          <w:rStyle w:val="Hyperlink"/>
          <w:rFonts w:eastAsia="Times New Roman" w:cstheme="minorHAnsi"/>
          <w:color w:val="auto"/>
          <w:sz w:val="20"/>
          <w:szCs w:val="20"/>
          <w:u w:val="none"/>
          <w:lang w:eastAsia="pt-BR"/>
        </w:rPr>
        <w:t>Weiner</w:t>
      </w:r>
      <w:proofErr w:type="spellEnd"/>
      <w:r w:rsidR="00282E7A" w:rsidRPr="00282E7A">
        <w:rPr>
          <w:rStyle w:val="Hyperlink"/>
          <w:rFonts w:eastAsia="Times New Roman" w:cstheme="minorHAnsi"/>
          <w:color w:val="auto"/>
          <w:sz w:val="20"/>
          <w:szCs w:val="20"/>
          <w:u w:val="none"/>
          <w:lang w:eastAsia="pt-BR"/>
        </w:rPr>
        <w:t xml:space="preserve"> e de controle-valorização, de </w:t>
      </w:r>
      <w:proofErr w:type="spellStart"/>
      <w:r w:rsidR="00282E7A" w:rsidRPr="00282E7A">
        <w:rPr>
          <w:rStyle w:val="Hyperlink"/>
          <w:rFonts w:eastAsia="Times New Roman" w:cstheme="minorHAnsi"/>
          <w:color w:val="auto"/>
          <w:sz w:val="20"/>
          <w:szCs w:val="20"/>
          <w:u w:val="none"/>
          <w:lang w:eastAsia="pt-BR"/>
        </w:rPr>
        <w:t>Pekrun</w:t>
      </w:r>
      <w:proofErr w:type="spellEnd"/>
      <w:r w:rsidR="00282E7A" w:rsidRPr="00282E7A">
        <w:rPr>
          <w:rStyle w:val="Hyperlink"/>
          <w:rFonts w:eastAsia="Times New Roman" w:cstheme="minorHAnsi"/>
          <w:color w:val="auto"/>
          <w:sz w:val="20"/>
          <w:szCs w:val="20"/>
          <w:u w:val="none"/>
          <w:lang w:eastAsia="pt-BR"/>
        </w:rPr>
        <w:t xml:space="preserve">.  Foram selecionadas as emoções negativas de vergonha, tédio e ansiedade, mais frequentemente focalizadas nos estudos, sobre as quais foram descritas diversas estratégias de </w:t>
      </w:r>
      <w:proofErr w:type="spellStart"/>
      <w:r w:rsidR="00282E7A" w:rsidRPr="00282E7A">
        <w:rPr>
          <w:rStyle w:val="Hyperlink"/>
          <w:rFonts w:eastAsia="Times New Roman" w:cstheme="minorHAnsi"/>
          <w:color w:val="auto"/>
          <w:sz w:val="20"/>
          <w:szCs w:val="20"/>
          <w:u w:val="none"/>
          <w:lang w:eastAsia="pt-BR"/>
        </w:rPr>
        <w:t>autorregulação</w:t>
      </w:r>
      <w:proofErr w:type="spellEnd"/>
      <w:r w:rsidR="00282E7A" w:rsidRPr="00282E7A">
        <w:rPr>
          <w:rStyle w:val="Hyperlink"/>
          <w:rFonts w:eastAsia="Times New Roman" w:cstheme="minorHAnsi"/>
          <w:color w:val="auto"/>
          <w:sz w:val="20"/>
          <w:szCs w:val="20"/>
          <w:u w:val="none"/>
          <w:lang w:eastAsia="pt-BR"/>
        </w:rPr>
        <w:t xml:space="preserve"> que os alunos podem usar nos contextos de aprendizagem. Foi discutida a relevância da teoria social cognitiva para explicar os processos de </w:t>
      </w:r>
      <w:proofErr w:type="spellStart"/>
      <w:r w:rsidR="00282E7A" w:rsidRPr="00282E7A">
        <w:rPr>
          <w:rStyle w:val="Hyperlink"/>
          <w:rFonts w:eastAsia="Times New Roman" w:cstheme="minorHAnsi"/>
          <w:color w:val="auto"/>
          <w:sz w:val="20"/>
          <w:szCs w:val="20"/>
          <w:u w:val="none"/>
          <w:lang w:eastAsia="pt-BR"/>
        </w:rPr>
        <w:t>autorregulação</w:t>
      </w:r>
      <w:proofErr w:type="spellEnd"/>
      <w:r w:rsidR="00282E7A" w:rsidRPr="00282E7A">
        <w:rPr>
          <w:rStyle w:val="Hyperlink"/>
          <w:rFonts w:eastAsia="Times New Roman" w:cstheme="minorHAnsi"/>
          <w:color w:val="auto"/>
          <w:sz w:val="20"/>
          <w:szCs w:val="20"/>
          <w:u w:val="none"/>
          <w:lang w:eastAsia="pt-BR"/>
        </w:rPr>
        <w:t>, bem como para ajudar alunos a se tornarem capazes de regular emoções negativas. Por último, foram dadas sugestões de pesquisa futuras em nosso meio.</w:t>
      </w:r>
    </w:p>
    <w:sectPr w:rsidR="00282E7A" w:rsidRPr="00E26F51" w:rsidSect="00DA61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AFA"/>
    <w:multiLevelType w:val="hybridMultilevel"/>
    <w:tmpl w:val="79F2C43E"/>
    <w:lvl w:ilvl="0" w:tplc="C1824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1D19C1"/>
    <w:multiLevelType w:val="hybridMultilevel"/>
    <w:tmpl w:val="79F2C43E"/>
    <w:lvl w:ilvl="0" w:tplc="C1824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545A8B"/>
    <w:multiLevelType w:val="hybridMultilevel"/>
    <w:tmpl w:val="79F2C43E"/>
    <w:lvl w:ilvl="0" w:tplc="C1824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8934F1"/>
    <w:multiLevelType w:val="hybridMultilevel"/>
    <w:tmpl w:val="79F2C43E"/>
    <w:lvl w:ilvl="0" w:tplc="C1824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B6BF2"/>
    <w:multiLevelType w:val="hybridMultilevel"/>
    <w:tmpl w:val="0744053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D44238"/>
    <w:multiLevelType w:val="hybridMultilevel"/>
    <w:tmpl w:val="DDF47464"/>
    <w:lvl w:ilvl="0" w:tplc="C1824D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4675A3"/>
    <w:multiLevelType w:val="hybridMultilevel"/>
    <w:tmpl w:val="5A70CE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865561C"/>
    <w:multiLevelType w:val="hybridMultilevel"/>
    <w:tmpl w:val="74F0BB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D"/>
    <w:rsid w:val="00011DBD"/>
    <w:rsid w:val="00036E61"/>
    <w:rsid w:val="00064556"/>
    <w:rsid w:val="00084194"/>
    <w:rsid w:val="000D0668"/>
    <w:rsid w:val="000F6BCD"/>
    <w:rsid w:val="001171C5"/>
    <w:rsid w:val="001854A9"/>
    <w:rsid w:val="00190767"/>
    <w:rsid w:val="001912D0"/>
    <w:rsid w:val="001A4C5F"/>
    <w:rsid w:val="00250204"/>
    <w:rsid w:val="00282E7A"/>
    <w:rsid w:val="002C4B1D"/>
    <w:rsid w:val="002E0A92"/>
    <w:rsid w:val="003032E3"/>
    <w:rsid w:val="003040D6"/>
    <w:rsid w:val="00372739"/>
    <w:rsid w:val="00375DE4"/>
    <w:rsid w:val="00385CE8"/>
    <w:rsid w:val="003A04E7"/>
    <w:rsid w:val="00405DC8"/>
    <w:rsid w:val="00415AF1"/>
    <w:rsid w:val="00423040"/>
    <w:rsid w:val="00431732"/>
    <w:rsid w:val="0043381E"/>
    <w:rsid w:val="004431AE"/>
    <w:rsid w:val="00466787"/>
    <w:rsid w:val="00485C2E"/>
    <w:rsid w:val="004D5DA6"/>
    <w:rsid w:val="00552F76"/>
    <w:rsid w:val="00553D00"/>
    <w:rsid w:val="00576163"/>
    <w:rsid w:val="005B4458"/>
    <w:rsid w:val="005C551C"/>
    <w:rsid w:val="005D0995"/>
    <w:rsid w:val="005E3381"/>
    <w:rsid w:val="00602870"/>
    <w:rsid w:val="006329FF"/>
    <w:rsid w:val="006960B1"/>
    <w:rsid w:val="006970D7"/>
    <w:rsid w:val="006A50FD"/>
    <w:rsid w:val="007C45D0"/>
    <w:rsid w:val="007E19DC"/>
    <w:rsid w:val="00825885"/>
    <w:rsid w:val="0083798D"/>
    <w:rsid w:val="00863284"/>
    <w:rsid w:val="008967C0"/>
    <w:rsid w:val="008E474F"/>
    <w:rsid w:val="008E7602"/>
    <w:rsid w:val="008F2B2C"/>
    <w:rsid w:val="0090289B"/>
    <w:rsid w:val="009B1BDF"/>
    <w:rsid w:val="009B27FD"/>
    <w:rsid w:val="009E1988"/>
    <w:rsid w:val="00A071AF"/>
    <w:rsid w:val="00AB4722"/>
    <w:rsid w:val="00AB5F8A"/>
    <w:rsid w:val="00AF4BEF"/>
    <w:rsid w:val="00B039D2"/>
    <w:rsid w:val="00B04AE2"/>
    <w:rsid w:val="00B10E09"/>
    <w:rsid w:val="00B15DBD"/>
    <w:rsid w:val="00B25A87"/>
    <w:rsid w:val="00B423F5"/>
    <w:rsid w:val="00B61609"/>
    <w:rsid w:val="00B751E6"/>
    <w:rsid w:val="00BA50E4"/>
    <w:rsid w:val="00BC1ED0"/>
    <w:rsid w:val="00BD5883"/>
    <w:rsid w:val="00BE1936"/>
    <w:rsid w:val="00C81892"/>
    <w:rsid w:val="00CA684C"/>
    <w:rsid w:val="00D325DA"/>
    <w:rsid w:val="00D57FC5"/>
    <w:rsid w:val="00D76EA9"/>
    <w:rsid w:val="00DA2CB9"/>
    <w:rsid w:val="00DA613D"/>
    <w:rsid w:val="00DB3DD1"/>
    <w:rsid w:val="00DE4C1A"/>
    <w:rsid w:val="00E168F6"/>
    <w:rsid w:val="00E24437"/>
    <w:rsid w:val="00E26F51"/>
    <w:rsid w:val="00E574B7"/>
    <w:rsid w:val="00E86168"/>
    <w:rsid w:val="00EB6552"/>
    <w:rsid w:val="00F119A4"/>
    <w:rsid w:val="00F61FC7"/>
    <w:rsid w:val="00FB20B6"/>
    <w:rsid w:val="00FC3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20D8"/>
  <w15:docId w15:val="{B04874C2-4AE4-4B8A-8E58-E75C3B6B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3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574B7"/>
    <w:rPr>
      <w:color w:val="0000FF"/>
      <w:u w:val="single"/>
    </w:rPr>
  </w:style>
  <w:style w:type="paragraph" w:styleId="NormalWeb">
    <w:name w:val="Normal (Web)"/>
    <w:basedOn w:val="Normal"/>
    <w:uiPriority w:val="99"/>
    <w:rsid w:val="00E574B7"/>
    <w:pPr>
      <w:spacing w:before="100" w:beforeAutospacing="1" w:after="100" w:afterAutospacing="1" w:line="240" w:lineRule="auto"/>
    </w:pPr>
    <w:rPr>
      <w:rFonts w:ascii="Times New Roman" w:eastAsia="Times New Roman" w:hAnsi="Times New Roman" w:cs="Times New Roman"/>
      <w:sz w:val="23"/>
      <w:szCs w:val="23"/>
      <w:lang w:eastAsia="pt-BR"/>
    </w:rPr>
  </w:style>
  <w:style w:type="character" w:styleId="Forte">
    <w:name w:val="Strong"/>
    <w:basedOn w:val="Fontepargpadro"/>
    <w:uiPriority w:val="22"/>
    <w:qFormat/>
    <w:rsid w:val="00E574B7"/>
    <w:rPr>
      <w:b/>
      <w:bCs/>
    </w:rPr>
  </w:style>
  <w:style w:type="paragraph" w:customStyle="1" w:styleId="nomodel">
    <w:name w:val="nomodel"/>
    <w:basedOn w:val="Normal"/>
    <w:rsid w:val="00E574B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1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90767"/>
    <w:pPr>
      <w:ind w:left="720"/>
      <w:contextualSpacing/>
    </w:pPr>
  </w:style>
  <w:style w:type="paragraph" w:styleId="Textodebalo">
    <w:name w:val="Balloon Text"/>
    <w:basedOn w:val="Normal"/>
    <w:link w:val="TextodebaloChar"/>
    <w:uiPriority w:val="99"/>
    <w:semiHidden/>
    <w:unhideWhenUsed/>
    <w:rsid w:val="003040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40D6"/>
    <w:rPr>
      <w:rFonts w:ascii="Segoe UI" w:hAnsi="Segoe UI" w:cs="Segoe UI"/>
      <w:sz w:val="18"/>
      <w:szCs w:val="18"/>
    </w:rPr>
  </w:style>
  <w:style w:type="character" w:customStyle="1" w:styleId="article-title">
    <w:name w:val="article-title"/>
    <w:basedOn w:val="Fontepargpadro"/>
    <w:rsid w:val="00036E61"/>
  </w:style>
  <w:style w:type="paragraph" w:customStyle="1" w:styleId="subsec">
    <w:name w:val="subsec"/>
    <w:basedOn w:val="Normal"/>
    <w:rsid w:val="00036E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FB2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161">
      <w:bodyDiv w:val="1"/>
      <w:marLeft w:val="0"/>
      <w:marRight w:val="0"/>
      <w:marTop w:val="0"/>
      <w:marBottom w:val="0"/>
      <w:divBdr>
        <w:top w:val="none" w:sz="0" w:space="0" w:color="auto"/>
        <w:left w:val="none" w:sz="0" w:space="0" w:color="auto"/>
        <w:bottom w:val="none" w:sz="0" w:space="0" w:color="auto"/>
        <w:right w:val="none" w:sz="0" w:space="0" w:color="auto"/>
      </w:divBdr>
    </w:div>
    <w:div w:id="184683214">
      <w:bodyDiv w:val="1"/>
      <w:marLeft w:val="0"/>
      <w:marRight w:val="0"/>
      <w:marTop w:val="0"/>
      <w:marBottom w:val="0"/>
      <w:divBdr>
        <w:top w:val="none" w:sz="0" w:space="0" w:color="auto"/>
        <w:left w:val="none" w:sz="0" w:space="0" w:color="auto"/>
        <w:bottom w:val="none" w:sz="0" w:space="0" w:color="auto"/>
        <w:right w:val="none" w:sz="0" w:space="0" w:color="auto"/>
      </w:divBdr>
    </w:div>
    <w:div w:id="209148854">
      <w:bodyDiv w:val="1"/>
      <w:marLeft w:val="0"/>
      <w:marRight w:val="0"/>
      <w:marTop w:val="0"/>
      <w:marBottom w:val="0"/>
      <w:divBdr>
        <w:top w:val="none" w:sz="0" w:space="0" w:color="auto"/>
        <w:left w:val="none" w:sz="0" w:space="0" w:color="auto"/>
        <w:bottom w:val="none" w:sz="0" w:space="0" w:color="auto"/>
        <w:right w:val="none" w:sz="0" w:space="0" w:color="auto"/>
      </w:divBdr>
    </w:div>
    <w:div w:id="301497629">
      <w:bodyDiv w:val="1"/>
      <w:marLeft w:val="0"/>
      <w:marRight w:val="0"/>
      <w:marTop w:val="0"/>
      <w:marBottom w:val="0"/>
      <w:divBdr>
        <w:top w:val="none" w:sz="0" w:space="0" w:color="auto"/>
        <w:left w:val="none" w:sz="0" w:space="0" w:color="auto"/>
        <w:bottom w:val="none" w:sz="0" w:space="0" w:color="auto"/>
        <w:right w:val="none" w:sz="0" w:space="0" w:color="auto"/>
      </w:divBdr>
    </w:div>
    <w:div w:id="397636853">
      <w:bodyDiv w:val="1"/>
      <w:marLeft w:val="0"/>
      <w:marRight w:val="0"/>
      <w:marTop w:val="0"/>
      <w:marBottom w:val="0"/>
      <w:divBdr>
        <w:top w:val="none" w:sz="0" w:space="0" w:color="auto"/>
        <w:left w:val="none" w:sz="0" w:space="0" w:color="auto"/>
        <w:bottom w:val="none" w:sz="0" w:space="0" w:color="auto"/>
        <w:right w:val="none" w:sz="0" w:space="0" w:color="auto"/>
      </w:divBdr>
    </w:div>
    <w:div w:id="434137085">
      <w:bodyDiv w:val="1"/>
      <w:marLeft w:val="0"/>
      <w:marRight w:val="0"/>
      <w:marTop w:val="0"/>
      <w:marBottom w:val="0"/>
      <w:divBdr>
        <w:top w:val="none" w:sz="0" w:space="0" w:color="auto"/>
        <w:left w:val="none" w:sz="0" w:space="0" w:color="auto"/>
        <w:bottom w:val="none" w:sz="0" w:space="0" w:color="auto"/>
        <w:right w:val="none" w:sz="0" w:space="0" w:color="auto"/>
      </w:divBdr>
    </w:div>
    <w:div w:id="485511895">
      <w:bodyDiv w:val="1"/>
      <w:marLeft w:val="0"/>
      <w:marRight w:val="0"/>
      <w:marTop w:val="0"/>
      <w:marBottom w:val="0"/>
      <w:divBdr>
        <w:top w:val="none" w:sz="0" w:space="0" w:color="auto"/>
        <w:left w:val="none" w:sz="0" w:space="0" w:color="auto"/>
        <w:bottom w:val="none" w:sz="0" w:space="0" w:color="auto"/>
        <w:right w:val="none" w:sz="0" w:space="0" w:color="auto"/>
      </w:divBdr>
    </w:div>
    <w:div w:id="490365217">
      <w:bodyDiv w:val="1"/>
      <w:marLeft w:val="0"/>
      <w:marRight w:val="0"/>
      <w:marTop w:val="0"/>
      <w:marBottom w:val="0"/>
      <w:divBdr>
        <w:top w:val="none" w:sz="0" w:space="0" w:color="auto"/>
        <w:left w:val="none" w:sz="0" w:space="0" w:color="auto"/>
        <w:bottom w:val="none" w:sz="0" w:space="0" w:color="auto"/>
        <w:right w:val="none" w:sz="0" w:space="0" w:color="auto"/>
      </w:divBdr>
    </w:div>
    <w:div w:id="618612371">
      <w:bodyDiv w:val="1"/>
      <w:marLeft w:val="0"/>
      <w:marRight w:val="0"/>
      <w:marTop w:val="0"/>
      <w:marBottom w:val="0"/>
      <w:divBdr>
        <w:top w:val="none" w:sz="0" w:space="0" w:color="auto"/>
        <w:left w:val="none" w:sz="0" w:space="0" w:color="auto"/>
        <w:bottom w:val="none" w:sz="0" w:space="0" w:color="auto"/>
        <w:right w:val="none" w:sz="0" w:space="0" w:color="auto"/>
      </w:divBdr>
      <w:divsChild>
        <w:div w:id="1165046871">
          <w:marLeft w:val="0"/>
          <w:marRight w:val="0"/>
          <w:marTop w:val="0"/>
          <w:marBottom w:val="0"/>
          <w:divBdr>
            <w:top w:val="none" w:sz="0" w:space="0" w:color="auto"/>
            <w:left w:val="none" w:sz="0" w:space="0" w:color="auto"/>
            <w:bottom w:val="none" w:sz="0" w:space="0" w:color="auto"/>
            <w:right w:val="none" w:sz="0" w:space="0" w:color="auto"/>
          </w:divBdr>
        </w:div>
        <w:div w:id="105269931">
          <w:marLeft w:val="0"/>
          <w:marRight w:val="0"/>
          <w:marTop w:val="0"/>
          <w:marBottom w:val="0"/>
          <w:divBdr>
            <w:top w:val="none" w:sz="0" w:space="0" w:color="auto"/>
            <w:left w:val="none" w:sz="0" w:space="0" w:color="auto"/>
            <w:bottom w:val="none" w:sz="0" w:space="0" w:color="auto"/>
            <w:right w:val="none" w:sz="0" w:space="0" w:color="auto"/>
          </w:divBdr>
        </w:div>
        <w:div w:id="348875601">
          <w:marLeft w:val="0"/>
          <w:marRight w:val="0"/>
          <w:marTop w:val="0"/>
          <w:marBottom w:val="0"/>
          <w:divBdr>
            <w:top w:val="none" w:sz="0" w:space="0" w:color="auto"/>
            <w:left w:val="none" w:sz="0" w:space="0" w:color="auto"/>
            <w:bottom w:val="none" w:sz="0" w:space="0" w:color="auto"/>
            <w:right w:val="none" w:sz="0" w:space="0" w:color="auto"/>
          </w:divBdr>
        </w:div>
        <w:div w:id="919093894">
          <w:marLeft w:val="0"/>
          <w:marRight w:val="0"/>
          <w:marTop w:val="0"/>
          <w:marBottom w:val="0"/>
          <w:divBdr>
            <w:top w:val="none" w:sz="0" w:space="0" w:color="auto"/>
            <w:left w:val="none" w:sz="0" w:space="0" w:color="auto"/>
            <w:bottom w:val="none" w:sz="0" w:space="0" w:color="auto"/>
            <w:right w:val="none" w:sz="0" w:space="0" w:color="auto"/>
          </w:divBdr>
        </w:div>
        <w:div w:id="609318601">
          <w:marLeft w:val="0"/>
          <w:marRight w:val="0"/>
          <w:marTop w:val="0"/>
          <w:marBottom w:val="0"/>
          <w:divBdr>
            <w:top w:val="none" w:sz="0" w:space="0" w:color="auto"/>
            <w:left w:val="none" w:sz="0" w:space="0" w:color="auto"/>
            <w:bottom w:val="none" w:sz="0" w:space="0" w:color="auto"/>
            <w:right w:val="none" w:sz="0" w:space="0" w:color="auto"/>
          </w:divBdr>
        </w:div>
      </w:divsChild>
    </w:div>
    <w:div w:id="683441964">
      <w:bodyDiv w:val="1"/>
      <w:marLeft w:val="0"/>
      <w:marRight w:val="0"/>
      <w:marTop w:val="0"/>
      <w:marBottom w:val="0"/>
      <w:divBdr>
        <w:top w:val="none" w:sz="0" w:space="0" w:color="auto"/>
        <w:left w:val="none" w:sz="0" w:space="0" w:color="auto"/>
        <w:bottom w:val="none" w:sz="0" w:space="0" w:color="auto"/>
        <w:right w:val="none" w:sz="0" w:space="0" w:color="auto"/>
      </w:divBdr>
    </w:div>
    <w:div w:id="795100845">
      <w:bodyDiv w:val="1"/>
      <w:marLeft w:val="0"/>
      <w:marRight w:val="0"/>
      <w:marTop w:val="0"/>
      <w:marBottom w:val="0"/>
      <w:divBdr>
        <w:top w:val="none" w:sz="0" w:space="0" w:color="auto"/>
        <w:left w:val="none" w:sz="0" w:space="0" w:color="auto"/>
        <w:bottom w:val="none" w:sz="0" w:space="0" w:color="auto"/>
        <w:right w:val="none" w:sz="0" w:space="0" w:color="auto"/>
      </w:divBdr>
    </w:div>
    <w:div w:id="796995245">
      <w:bodyDiv w:val="1"/>
      <w:marLeft w:val="0"/>
      <w:marRight w:val="0"/>
      <w:marTop w:val="0"/>
      <w:marBottom w:val="0"/>
      <w:divBdr>
        <w:top w:val="none" w:sz="0" w:space="0" w:color="auto"/>
        <w:left w:val="none" w:sz="0" w:space="0" w:color="auto"/>
        <w:bottom w:val="none" w:sz="0" w:space="0" w:color="auto"/>
        <w:right w:val="none" w:sz="0" w:space="0" w:color="auto"/>
      </w:divBdr>
    </w:div>
    <w:div w:id="799686931">
      <w:bodyDiv w:val="1"/>
      <w:marLeft w:val="0"/>
      <w:marRight w:val="0"/>
      <w:marTop w:val="0"/>
      <w:marBottom w:val="0"/>
      <w:divBdr>
        <w:top w:val="none" w:sz="0" w:space="0" w:color="auto"/>
        <w:left w:val="none" w:sz="0" w:space="0" w:color="auto"/>
        <w:bottom w:val="none" w:sz="0" w:space="0" w:color="auto"/>
        <w:right w:val="none" w:sz="0" w:space="0" w:color="auto"/>
      </w:divBdr>
    </w:div>
    <w:div w:id="827401232">
      <w:bodyDiv w:val="1"/>
      <w:marLeft w:val="0"/>
      <w:marRight w:val="0"/>
      <w:marTop w:val="0"/>
      <w:marBottom w:val="0"/>
      <w:divBdr>
        <w:top w:val="none" w:sz="0" w:space="0" w:color="auto"/>
        <w:left w:val="none" w:sz="0" w:space="0" w:color="auto"/>
        <w:bottom w:val="none" w:sz="0" w:space="0" w:color="auto"/>
        <w:right w:val="none" w:sz="0" w:space="0" w:color="auto"/>
      </w:divBdr>
    </w:div>
    <w:div w:id="839077067">
      <w:bodyDiv w:val="1"/>
      <w:marLeft w:val="0"/>
      <w:marRight w:val="0"/>
      <w:marTop w:val="0"/>
      <w:marBottom w:val="0"/>
      <w:divBdr>
        <w:top w:val="none" w:sz="0" w:space="0" w:color="auto"/>
        <w:left w:val="none" w:sz="0" w:space="0" w:color="auto"/>
        <w:bottom w:val="none" w:sz="0" w:space="0" w:color="auto"/>
        <w:right w:val="none" w:sz="0" w:space="0" w:color="auto"/>
      </w:divBdr>
    </w:div>
    <w:div w:id="902255633">
      <w:bodyDiv w:val="1"/>
      <w:marLeft w:val="0"/>
      <w:marRight w:val="0"/>
      <w:marTop w:val="0"/>
      <w:marBottom w:val="0"/>
      <w:divBdr>
        <w:top w:val="none" w:sz="0" w:space="0" w:color="auto"/>
        <w:left w:val="none" w:sz="0" w:space="0" w:color="auto"/>
        <w:bottom w:val="none" w:sz="0" w:space="0" w:color="auto"/>
        <w:right w:val="none" w:sz="0" w:space="0" w:color="auto"/>
      </w:divBdr>
    </w:div>
    <w:div w:id="960692839">
      <w:bodyDiv w:val="1"/>
      <w:marLeft w:val="0"/>
      <w:marRight w:val="0"/>
      <w:marTop w:val="0"/>
      <w:marBottom w:val="0"/>
      <w:divBdr>
        <w:top w:val="none" w:sz="0" w:space="0" w:color="auto"/>
        <w:left w:val="none" w:sz="0" w:space="0" w:color="auto"/>
        <w:bottom w:val="none" w:sz="0" w:space="0" w:color="auto"/>
        <w:right w:val="none" w:sz="0" w:space="0" w:color="auto"/>
      </w:divBdr>
    </w:div>
    <w:div w:id="990018823">
      <w:bodyDiv w:val="1"/>
      <w:marLeft w:val="0"/>
      <w:marRight w:val="0"/>
      <w:marTop w:val="0"/>
      <w:marBottom w:val="0"/>
      <w:divBdr>
        <w:top w:val="none" w:sz="0" w:space="0" w:color="auto"/>
        <w:left w:val="none" w:sz="0" w:space="0" w:color="auto"/>
        <w:bottom w:val="none" w:sz="0" w:space="0" w:color="auto"/>
        <w:right w:val="none" w:sz="0" w:space="0" w:color="auto"/>
      </w:divBdr>
    </w:div>
    <w:div w:id="1018701851">
      <w:bodyDiv w:val="1"/>
      <w:marLeft w:val="0"/>
      <w:marRight w:val="0"/>
      <w:marTop w:val="0"/>
      <w:marBottom w:val="0"/>
      <w:divBdr>
        <w:top w:val="none" w:sz="0" w:space="0" w:color="auto"/>
        <w:left w:val="none" w:sz="0" w:space="0" w:color="auto"/>
        <w:bottom w:val="none" w:sz="0" w:space="0" w:color="auto"/>
        <w:right w:val="none" w:sz="0" w:space="0" w:color="auto"/>
      </w:divBdr>
    </w:div>
    <w:div w:id="1024555934">
      <w:bodyDiv w:val="1"/>
      <w:marLeft w:val="0"/>
      <w:marRight w:val="0"/>
      <w:marTop w:val="0"/>
      <w:marBottom w:val="0"/>
      <w:divBdr>
        <w:top w:val="none" w:sz="0" w:space="0" w:color="auto"/>
        <w:left w:val="none" w:sz="0" w:space="0" w:color="auto"/>
        <w:bottom w:val="none" w:sz="0" w:space="0" w:color="auto"/>
        <w:right w:val="none" w:sz="0" w:space="0" w:color="auto"/>
      </w:divBdr>
    </w:div>
    <w:div w:id="1041368914">
      <w:bodyDiv w:val="1"/>
      <w:marLeft w:val="0"/>
      <w:marRight w:val="0"/>
      <w:marTop w:val="0"/>
      <w:marBottom w:val="0"/>
      <w:divBdr>
        <w:top w:val="none" w:sz="0" w:space="0" w:color="auto"/>
        <w:left w:val="none" w:sz="0" w:space="0" w:color="auto"/>
        <w:bottom w:val="none" w:sz="0" w:space="0" w:color="auto"/>
        <w:right w:val="none" w:sz="0" w:space="0" w:color="auto"/>
      </w:divBdr>
    </w:div>
    <w:div w:id="1053385229">
      <w:bodyDiv w:val="1"/>
      <w:marLeft w:val="0"/>
      <w:marRight w:val="0"/>
      <w:marTop w:val="0"/>
      <w:marBottom w:val="0"/>
      <w:divBdr>
        <w:top w:val="none" w:sz="0" w:space="0" w:color="auto"/>
        <w:left w:val="none" w:sz="0" w:space="0" w:color="auto"/>
        <w:bottom w:val="none" w:sz="0" w:space="0" w:color="auto"/>
        <w:right w:val="none" w:sz="0" w:space="0" w:color="auto"/>
      </w:divBdr>
    </w:div>
    <w:div w:id="1077167200">
      <w:bodyDiv w:val="1"/>
      <w:marLeft w:val="0"/>
      <w:marRight w:val="0"/>
      <w:marTop w:val="0"/>
      <w:marBottom w:val="0"/>
      <w:divBdr>
        <w:top w:val="none" w:sz="0" w:space="0" w:color="auto"/>
        <w:left w:val="none" w:sz="0" w:space="0" w:color="auto"/>
        <w:bottom w:val="none" w:sz="0" w:space="0" w:color="auto"/>
        <w:right w:val="none" w:sz="0" w:space="0" w:color="auto"/>
      </w:divBdr>
    </w:div>
    <w:div w:id="1132019075">
      <w:bodyDiv w:val="1"/>
      <w:marLeft w:val="0"/>
      <w:marRight w:val="0"/>
      <w:marTop w:val="0"/>
      <w:marBottom w:val="0"/>
      <w:divBdr>
        <w:top w:val="none" w:sz="0" w:space="0" w:color="auto"/>
        <w:left w:val="none" w:sz="0" w:space="0" w:color="auto"/>
        <w:bottom w:val="none" w:sz="0" w:space="0" w:color="auto"/>
        <w:right w:val="none" w:sz="0" w:space="0" w:color="auto"/>
      </w:divBdr>
    </w:div>
    <w:div w:id="1170869592">
      <w:bodyDiv w:val="1"/>
      <w:marLeft w:val="0"/>
      <w:marRight w:val="0"/>
      <w:marTop w:val="0"/>
      <w:marBottom w:val="0"/>
      <w:divBdr>
        <w:top w:val="none" w:sz="0" w:space="0" w:color="auto"/>
        <w:left w:val="none" w:sz="0" w:space="0" w:color="auto"/>
        <w:bottom w:val="none" w:sz="0" w:space="0" w:color="auto"/>
        <w:right w:val="none" w:sz="0" w:space="0" w:color="auto"/>
      </w:divBdr>
    </w:div>
    <w:div w:id="1216237690">
      <w:bodyDiv w:val="1"/>
      <w:marLeft w:val="0"/>
      <w:marRight w:val="0"/>
      <w:marTop w:val="0"/>
      <w:marBottom w:val="0"/>
      <w:divBdr>
        <w:top w:val="none" w:sz="0" w:space="0" w:color="auto"/>
        <w:left w:val="none" w:sz="0" w:space="0" w:color="auto"/>
        <w:bottom w:val="none" w:sz="0" w:space="0" w:color="auto"/>
        <w:right w:val="none" w:sz="0" w:space="0" w:color="auto"/>
      </w:divBdr>
    </w:div>
    <w:div w:id="1255480109">
      <w:bodyDiv w:val="1"/>
      <w:marLeft w:val="0"/>
      <w:marRight w:val="0"/>
      <w:marTop w:val="0"/>
      <w:marBottom w:val="0"/>
      <w:divBdr>
        <w:top w:val="none" w:sz="0" w:space="0" w:color="auto"/>
        <w:left w:val="none" w:sz="0" w:space="0" w:color="auto"/>
        <w:bottom w:val="none" w:sz="0" w:space="0" w:color="auto"/>
        <w:right w:val="none" w:sz="0" w:space="0" w:color="auto"/>
      </w:divBdr>
    </w:div>
    <w:div w:id="1349017469">
      <w:bodyDiv w:val="1"/>
      <w:marLeft w:val="0"/>
      <w:marRight w:val="0"/>
      <w:marTop w:val="0"/>
      <w:marBottom w:val="0"/>
      <w:divBdr>
        <w:top w:val="none" w:sz="0" w:space="0" w:color="auto"/>
        <w:left w:val="none" w:sz="0" w:space="0" w:color="auto"/>
        <w:bottom w:val="none" w:sz="0" w:space="0" w:color="auto"/>
        <w:right w:val="none" w:sz="0" w:space="0" w:color="auto"/>
      </w:divBdr>
    </w:div>
    <w:div w:id="1469393467">
      <w:bodyDiv w:val="1"/>
      <w:marLeft w:val="0"/>
      <w:marRight w:val="0"/>
      <w:marTop w:val="0"/>
      <w:marBottom w:val="0"/>
      <w:divBdr>
        <w:top w:val="none" w:sz="0" w:space="0" w:color="auto"/>
        <w:left w:val="none" w:sz="0" w:space="0" w:color="auto"/>
        <w:bottom w:val="none" w:sz="0" w:space="0" w:color="auto"/>
        <w:right w:val="none" w:sz="0" w:space="0" w:color="auto"/>
      </w:divBdr>
    </w:div>
    <w:div w:id="1483619090">
      <w:bodyDiv w:val="1"/>
      <w:marLeft w:val="0"/>
      <w:marRight w:val="0"/>
      <w:marTop w:val="0"/>
      <w:marBottom w:val="0"/>
      <w:divBdr>
        <w:top w:val="none" w:sz="0" w:space="0" w:color="auto"/>
        <w:left w:val="none" w:sz="0" w:space="0" w:color="auto"/>
        <w:bottom w:val="none" w:sz="0" w:space="0" w:color="auto"/>
        <w:right w:val="none" w:sz="0" w:space="0" w:color="auto"/>
      </w:divBdr>
    </w:div>
    <w:div w:id="1681086392">
      <w:bodyDiv w:val="1"/>
      <w:marLeft w:val="0"/>
      <w:marRight w:val="0"/>
      <w:marTop w:val="0"/>
      <w:marBottom w:val="0"/>
      <w:divBdr>
        <w:top w:val="none" w:sz="0" w:space="0" w:color="auto"/>
        <w:left w:val="none" w:sz="0" w:space="0" w:color="auto"/>
        <w:bottom w:val="none" w:sz="0" w:space="0" w:color="auto"/>
        <w:right w:val="none" w:sz="0" w:space="0" w:color="auto"/>
      </w:divBdr>
    </w:div>
    <w:div w:id="1709065324">
      <w:bodyDiv w:val="1"/>
      <w:marLeft w:val="0"/>
      <w:marRight w:val="0"/>
      <w:marTop w:val="0"/>
      <w:marBottom w:val="0"/>
      <w:divBdr>
        <w:top w:val="none" w:sz="0" w:space="0" w:color="auto"/>
        <w:left w:val="none" w:sz="0" w:space="0" w:color="auto"/>
        <w:bottom w:val="none" w:sz="0" w:space="0" w:color="auto"/>
        <w:right w:val="none" w:sz="0" w:space="0" w:color="auto"/>
      </w:divBdr>
    </w:div>
    <w:div w:id="1829899078">
      <w:bodyDiv w:val="1"/>
      <w:marLeft w:val="0"/>
      <w:marRight w:val="0"/>
      <w:marTop w:val="0"/>
      <w:marBottom w:val="0"/>
      <w:divBdr>
        <w:top w:val="none" w:sz="0" w:space="0" w:color="auto"/>
        <w:left w:val="none" w:sz="0" w:space="0" w:color="auto"/>
        <w:bottom w:val="none" w:sz="0" w:space="0" w:color="auto"/>
        <w:right w:val="none" w:sz="0" w:space="0" w:color="auto"/>
      </w:divBdr>
    </w:div>
    <w:div w:id="1859267402">
      <w:bodyDiv w:val="1"/>
      <w:marLeft w:val="0"/>
      <w:marRight w:val="0"/>
      <w:marTop w:val="0"/>
      <w:marBottom w:val="0"/>
      <w:divBdr>
        <w:top w:val="none" w:sz="0" w:space="0" w:color="auto"/>
        <w:left w:val="none" w:sz="0" w:space="0" w:color="auto"/>
        <w:bottom w:val="none" w:sz="0" w:space="0" w:color="auto"/>
        <w:right w:val="none" w:sz="0" w:space="0" w:color="auto"/>
      </w:divBdr>
    </w:div>
    <w:div w:id="1973822489">
      <w:bodyDiv w:val="1"/>
      <w:marLeft w:val="0"/>
      <w:marRight w:val="0"/>
      <w:marTop w:val="0"/>
      <w:marBottom w:val="0"/>
      <w:divBdr>
        <w:top w:val="none" w:sz="0" w:space="0" w:color="auto"/>
        <w:left w:val="none" w:sz="0" w:space="0" w:color="auto"/>
        <w:bottom w:val="none" w:sz="0" w:space="0" w:color="auto"/>
        <w:right w:val="none" w:sz="0" w:space="0" w:color="auto"/>
      </w:divBdr>
    </w:div>
    <w:div w:id="2002197252">
      <w:bodyDiv w:val="1"/>
      <w:marLeft w:val="0"/>
      <w:marRight w:val="0"/>
      <w:marTop w:val="0"/>
      <w:marBottom w:val="0"/>
      <w:divBdr>
        <w:top w:val="none" w:sz="0" w:space="0" w:color="auto"/>
        <w:left w:val="none" w:sz="0" w:space="0" w:color="auto"/>
        <w:bottom w:val="none" w:sz="0" w:space="0" w:color="auto"/>
        <w:right w:val="none" w:sz="0" w:space="0" w:color="auto"/>
      </w:divBdr>
    </w:div>
    <w:div w:id="2023703572">
      <w:bodyDiv w:val="1"/>
      <w:marLeft w:val="0"/>
      <w:marRight w:val="0"/>
      <w:marTop w:val="0"/>
      <w:marBottom w:val="0"/>
      <w:divBdr>
        <w:top w:val="none" w:sz="0" w:space="0" w:color="auto"/>
        <w:left w:val="none" w:sz="0" w:space="0" w:color="auto"/>
        <w:bottom w:val="none" w:sz="0" w:space="0" w:color="auto"/>
        <w:right w:val="none" w:sz="0" w:space="0" w:color="auto"/>
      </w:divBdr>
    </w:div>
    <w:div w:id="2026442162">
      <w:bodyDiv w:val="1"/>
      <w:marLeft w:val="0"/>
      <w:marRight w:val="0"/>
      <w:marTop w:val="0"/>
      <w:marBottom w:val="0"/>
      <w:divBdr>
        <w:top w:val="none" w:sz="0" w:space="0" w:color="auto"/>
        <w:left w:val="none" w:sz="0" w:space="0" w:color="auto"/>
        <w:bottom w:val="none" w:sz="0" w:space="0" w:color="auto"/>
        <w:right w:val="none" w:sz="0" w:space="0" w:color="auto"/>
      </w:divBdr>
    </w:div>
    <w:div w:id="2074304999">
      <w:bodyDiv w:val="1"/>
      <w:marLeft w:val="0"/>
      <w:marRight w:val="0"/>
      <w:marTop w:val="0"/>
      <w:marBottom w:val="0"/>
      <w:divBdr>
        <w:top w:val="none" w:sz="0" w:space="0" w:color="auto"/>
        <w:left w:val="none" w:sz="0" w:space="0" w:color="auto"/>
        <w:bottom w:val="none" w:sz="0" w:space="0" w:color="auto"/>
        <w:right w:val="none" w:sz="0" w:space="0" w:color="auto"/>
      </w:divBdr>
    </w:div>
    <w:div w:id="2091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lo.br/cgi-bin/wxis.exe/iah/?IsisScript=iah/iah.xis&amp;base=article%5edlibrary&amp;format=iso.pft&amp;lang=p&amp;nextAction=lnk&amp;indexSearch=AU&amp;exprSearch=BOUDON,+PAULA+ALONQUEO" TargetMode="External"/><Relationship Id="rId21" Type="http://schemas.openxmlformats.org/officeDocument/2006/relationships/hyperlink" Target="http://www.scielo.br/cgi-bin/wxis.exe/iah/?IsisScript=iah/iah.xis&amp;base=article%5edlibrary&amp;format=iso.pft&amp;lang=p&amp;nextAction=lnk&amp;indexSearch=AU&amp;exprSearch=GOMIDE,+PAULA+INEZ+CUNHA" TargetMode="External"/><Relationship Id="rId42" Type="http://schemas.openxmlformats.org/officeDocument/2006/relationships/hyperlink" Target="http://pepsic.bvs-psi.org.br/cgi-bin/wxis.exe/iah/?IsisScript=iah/iah.xis&amp;base=article%5Edlibrary&amp;format=iso.pft&amp;lang=p&amp;nextAction=lnk&amp;indexSearch=AU&amp;exprSearch=FLEITH,+DENISE+DE+SOUZA" TargetMode="External"/><Relationship Id="rId47" Type="http://schemas.openxmlformats.org/officeDocument/2006/relationships/hyperlink" Target="http://dx.doi.org/10.1590/1983-21172010120102" TargetMode="External"/><Relationship Id="rId63" Type="http://schemas.openxmlformats.org/officeDocument/2006/relationships/hyperlink" Target="http://www.scielo.br/cgi-bin/wxis.exe/iah/?IsisScript=iah/iah.xis&amp;base=article%5Edlibrary&amp;format=iso.pft&amp;lang=p&amp;nextAction=lnk&amp;indexSearch=AU&amp;exprSearch=PEDRO,+EVA+NERI+RUBIM" TargetMode="External"/><Relationship Id="rId68" Type="http://schemas.openxmlformats.org/officeDocument/2006/relationships/hyperlink" Target="http://www.scielo.br/cgi-bin/wxis.exe/iah/?IsisScript=iah/iah.xis&amp;base=article%5Edlibrary&amp;format=iso.pft&amp;lang=p&amp;nextAction=lnk&amp;indexSearch=AU&amp;exprSearch=CARMO,+JOAO+DOS+SANTOS" TargetMode="External"/><Relationship Id="rId84" Type="http://schemas.openxmlformats.org/officeDocument/2006/relationships/hyperlink" Target="https://doi.org/10.5935/MedicalExpress.2016.02.01" TargetMode="External"/><Relationship Id="rId89" Type="http://schemas.openxmlformats.org/officeDocument/2006/relationships/hyperlink" Target="https://doi.org/10.18764/2178-2865.v23n2p621-639" TargetMode="External"/><Relationship Id="rId16" Type="http://schemas.openxmlformats.org/officeDocument/2006/relationships/hyperlink" Target="http://www.scielo.br/cgi-bin/wxis.exe/iah/?IsisScript=iah/iah.xis&amp;base=article%5edlibrary&amp;format=iso.pft&amp;lang=p&amp;nextAction=lnk&amp;indexSearch=AU&amp;exprSearch=SALOMAO,+NADIA+MARIA+RIBEIRO" TargetMode="External"/><Relationship Id="rId11" Type="http://schemas.openxmlformats.org/officeDocument/2006/relationships/hyperlink" Target="http://www.scielo.br/cgi-bin/wxis.exe/iah/?IsisScript=iah/iah.xis&amp;base=article%5edlibrary&amp;format=iso.pft&amp;lang=p&amp;nextAction=lnk&amp;indexSearch=AU&amp;exprSearch=MALDONADO,+DANIELA+PATRICIA+ADO" TargetMode="External"/><Relationship Id="rId32" Type="http://schemas.openxmlformats.org/officeDocument/2006/relationships/hyperlink" Target="http://www.scielo.br/cgi-bin/wxis.exe/iah/?IsisScript=iah/iah.xis&amp;base=article%5Edlibrary&amp;format=iso.pft&amp;lang=p&amp;nextAction=lnk&amp;indexSearch=AU&amp;exprSearch=CIRINO,+SERGIO+DIAS" TargetMode="External"/><Relationship Id="rId37" Type="http://schemas.openxmlformats.org/officeDocument/2006/relationships/hyperlink" Target="http://pepsic.bvs-psi.org.br/cgi-bin/wxis.exe/iah/?IsisScript=iah/iah.xis&amp;base=article%5Edlibrary&amp;format=iso.pft&amp;lang=p&amp;nextAction=lnk&amp;indexSearch=AU&amp;exprSearch=BILIMORIA,+HELENA" TargetMode="External"/><Relationship Id="rId53" Type="http://schemas.openxmlformats.org/officeDocument/2006/relationships/hyperlink" Target="http://www.scielo.br/cgi-bin/wxis.exe/iah/?IsisScript=iah/iah.xis&amp;base=article%5Edlibrary&amp;format=iso.pft&amp;lang=p&amp;nextAction=lnk&amp;indexSearch=AU&amp;exprSearch=MIRANDA,+LUCIA" TargetMode="External"/><Relationship Id="rId58" Type="http://schemas.openxmlformats.org/officeDocument/2006/relationships/hyperlink" Target="http://www.scielo.br/cgi-bin/wxis.exe/iah/?IsisScript=iah/iah.xis&amp;base=article%5Edlibrary&amp;format=iso.pft&amp;lang=p&amp;nextAction=lnk&amp;indexSearch=AU&amp;exprSearch=SORDI,+REGINA+ORGLER" TargetMode="External"/><Relationship Id="rId74" Type="http://schemas.openxmlformats.org/officeDocument/2006/relationships/hyperlink" Target="http://www.scielo.br/cgi-bin/wxis.exe/iah/?IsisScript=iah/iah.xis&amp;base=article%5Edlibrary&amp;format=iso.pft&amp;lang=p&amp;nextAction=lnk&amp;indexSearch=AU&amp;exprSearch=FIREMAN,+ELTON+CASADO" TargetMode="External"/><Relationship Id="rId79" Type="http://schemas.openxmlformats.org/officeDocument/2006/relationships/hyperlink" Target="http://www.scielo.br/cgi-bin/wxis.exe/iah/?IsisScript=iah/iah.xis&amp;base=article%5Edlibrary&amp;format=iso.pft&amp;lang=p&amp;nextAction=lnk&amp;indexSearch=AU&amp;exprSearch=SANTOS,+FLAVIA+MARIA+TEIXEIRA+DOS" TargetMode="External"/><Relationship Id="rId5" Type="http://schemas.openxmlformats.org/officeDocument/2006/relationships/hyperlink" Target="http://www.scielo.br/cgi-bin/wxis.exe/iah/?IsisScript=iah/iah.xis&amp;base=article%5Edlibrary&amp;format=iso.pft&amp;lang=p&amp;nextAction=lnk&amp;indexSearch=AU&amp;exprSearch=FAVA-DE-MORAES,+FLAVIO" TargetMode="External"/><Relationship Id="rId90" Type="http://schemas.openxmlformats.org/officeDocument/2006/relationships/hyperlink" Target="https://doi.org/10.1590/CC220208" TargetMode="External"/><Relationship Id="rId95" Type="http://schemas.openxmlformats.org/officeDocument/2006/relationships/hyperlink" Target="https://doi.org/10.1590/1984-0462/;2018;36;3;00008" TargetMode="External"/><Relationship Id="rId22" Type="http://schemas.openxmlformats.org/officeDocument/2006/relationships/hyperlink" Target="http://www.scielo.br/cgi-bin/wxis.exe/iah/?IsisScript=iah/iah.xis&amp;base=article%5edlibrary&amp;format=iso.pft&amp;lang=p&amp;nextAction=lnk&amp;indexSearch=AU&amp;exprSearch=MORAES,+RAQUEL" TargetMode="External"/><Relationship Id="rId27" Type="http://schemas.openxmlformats.org/officeDocument/2006/relationships/hyperlink" Target="http://www.scielo.br/cgi-bin/wxis.exe/iah/?IsisScript=iah/iah.xis&amp;base=article%5edlibrary&amp;format=iso.pft&amp;lang=p&amp;nextAction=lnk&amp;indexSearch=AU&amp;exprSearch=FILSECKER,+MICHAEL" TargetMode="External"/><Relationship Id="rId43" Type="http://schemas.openxmlformats.org/officeDocument/2006/relationships/hyperlink" Target="https://doi.org/10.1590/S1413-294X2004000300019" TargetMode="External"/><Relationship Id="rId48" Type="http://schemas.openxmlformats.org/officeDocument/2006/relationships/hyperlink" Target="http://www.scielo.br/cgi-bin/wxis.exe/iah/?IsisScript=iah/iah.xis&amp;base=article%5Edlibrary&amp;format=iso.pft&amp;lang=p&amp;nextAction=lnk&amp;indexSearch=AU&amp;exprSearch=SFORNI,+MARTA+SUELI+DE+FARIA" TargetMode="External"/><Relationship Id="rId64" Type="http://schemas.openxmlformats.org/officeDocument/2006/relationships/hyperlink" Target="http://www.scielo.br/cgi-bin/wxis.exe/iah/?IsisScript=iah/iah.xis&amp;base=article%5Edlibrary&amp;format=iso.pft&amp;lang=p&amp;nextAction=lnk&amp;indexSearch=AU&amp;exprSearch=SILVA,+ANA+PAULA+SCHEFFER+SCHELL+DA" TargetMode="External"/><Relationship Id="rId69" Type="http://schemas.openxmlformats.org/officeDocument/2006/relationships/hyperlink" Target="http://www.scielo.br/cgi-bin/wxis.exe/iah/?IsisScript=iah/iah.xis&amp;base=article%5Edlibrary&amp;format=iso.pft&amp;lang=p&amp;nextAction=lnk&amp;indexSearch=AU&amp;exprSearch=HAYDU,+VERONICA+BENDER" TargetMode="External"/><Relationship Id="rId80" Type="http://schemas.openxmlformats.org/officeDocument/2006/relationships/hyperlink" Target="http://dx.doi.org/10.1590/1983-21172007090202" TargetMode="External"/><Relationship Id="rId85" Type="http://schemas.openxmlformats.org/officeDocument/2006/relationships/hyperlink" Target="http://dx.doi.org/10.1590/1983-21172019210109" TargetMode="External"/><Relationship Id="rId3" Type="http://schemas.openxmlformats.org/officeDocument/2006/relationships/settings" Target="settings.xml"/><Relationship Id="rId12" Type="http://schemas.openxmlformats.org/officeDocument/2006/relationships/hyperlink" Target="http://www.scielo.br/cgi-bin/wxis.exe/iah/?IsisScript=iah/iah.xis&amp;base=article%5edlibrary&amp;format=iso.pft&amp;lang=p&amp;nextAction=lnk&amp;indexSearch=AU&amp;exprSearch=WILLIAMS,+LUCIA+CAVALCANTI+DE+ALBUQUERQUE" TargetMode="External"/><Relationship Id="rId17" Type="http://schemas.openxmlformats.org/officeDocument/2006/relationships/hyperlink" Target="http://www.scielo.br/cgi-bin/wxis.exe/iah/?IsisScript=iah/iah.xis&amp;base=article%5edlibrary&amp;format=iso.pft&amp;lang=p&amp;nextAction=lnk&amp;indexSearch=AU&amp;exprSearch=FRANCISCO,+MARCOS+VINICIUS" TargetMode="External"/><Relationship Id="rId25" Type="http://schemas.openxmlformats.org/officeDocument/2006/relationships/hyperlink" Target="http://www.scielo.br/cgi-bin/wxis.exe/iah/?IsisScript=iah/iah.xis&amp;base=article%5edlibrary&amp;format=iso.pft&amp;lang=p&amp;nextAction=lnk&amp;indexSearch=AU&amp;exprSearch=FELMER,+LUCIO+REHBEIN" TargetMode="External"/><Relationship Id="rId33" Type="http://schemas.openxmlformats.org/officeDocument/2006/relationships/hyperlink" Target="http://www.scielo.br/cgi-bin/wxis.exe/iah/?IsisScript=iah/iah.xis&amp;base=article%5Edlibrary&amp;format=iso.pft&amp;lang=p&amp;nextAction=lnk&amp;indexSearch=AU&amp;exprSearch=LEITE,+WALTER+LANA" TargetMode="External"/><Relationship Id="rId38" Type="http://schemas.openxmlformats.org/officeDocument/2006/relationships/hyperlink" Target="http://pepsic.bvs-psi.org.br/cgi-bin/wxis.exe/iah/?IsisScript=iah/iah.xis&amp;base=article%5Edlibrary&amp;format=iso.pft&amp;lang=p&amp;nextAction=lnk&amp;indexSearch=AU&amp;exprSearch=ALMEIDA,+LEANDRO+S." TargetMode="External"/><Relationship Id="rId46" Type="http://schemas.openxmlformats.org/officeDocument/2006/relationships/hyperlink" Target="http://www.scielo.br/cgi-bin/wxis.exe/iah/?IsisScript=iah/iah.xis&amp;base=article%5Edlibrary&amp;format=iso.pft&amp;lang=p&amp;nextAction=lnk&amp;indexSearch=AU&amp;exprSearch=ROCHA,+CRISTIANE+CASQUILHA" TargetMode="External"/><Relationship Id="rId59" Type="http://schemas.openxmlformats.org/officeDocument/2006/relationships/hyperlink" Target="http://www.scielo.br/cgi-bin/wxis.exe/iah/?IsisScript=iah/iah.xis&amp;base=article%5Edlibrary&amp;format=iso.pft&amp;lang=p&amp;nextAction=lnk&amp;indexSearch=AU&amp;exprSearch=ALMEIDA,+VOLTAIRE+DE+O." TargetMode="External"/><Relationship Id="rId67" Type="http://schemas.openxmlformats.org/officeDocument/2006/relationships/hyperlink" Target="http://www.scielo.br/cgi-bin/wxis.exe/iah/?IsisScript=iah/iah.xis&amp;base=article%5Edlibrary&amp;format=iso.pft&amp;lang=p&amp;nextAction=lnk&amp;indexSearch=AU&amp;exprSearch=HENKLAIN,+MARCELO+HENRIQUE+OLIVEIRA" TargetMode="External"/><Relationship Id="rId20" Type="http://schemas.openxmlformats.org/officeDocument/2006/relationships/hyperlink" Target="http://www.scielo.br/cgi-bin/wxis.exe/iah/?IsisScript=iah/iah.xis&amp;base=article%5edlibrary&amp;format=iso.pft&amp;lang=p&amp;nextAction=lnk&amp;indexSearch=AU&amp;exprSearch=ALVES,+JOSE+MOYSES" TargetMode="External"/><Relationship Id="rId41" Type="http://schemas.openxmlformats.org/officeDocument/2006/relationships/hyperlink" Target="http://pepsic.bvs-psi.org.br/cgi-bin/wxis.exe/iah/?IsisScript=iah/iah.xis&amp;base=article%5Edlibrary&amp;format=iso.pft&amp;lang=p&amp;nextAction=lnk&amp;indexSearch=AU&amp;exprSearch=MENDONCA,+PATRICIA+VILLA+DA+COSTA+FERREIRA" TargetMode="External"/><Relationship Id="rId54" Type="http://schemas.openxmlformats.org/officeDocument/2006/relationships/hyperlink" Target="http://www.scielo.br/cgi-bin/wxis.exe/iah/?IsisScript=iah/iah.xis&amp;base=article%5Edlibrary&amp;format=iso.pft&amp;lang=p&amp;nextAction=lnk&amp;indexSearch=AU&amp;exprSearch=GUISANDE,+MARIA+ADELINA" TargetMode="External"/><Relationship Id="rId62" Type="http://schemas.openxmlformats.org/officeDocument/2006/relationships/hyperlink" Target="http://www.scielo.br/cgi-bin/wxis.exe/iah/?IsisScript=iah/iah.xis&amp;base=article%5Edlibrary&amp;format=iso.pft&amp;lang=p&amp;nextAction=lnk&amp;indexSearch=AU&amp;exprSearch=COGO,+ANA+LUISA+PETERSEN" TargetMode="External"/><Relationship Id="rId70" Type="http://schemas.openxmlformats.org/officeDocument/2006/relationships/hyperlink" Target="http://dx.doi.org/10.9788/tp2017.3-24" TargetMode="External"/><Relationship Id="rId75" Type="http://schemas.openxmlformats.org/officeDocument/2006/relationships/hyperlink" Target="http://dx.doi.org/10.1590/1983-21172016180107" TargetMode="External"/><Relationship Id="rId83" Type="http://schemas.openxmlformats.org/officeDocument/2006/relationships/hyperlink" Target="https://doi.org/10.7819/rbgn.v17i57.1852" TargetMode="External"/><Relationship Id="rId88" Type="http://schemas.openxmlformats.org/officeDocument/2006/relationships/hyperlink" Target="https://doi.org/10.1590/1980-549720200097" TargetMode="External"/><Relationship Id="rId91" Type="http://schemas.openxmlformats.org/officeDocument/2006/relationships/hyperlink" Target="https://doi.org/10.17058/signo.v47i90.17870" TargetMode="External"/><Relationship Id="rId96" Type="http://schemas.openxmlformats.org/officeDocument/2006/relationships/hyperlink" Target="https://dx.doi.org/10.5935/cadernosdisturbios.v18n2p125-151" TargetMode="External"/><Relationship Id="rId1" Type="http://schemas.openxmlformats.org/officeDocument/2006/relationships/numbering" Target="numbering.xml"/><Relationship Id="rId6" Type="http://schemas.openxmlformats.org/officeDocument/2006/relationships/hyperlink" Target="http://www.scielo.br/cgi-bin/wxis.exe/iah/?IsisScript=iah/iah.xis&amp;base=article%5Edlibrary&amp;format=iso.pft&amp;lang=p&amp;nextAction=lnk&amp;indexSearch=AU&amp;exprSearch=FAVA,+MARCELO" TargetMode="External"/><Relationship Id="rId15" Type="http://schemas.openxmlformats.org/officeDocument/2006/relationships/hyperlink" Target="http://www.scielo.br/cgi-bin/wxis.exe/iah/?IsisScript=iah/iah.xis&amp;base=article%5edlibrary&amp;format=iso.pft&amp;lang=p&amp;nextAction=lnk&amp;indexSearch=AU&amp;exprSearch=AQUINO,+FABIOLA+DE+SOUSA+BRAZ" TargetMode="External"/><Relationship Id="rId23" Type="http://schemas.openxmlformats.org/officeDocument/2006/relationships/hyperlink" Target="http://www.scielo.br/cgi-bin/wxis.exe/iah/?IsisScript=iah/iah.xis&amp;base=article%5edlibrary&amp;format=iso.pft&amp;lang=p&amp;nextAction=lnk&amp;indexSearch=AU&amp;exprSearch=COSTA,+ELIS+REGINA+DA" TargetMode="External"/><Relationship Id="rId28" Type="http://schemas.openxmlformats.org/officeDocument/2006/relationships/hyperlink" Target="http://pepsic.bvs-psi.org.br/cgi-bin/wxis.exe/iah/?IsisScript=iah/iah.xis&amp;base=article%5Edlibrary&amp;format=iso.pft&amp;lang=p&amp;nextAction=lnk&amp;indexSearch=AU&amp;exprSearch=BUSNELLO,+FERNANDA+DE+BASTANI" TargetMode="External"/><Relationship Id="rId36" Type="http://schemas.openxmlformats.org/officeDocument/2006/relationships/hyperlink" Target="http://pepsic.bvs-psi.org.br/cgi-bin/wxis.exe/iah/?IsisScript=iah/iah.xis&amp;base=article%5Edlibrary&amp;format=iso.pft&amp;lang=p&amp;nextAction=lnk&amp;indexSearch=AU&amp;exprSearch=SORDI,+REGINA" TargetMode="External"/><Relationship Id="rId49" Type="http://schemas.openxmlformats.org/officeDocument/2006/relationships/hyperlink" Target="http://www.scielo.br/cgi-bin/wxis.exe/iah/?IsisScript=iah/iah.xis&amp;base=article%5Edlibrary&amp;format=iso.pft&amp;lang=p&amp;nextAction=lnk&amp;indexSearch=AU&amp;exprSearch=GALUCH,+MARIA+TEREZINHA+BELLANDA" TargetMode="External"/><Relationship Id="rId57" Type="http://schemas.openxmlformats.org/officeDocument/2006/relationships/hyperlink" Target="http://www.scielo.br/cgi-bin/wxis.exe/iah/?IsisScript=iah/iah.xis&amp;base=article%5Edlibrary&amp;format=iso.pft&amp;lang=p&amp;nextAction=lnk&amp;indexSearch=AU&amp;exprSearch=NARDIN,+MARIA+HELENA" TargetMode="External"/><Relationship Id="rId10" Type="http://schemas.openxmlformats.org/officeDocument/2006/relationships/hyperlink" Target="http://www.scielo.br/cgi-bin/wxis.exe/iah/?IsisScript=iah/iah.xis&amp;base=article%5edlibrary&amp;format=iso.pft&amp;lang=p&amp;nextAction=lnk&amp;indexSearch=AU&amp;exprSearch=MARTURANO,+EDNA+MARIA" TargetMode="External"/><Relationship Id="rId31" Type="http://schemas.openxmlformats.org/officeDocument/2006/relationships/hyperlink" Target="http://www.scielo.br/cgi-bin/wxis.exe/iah/?IsisScript=iah/iah.xis&amp;base=article%5Edlibrary&amp;format=iso.pft&amp;lang=p&amp;nextAction=lnk&amp;indexSearch=AU&amp;exprSearch=MATOS,+DANIEL+ABUD+SEABRA" TargetMode="External"/><Relationship Id="rId44" Type="http://schemas.openxmlformats.org/officeDocument/2006/relationships/hyperlink" Target="http://www.scielo.br/cgi-bin/wxis.exe/iah/?IsisScript=iah/iah.xis&amp;base=article%5Edlibrary&amp;format=iso.pft&amp;lang=p&amp;nextAction=lnk&amp;indexSearch=AU&amp;exprSearch=PEIXOTO,+MAURICIO+ABREU+PINTO" TargetMode="External"/><Relationship Id="rId52" Type="http://schemas.openxmlformats.org/officeDocument/2006/relationships/hyperlink" Target="http://www.scielo.br/cgi-bin/wxis.exe/iah/?IsisScript=iah/iah.xis&amp;base=article%5Edlibrary&amp;format=iso.pft&amp;lang=p&amp;nextAction=lnk&amp;indexSearch=AU&amp;exprSearch=ALMEIDA,+LEANDRO+DA+SILVA" TargetMode="External"/><Relationship Id="rId60" Type="http://schemas.openxmlformats.org/officeDocument/2006/relationships/hyperlink" Target="http://www.scielo.br/cgi-bin/wxis.exe/iah/?IsisScript=iah/iah.xis&amp;base=article%5Edlibrary&amp;format=iso.pft&amp;lang=p&amp;nextAction=lnk&amp;indexSearch=AU&amp;exprSearch=MOREIRA,+MARCO+A." TargetMode="External"/><Relationship Id="rId65" Type="http://schemas.openxmlformats.org/officeDocument/2006/relationships/hyperlink" Target="http://www.scielo.br/cgi-bin/wxis.exe/iah/?IsisScript=iah/iah.xis&amp;base=article%5Edlibrary&amp;format=iso.pft&amp;lang=p&amp;nextAction=lnk&amp;indexSearch=AU&amp;exprSearch=SPECHT,+ANDREIA+MARTINS" TargetMode="External"/><Relationship Id="rId73" Type="http://schemas.openxmlformats.org/officeDocument/2006/relationships/hyperlink" Target="http://www.scielo.br/cgi-bin/wxis.exe/iah/?IsisScript=iah/iah.xis&amp;base=article%5Edlibrary&amp;format=iso.pft&amp;lang=p&amp;nextAction=lnk&amp;indexSearch=AU&amp;exprSearch=BRITO,+LILIANE+OLIVEIRA+DE" TargetMode="External"/><Relationship Id="rId78" Type="http://schemas.openxmlformats.org/officeDocument/2006/relationships/hyperlink" Target="http://dx.doi.org/10.1590/1983-21172016180106" TargetMode="External"/><Relationship Id="rId81" Type="http://schemas.openxmlformats.org/officeDocument/2006/relationships/hyperlink" Target="https://doi.org/10.9788/tp2018.4-19pt" TargetMode="External"/><Relationship Id="rId86" Type="http://schemas.openxmlformats.org/officeDocument/2006/relationships/hyperlink" Target="https://doi.org/10.15448/1980-8623.2019.1.29213" TargetMode="External"/><Relationship Id="rId94" Type="http://schemas.openxmlformats.org/officeDocument/2006/relationships/hyperlink" Target="https://doi.org/10.1590/S1414-8145201300030001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lo.br/cgi-bin/wxis.exe/iah/?IsisScript=iah/iah.xis&amp;base=article%5edlibrary&amp;format=iso.pft&amp;lang=p&amp;nextAction=lnk&amp;indexSearch=AU&amp;exprSearch=LINHARES,+MARIA+BEATRIZ+MARTINS" TargetMode="External"/><Relationship Id="rId13" Type="http://schemas.openxmlformats.org/officeDocument/2006/relationships/hyperlink" Target="http://www.scielo.br/cgi-bin/wxis.exe/iah/?IsisScript=iah/iah.xis&amp;base=article%5edlibrary&amp;format=iso.pft&amp;lang=p&amp;nextAction=lnk&amp;indexSearch=AU&amp;exprSearch=MARTINELLI,+SELMA+DE+CASSIA" TargetMode="External"/><Relationship Id="rId18" Type="http://schemas.openxmlformats.org/officeDocument/2006/relationships/hyperlink" Target="http://www.scielo.br/cgi-bin/wxis.exe/iah/?IsisScript=iah/iah.xis&amp;base=article%5edlibrary&amp;format=iso.pft&amp;lang=p&amp;nextAction=lnk&amp;indexSearch=AU&amp;exprSearch=LIBORIO,+RENATA+MARIA+COIMBRA" TargetMode="External"/><Relationship Id="rId39" Type="http://schemas.openxmlformats.org/officeDocument/2006/relationships/hyperlink" Target="http://pepsic.bvs-psi.org.br/cgi-bin/wxis.exe/iah/?IsisScript=iah/iah.xis&amp;base=article%5Edlibrary&amp;format=iso.pft&amp;lang=p&amp;nextAction=lnk&amp;indexSearch=AU&amp;exprSearch=WEBSTER,+RAY" TargetMode="External"/><Relationship Id="rId34" Type="http://schemas.openxmlformats.org/officeDocument/2006/relationships/hyperlink" Target="http://dx.doi.org/10.1590/1983-21172008100109" TargetMode="External"/><Relationship Id="rId50" Type="http://schemas.openxmlformats.org/officeDocument/2006/relationships/hyperlink" Target="http://www.scielo.br/cgi-bin/wxis.exe/iah/?IsisScript=iah/iah.xis&amp;base=article%5Edlibrary&amp;format=iso.pft&amp;lang=p&amp;nextAction=lnk&amp;indexSearch=AU&amp;exprSearch=JOU,+GRACIELA+INCHAUSTI+DE" TargetMode="External"/><Relationship Id="rId55" Type="http://schemas.openxmlformats.org/officeDocument/2006/relationships/hyperlink" Target="http://www.scielo.br/cgi-bin/wxis.exe/iah/?IsisScript=iah/iah.xis&amp;base=article%5Edlibrary&amp;format=iso.pft&amp;lang=p&amp;nextAction=lnk&amp;indexSearch=AU&amp;exprSearch=PLACHA,+KELLY+CRISTINE" TargetMode="External"/><Relationship Id="rId76" Type="http://schemas.openxmlformats.org/officeDocument/2006/relationships/hyperlink" Target="http://www.scielo.br/cgi-bin/wxis.exe/iah/?IsisScript=iah/iah.xis&amp;base=article%5Edlibrary&amp;format=iso.pft&amp;lang=p&amp;nextAction=lnk&amp;indexSearch=AU&amp;exprSearch=PEREIRA,+MARTA+MAXIMO" TargetMode="External"/><Relationship Id="rId97" Type="http://schemas.openxmlformats.org/officeDocument/2006/relationships/hyperlink" Target="https://doi.org/10.20396/etd.v20i4.8650251" TargetMode="External"/><Relationship Id="rId7" Type="http://schemas.openxmlformats.org/officeDocument/2006/relationships/hyperlink" Target="http://www.scielo.br/cgi-bin/wxis.exe/iah/?IsisScript=iah/iah.xis&amp;base=article%5edlibrary&amp;format=iso.pft&amp;lang=p&amp;nextAction=lnk&amp;indexSearch=AU&amp;exprSearch=STEVANATO,+INDIRA+SIQUEIRA" TargetMode="External"/><Relationship Id="rId71" Type="http://schemas.openxmlformats.org/officeDocument/2006/relationships/hyperlink" Target="http://www.scielo.br/cgi-bin/wxis.exe/iah/?IsisScript=iah/iah.xis&amp;base=article%5Edlibrary&amp;format=iso.pft&amp;lang=p&amp;nextAction=lnk&amp;indexSearch=AU&amp;exprSearch=MORGADO,+SOFIA" TargetMode="External"/><Relationship Id="rId92" Type="http://schemas.openxmlformats.org/officeDocument/2006/relationships/hyperlink" Target="https://doi.org/10.17058/signo.v47i90.17579" TargetMode="External"/><Relationship Id="rId2" Type="http://schemas.openxmlformats.org/officeDocument/2006/relationships/styles" Target="styles.xml"/><Relationship Id="rId29" Type="http://schemas.openxmlformats.org/officeDocument/2006/relationships/hyperlink" Target="http://pepsic.bvs-psi.org.br/cgi-bin/wxis.exe/iah/?IsisScript=iah/iah.xis&amp;base=article%5Edlibrary&amp;format=iso.pft&amp;lang=p&amp;nextAction=lnk&amp;indexSearch=AU&amp;exprSearch=SCHAEFER,+LUIZIANA+SOUTO" TargetMode="External"/><Relationship Id="rId24" Type="http://schemas.openxmlformats.org/officeDocument/2006/relationships/hyperlink" Target="http://www.scielo.br/cgi-bin/wxis.exe/iah/?IsisScript=iah/iah.xis&amp;base=article%5edlibrary&amp;format=iso.pft&amp;lang=p&amp;nextAction=lnk&amp;indexSearch=AU&amp;exprSearch=BORUCHOVITCH,+EVELY" TargetMode="External"/><Relationship Id="rId40" Type="http://schemas.openxmlformats.org/officeDocument/2006/relationships/hyperlink" Target="http://pepsic.bvs-psi.org.br/cgi-bin/wxis.exe/iah/?IsisScript=iah/iah.xis&amp;base=article%5Edlibrary&amp;format=iso.pft&amp;lang=p&amp;nextAction=lnk&amp;indexSearch=AU&amp;exprSearch=SUDWEEKS,+FAY" TargetMode="External"/><Relationship Id="rId45" Type="http://schemas.openxmlformats.org/officeDocument/2006/relationships/hyperlink" Target="http://www.scielo.br/cgi-bin/wxis.exe/iah/?IsisScript=iah/iah.xis&amp;base=article%5Edlibrary&amp;format=iso.pft&amp;lang=p&amp;nextAction=lnk&amp;indexSearch=AU&amp;exprSearch=SILVA,+MARCOS+ANTONIO" TargetMode="External"/><Relationship Id="rId66" Type="http://schemas.openxmlformats.org/officeDocument/2006/relationships/hyperlink" Target="http://www.scielo.br/cgi-bin/wxis.exe/iah/?IsisScript=iah/iah.xis&amp;base=article%5Edlibrary&amp;format=iso.pft&amp;lang=p&amp;nextAction=lnk&amp;indexSearch=AU&amp;exprSearch=CAVALARI,+SUZI+MARQUES+SPATTI" TargetMode="External"/><Relationship Id="rId87" Type="http://schemas.openxmlformats.org/officeDocument/2006/relationships/hyperlink" Target="https://doi.org/10.15448/1980-8623.2018.4.26941" TargetMode="External"/><Relationship Id="rId61" Type="http://schemas.openxmlformats.org/officeDocument/2006/relationships/hyperlink" Target="http://www.scielo.br/cgi-bin/wxis.exe/iah/?IsisScript=iah/iah.xis&amp;base=article%5Edlibrary&amp;format=iso.pft&amp;lang=p&amp;nextAction=lnk&amp;indexSearch=AU&amp;exprSearch=GOMES,+ROMEU" TargetMode="External"/><Relationship Id="rId82" Type="http://schemas.openxmlformats.org/officeDocument/2006/relationships/hyperlink" Target="https://doi.org/10.9788/tp2017.4-16" TargetMode="External"/><Relationship Id="rId19" Type="http://schemas.openxmlformats.org/officeDocument/2006/relationships/hyperlink" Target="http://www.scielo.br/cgi-bin/wxis.exe/iah/?IsisScript=iah/iah.xis&amp;base=article%5edlibrary&amp;format=iso.pft&amp;lang=p&amp;nextAction=lnk&amp;indexSearch=AU&amp;exprSearch=TEIXEIRA,+SONIA+REGINA+DOS+SANTOS" TargetMode="External"/><Relationship Id="rId14" Type="http://schemas.openxmlformats.org/officeDocument/2006/relationships/hyperlink" Target="http://www.scielo.br/cgi-bin/wxis.exe/iah/?IsisScript=iah/iah.xis&amp;base=article%5edlibrary&amp;format=iso.pft&amp;lang=p&amp;nextAction=lnk&amp;indexSearch=AU&amp;exprSearch=GENARI,+CARLA+HELENA+MANZINI" TargetMode="External"/><Relationship Id="rId30" Type="http://schemas.openxmlformats.org/officeDocument/2006/relationships/hyperlink" Target="http://pepsic.bvs-psi.org.br/cgi-bin/wxis.exe/iah/?IsisScript=iah/iah.xis&amp;base=article%5Edlibrary&amp;format=iso.pft&amp;lang=p&amp;nextAction=lnk&amp;indexSearch=AU&amp;exprSearch=KRISTENSEN,+CHRISTIAN+HAAG" TargetMode="External"/><Relationship Id="rId35" Type="http://schemas.openxmlformats.org/officeDocument/2006/relationships/hyperlink" Target="http://pepsic.bvs-psi.org.br/cgi-bin/wxis.exe/iah/?IsisScript=iah/iah.xis&amp;base=article%5Edlibrary&amp;format=iso.pft&amp;lang=p&amp;nextAction=lnk&amp;indexSearch=AU&amp;exprSearch=DE-NARDIN,+MARIA+HELENA" TargetMode="External"/><Relationship Id="rId56" Type="http://schemas.openxmlformats.org/officeDocument/2006/relationships/hyperlink" Target="http://www.scielo.br/cgi-bin/wxis.exe/iah/?IsisScript=iah/iah.xis&amp;base=article%5Edlibrary&amp;format=iso.pft&amp;lang=p&amp;nextAction=lnk&amp;indexSearch=AU&amp;exprSearch=MORO,+MARIA+LUCIA+FARIA" TargetMode="External"/><Relationship Id="rId77" Type="http://schemas.openxmlformats.org/officeDocument/2006/relationships/hyperlink" Target="http://www.scielo.br/cgi-bin/wxis.exe/iah/?IsisScript=iah/iah.xis&amp;base=article%5Edlibrary&amp;format=iso.pft&amp;lang=p&amp;nextAction=lnk&amp;indexSearch=AU&amp;exprSearch=ABIB,+MARIA+LUCIA+VITAL+DOS+SANTOS" TargetMode="External"/><Relationship Id="rId8" Type="http://schemas.openxmlformats.org/officeDocument/2006/relationships/hyperlink" Target="http://www.scielo.br/cgi-bin/wxis.exe/iah/?IsisScript=iah/iah.xis&amp;base=article%5edlibrary&amp;format=iso.pft&amp;lang=p&amp;nextAction=lnk&amp;indexSearch=AU&amp;exprSearch=LOUREIRO,+SONIA+REGINA" TargetMode="External"/><Relationship Id="rId51" Type="http://schemas.openxmlformats.org/officeDocument/2006/relationships/hyperlink" Target="http://www.scielo.br/cgi-bin/wxis.exe/iah/?IsisScript=iah/iah.xis&amp;base=article%5Edlibrary&amp;format=iso.pft&amp;lang=p&amp;nextAction=lnk&amp;indexSearch=AU&amp;exprSearch=SPERB,+TANIA+MARA" TargetMode="External"/><Relationship Id="rId72" Type="http://schemas.openxmlformats.org/officeDocument/2006/relationships/hyperlink" Target="http://dx.doi.org/10.1590/1983-21172016180204" TargetMode="External"/><Relationship Id="rId93" Type="http://schemas.openxmlformats.org/officeDocument/2006/relationships/hyperlink" Target="https://doi.org/10.17058/signo.v47i90.17849" TargetMode="External"/><Relationship Id="rId98"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19865</Words>
  <Characters>107275</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13</dc:creator>
  <cp:lastModifiedBy>Fraulein Vidigal de Paula</cp:lastModifiedBy>
  <cp:revision>2</cp:revision>
  <cp:lastPrinted>2023-05-02T16:02:00Z</cp:lastPrinted>
  <dcterms:created xsi:type="dcterms:W3CDTF">2023-05-02T16:29:00Z</dcterms:created>
  <dcterms:modified xsi:type="dcterms:W3CDTF">2023-05-02T16:29:00Z</dcterms:modified>
</cp:coreProperties>
</file>