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Bancada 6 - BABAGANOUCH</w:t>
      </w:r>
    </w:p>
    <w:p w:rsidR="00000000" w:rsidDel="00000000" w:rsidP="00000000" w:rsidRDefault="00000000" w:rsidRPr="00000000" w14:paraId="00000002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Objetivo prático: utilizar o método cocção defumar que é um método de calor seco. Pesagem e ficha técnica</w:t>
      </w:r>
    </w:p>
    <w:p w:rsidR="00000000" w:rsidDel="00000000" w:rsidP="00000000" w:rsidRDefault="00000000" w:rsidRPr="00000000" w14:paraId="00000003">
      <w:pPr>
        <w:spacing w:before="360"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rPr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Deve ser feita a pesagem de todos os ingredientes em todas as etapas da preparação (Ex: No início antes de qualquer procedimento no alimento, depois dos cortes, da cocção ou qualquer outro procedimento feito no alimento)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Não se esqueça de pesar a preparação final e a porção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keepNext w:val="0"/>
              <w:keepLines w:val="0"/>
              <w:shd w:fill="ffffff" w:val="clear"/>
              <w:spacing w:after="280" w:before="0" w:line="335.99999999999994" w:lineRule="auto"/>
              <w:rPr>
                <w:b w:val="1"/>
                <w:color w:val="1c1c1c"/>
                <w:sz w:val="22"/>
                <w:szCs w:val="22"/>
              </w:rPr>
            </w:pPr>
            <w:bookmarkStart w:colFirst="0" w:colLast="0" w:name="_et0xva4348l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rtl w:val="0"/>
              </w:rPr>
              <w:t xml:space="preserve">BABAGANOUCH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4"/>
              <w:keepNext w:val="0"/>
              <w:keepLines w:val="0"/>
              <w:shd w:fill="ffffff" w:val="clear"/>
              <w:spacing w:after="280" w:before="0" w:line="240" w:lineRule="auto"/>
              <w:rPr>
                <w:b w:val="1"/>
                <w:color w:val="1c1c1c"/>
                <w:sz w:val="22"/>
                <w:szCs w:val="22"/>
              </w:rPr>
            </w:pPr>
            <w:bookmarkStart w:colFirst="0" w:colLast="0" w:name="_3pbyq1v5wg4d" w:id="1"/>
            <w:bookmarkEnd w:id="1"/>
            <w:r w:rsidDel="00000000" w:rsidR="00000000" w:rsidRPr="00000000">
              <w:rPr>
                <w:b w:val="1"/>
                <w:color w:val="1c1c1c"/>
                <w:sz w:val="22"/>
                <w:szCs w:val="22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afterAutospacing="0" w:before="360" w:lineRule="auto"/>
              <w:ind w:left="720" w:hanging="360"/>
            </w:pPr>
            <w:r w:rsidDel="00000000" w:rsidR="00000000" w:rsidRPr="00000000">
              <w:rPr>
                <w:color w:val="1c1c1c"/>
                <w:rtl w:val="0"/>
              </w:rPr>
              <w:t xml:space="preserve">2 berinjelas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color w:val="1c1c1c"/>
                <w:rtl w:val="0"/>
              </w:rPr>
              <w:t xml:space="preserve">1 dente de alho picado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color w:val="1c1c1c"/>
                <w:rtl w:val="0"/>
              </w:rPr>
              <w:t xml:space="preserve">caldo de 1 limão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color w:val="1c1c1c"/>
                <w:rtl w:val="0"/>
              </w:rPr>
              <w:t xml:space="preserve">3 colheres (sopa) de tahine (pasta de gergelim)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color w:val="1c1c1c"/>
                <w:rtl w:val="0"/>
              </w:rPr>
              <w:t xml:space="preserve">azeite a gosto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color w:val="1c1c1c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1">
            <w:pPr>
              <w:spacing w:before="540" w:lineRule="auto"/>
              <w:rPr>
                <w:b w:val="1"/>
                <w:color w:val="1c1c1c"/>
              </w:rPr>
            </w:pPr>
            <w:r w:rsidDel="00000000" w:rsidR="00000000" w:rsidRPr="00000000">
              <w:rPr>
                <w:b w:val="1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0" w:line="276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Lave e seque bem as berinjelas.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before="0" w:line="276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Acenda a chama de uma das bocas do fogão, segure a berinjela com uma pinça e aproxime a berinjela do fogo. À medida que a casca for queimando, vá virando a berinjela para que ela queime por igual - isso deixa a berinjela com um gostinho de defumada, o que é essencial para a receita.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0" w:line="276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Transfira para um prato e repita com a outra berinjela.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="276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Assim que amornarem, corte cada berinjela ao meio, no sentido do comprimento, e retire toda a polpa com uma colher. Descarte a casca e transfira a polpa para uma peneira. Deixe escorrer o excesso de líquido por alguns minutos.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before="0" w:line="276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No processador (ou liquidificador) junte o tahine, o caldo de limão, o alho e a polpa de berinjela e bata bem até formar uma pasta. Tempere com sal e azeite, e sirva a seguir.</w:t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 inclusive os pratos utilizados para a degustação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c1c1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