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95BE" w14:textId="7CB639DF" w:rsidR="00B84FE8" w:rsidRDefault="00973682" w:rsidP="0099749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1D2125"/>
          <w:kern w:val="36"/>
          <w:sz w:val="24"/>
          <w:szCs w:val="24"/>
          <w:lang w:eastAsia="pt-BR"/>
        </w:rPr>
      </w:pPr>
      <w:r w:rsidRPr="00973682">
        <w:rPr>
          <w:rFonts w:ascii="Times New Roman" w:eastAsia="Times New Roman" w:hAnsi="Times New Roman" w:cs="Times New Roman"/>
          <w:b/>
          <w:bCs/>
          <w:color w:val="1D2125"/>
          <w:kern w:val="36"/>
          <w:sz w:val="24"/>
          <w:szCs w:val="24"/>
          <w:lang w:eastAsia="pt-BR"/>
        </w:rPr>
        <w:t>Disciplina:</w:t>
      </w:r>
      <w:r>
        <w:rPr>
          <w:rFonts w:ascii="Times New Roman" w:eastAsia="Times New Roman" w:hAnsi="Times New Roman" w:cs="Times New Roman"/>
          <w:color w:val="1D2125"/>
          <w:kern w:val="36"/>
          <w:sz w:val="24"/>
          <w:szCs w:val="24"/>
          <w:lang w:eastAsia="pt-BR"/>
        </w:rPr>
        <w:t xml:space="preserve"> </w:t>
      </w:r>
      <w:r w:rsidR="00B84FE8" w:rsidRPr="00B84FE8">
        <w:rPr>
          <w:rFonts w:ascii="Times New Roman" w:eastAsia="Times New Roman" w:hAnsi="Times New Roman" w:cs="Times New Roman"/>
          <w:color w:val="1D2125"/>
          <w:kern w:val="36"/>
          <w:sz w:val="24"/>
          <w:szCs w:val="24"/>
          <w:lang w:eastAsia="pt-BR"/>
        </w:rPr>
        <w:t>PSP5500 - Avaliação de Serviços e Sistemas Locais de Saúde (2022)</w:t>
      </w:r>
      <w:r w:rsidR="00B84FE8">
        <w:rPr>
          <w:rFonts w:ascii="Times New Roman" w:eastAsia="Times New Roman" w:hAnsi="Times New Roman" w:cs="Times New Roman"/>
          <w:color w:val="1D2125"/>
          <w:kern w:val="36"/>
          <w:sz w:val="24"/>
          <w:szCs w:val="24"/>
          <w:lang w:eastAsia="pt-BR"/>
        </w:rPr>
        <w:t xml:space="preserve">   </w:t>
      </w:r>
    </w:p>
    <w:p w14:paraId="603E940F" w14:textId="30D4171B" w:rsidR="00B84FE8" w:rsidRDefault="00973682" w:rsidP="00B84FE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1D2125"/>
          <w:kern w:val="36"/>
          <w:sz w:val="24"/>
          <w:szCs w:val="24"/>
          <w:lang w:eastAsia="pt-BR"/>
        </w:rPr>
      </w:pPr>
      <w:r w:rsidRPr="00973682">
        <w:rPr>
          <w:rFonts w:ascii="Times New Roman" w:eastAsia="Times New Roman" w:hAnsi="Times New Roman" w:cs="Times New Roman"/>
          <w:b/>
          <w:bCs/>
          <w:color w:val="1D2125"/>
          <w:kern w:val="36"/>
          <w:sz w:val="24"/>
          <w:szCs w:val="24"/>
          <w:lang w:eastAsia="pt-BR"/>
        </w:rPr>
        <w:t>Aluna:</w:t>
      </w:r>
      <w:r>
        <w:rPr>
          <w:rFonts w:ascii="Times New Roman" w:eastAsia="Times New Roman" w:hAnsi="Times New Roman" w:cs="Times New Roman"/>
          <w:color w:val="1D2125"/>
          <w:kern w:val="36"/>
          <w:sz w:val="24"/>
          <w:szCs w:val="24"/>
          <w:lang w:eastAsia="pt-BR"/>
        </w:rPr>
        <w:t xml:space="preserve"> </w:t>
      </w:r>
      <w:r w:rsidR="00B84FE8">
        <w:rPr>
          <w:rFonts w:ascii="Times New Roman" w:eastAsia="Times New Roman" w:hAnsi="Times New Roman" w:cs="Times New Roman"/>
          <w:color w:val="1D2125"/>
          <w:kern w:val="36"/>
          <w:sz w:val="24"/>
          <w:szCs w:val="24"/>
          <w:lang w:eastAsia="pt-BR"/>
        </w:rPr>
        <w:t xml:space="preserve">Cintia de Freitas Oliveira - NUSP: 7131909   </w:t>
      </w:r>
      <w:r w:rsidRPr="00973682">
        <w:rPr>
          <w:rFonts w:ascii="Times New Roman" w:eastAsia="Times New Roman" w:hAnsi="Times New Roman" w:cs="Times New Roman"/>
          <w:b/>
          <w:bCs/>
          <w:color w:val="1D2125"/>
          <w:kern w:val="36"/>
          <w:sz w:val="24"/>
          <w:szCs w:val="24"/>
          <w:lang w:eastAsia="pt-BR"/>
        </w:rPr>
        <w:t>Tarefa:</w:t>
      </w:r>
      <w:r w:rsidR="00B84FE8">
        <w:rPr>
          <w:rFonts w:ascii="Times New Roman" w:eastAsia="Times New Roman" w:hAnsi="Times New Roman" w:cs="Times New Roman"/>
          <w:color w:val="1D2125"/>
          <w:kern w:val="36"/>
          <w:sz w:val="24"/>
          <w:szCs w:val="24"/>
          <w:lang w:eastAsia="pt-BR"/>
        </w:rPr>
        <w:t xml:space="preserve"> Resumo </w:t>
      </w:r>
      <w:r w:rsidR="00FF28FF">
        <w:rPr>
          <w:rFonts w:ascii="Times New Roman" w:eastAsia="Times New Roman" w:hAnsi="Times New Roman" w:cs="Times New Roman"/>
          <w:color w:val="1D2125"/>
          <w:kern w:val="36"/>
          <w:sz w:val="24"/>
          <w:szCs w:val="24"/>
          <w:lang w:eastAsia="pt-BR"/>
        </w:rPr>
        <w:t>03</w:t>
      </w:r>
    </w:p>
    <w:p w14:paraId="60C3CE1E" w14:textId="61685679" w:rsidR="00B84FE8" w:rsidRPr="00B84FE8" w:rsidRDefault="00973682" w:rsidP="008E374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1D2125"/>
          <w:kern w:val="36"/>
          <w:sz w:val="24"/>
          <w:szCs w:val="24"/>
          <w:lang w:eastAsia="pt-BR"/>
        </w:rPr>
      </w:pPr>
      <w:r w:rsidRPr="0097368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Artigo:</w:t>
      </w:r>
      <w:r w:rsidRPr="009736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F28FF" w:rsidRPr="00FF28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Mosedale</w:t>
      </w:r>
      <w:proofErr w:type="spellEnd"/>
      <w:r w:rsidR="00FF28FF" w:rsidRPr="00FF28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A, </w:t>
      </w:r>
      <w:proofErr w:type="spellStart"/>
      <w:r w:rsidR="00FF28FF" w:rsidRPr="00FF28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Geelhoed</w:t>
      </w:r>
      <w:proofErr w:type="spellEnd"/>
      <w:r w:rsidR="00FF28FF" w:rsidRPr="00FF28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E, </w:t>
      </w:r>
      <w:proofErr w:type="spellStart"/>
      <w:r w:rsidR="00FF28FF" w:rsidRPr="00FF28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Zurynski</w:t>
      </w:r>
      <w:proofErr w:type="spellEnd"/>
      <w:r w:rsidR="00FF28FF" w:rsidRPr="00FF28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Y, Robinson S, </w:t>
      </w:r>
      <w:proofErr w:type="spellStart"/>
      <w:r w:rsidR="00FF28FF" w:rsidRPr="00FF28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Chai</w:t>
      </w:r>
      <w:proofErr w:type="spellEnd"/>
      <w:r w:rsidR="00FF28FF" w:rsidRPr="00FF28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K, et al. </w:t>
      </w:r>
      <w:proofErr w:type="spellStart"/>
      <w:r w:rsidR="00FF28FF" w:rsidRPr="00FF28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</w:t>
      </w:r>
      <w:proofErr w:type="spellEnd"/>
      <w:r w:rsidR="00FF28FF" w:rsidRPr="00FF28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F28FF" w:rsidRPr="00FF28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impact</w:t>
      </w:r>
      <w:proofErr w:type="spellEnd"/>
      <w:r w:rsidR="00FF28FF" w:rsidRPr="00FF28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review </w:t>
      </w:r>
      <w:proofErr w:type="spellStart"/>
      <w:r w:rsidR="00FF28FF" w:rsidRPr="00FF28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</w:t>
      </w:r>
      <w:proofErr w:type="spellEnd"/>
      <w:r w:rsidR="00FF28FF" w:rsidRPr="00FF28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Western Australian </w:t>
      </w:r>
      <w:proofErr w:type="spellStart"/>
      <w:r w:rsidR="00FF28FF" w:rsidRPr="00FF28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research</w:t>
      </w:r>
      <w:proofErr w:type="spellEnd"/>
      <w:r w:rsidR="00FF28FF" w:rsidRPr="00FF28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F28FF" w:rsidRPr="00FF28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translation</w:t>
      </w:r>
      <w:proofErr w:type="spellEnd"/>
      <w:r w:rsidR="00FF28FF" w:rsidRPr="00FF28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F28FF" w:rsidRPr="00FF28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program</w:t>
      </w:r>
      <w:proofErr w:type="spellEnd"/>
      <w:r w:rsidR="00FF28FF" w:rsidRPr="00FF28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FF28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2022. </w:t>
      </w:r>
      <w:r w:rsidR="00FF28FF" w:rsidRPr="00FF28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PLOS ONE 17(3): e0265394. </w:t>
      </w:r>
      <w:r w:rsidR="00FF28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Doi:</w:t>
      </w:r>
      <w:r w:rsidR="00FF28FF" w:rsidRPr="00FF28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10.1371/journal.pone.0265394</w:t>
      </w:r>
    </w:p>
    <w:p w14:paraId="16D8E79F" w14:textId="6B156A81" w:rsidR="00320F50" w:rsidRDefault="00500219" w:rsidP="00F619D2">
      <w:pPr>
        <w:spacing w:line="360" w:lineRule="auto"/>
        <w:ind w:firstLine="709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Neste trabalho, o incômodo dos autores parece ser a pouca atenção dada</w:t>
      </w:r>
      <w:r w:rsidR="002854F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pelas agências de fomento aos estudos avaliativos de pesquisas que buscam promover ações de tradução do conhecimento. Desta forma, o objetivo do artigo foi avaliar o impacto das pesquisas produzidas no âmbito do </w:t>
      </w:r>
      <w:proofErr w:type="spellStart"/>
      <w:r w:rsidR="002854FF" w:rsidRPr="002854FF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Research</w:t>
      </w:r>
      <w:proofErr w:type="spellEnd"/>
      <w:r w:rsidR="002854FF" w:rsidRPr="002854FF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2854FF" w:rsidRPr="002854FF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Translation</w:t>
      </w:r>
      <w:proofErr w:type="spellEnd"/>
      <w:r w:rsidR="002854FF" w:rsidRPr="002854FF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 xml:space="preserve"> Project</w:t>
      </w:r>
      <w:r w:rsidR="002854F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(RTP), um programa financiado pelo Departamento de Saúde da Austrália Ocidental</w:t>
      </w:r>
      <w:r w:rsidR="00B3616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(</w:t>
      </w:r>
      <w:r w:rsidR="00B36160" w:rsidRPr="00B36160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WA Health</w:t>
      </w:r>
      <w:r w:rsidR="00B3616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), e que busca propiciar a colaboração entre a academia e a clínica </w:t>
      </w:r>
      <w:r w:rsidR="00E07D1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</w:t>
      </w:r>
      <w:r w:rsidR="00B3616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a produção de pesquisas que possam ser incorporadas </w:t>
      </w:r>
      <w:r w:rsidR="00DE222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pelo</w:t>
      </w:r>
      <w:r w:rsidR="00B3616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B36160" w:rsidRPr="00B36160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WA Health</w:t>
      </w:r>
      <w:r w:rsidR="00DE222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 melhorando assim as práticas e as políticas de saúde.</w:t>
      </w:r>
      <w:r w:rsidR="00187E0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Para a avaliação foi adotado um método misto baseado em análise documental. O impacto das pesquisas foi avaliado com base no CAHS framework, o qual captura este aspecto em </w:t>
      </w:r>
      <w:r w:rsidR="00097AB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cinco</w:t>
      </w:r>
      <w:r w:rsidR="00187E0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097AB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categorias principais</w:t>
      </w:r>
      <w:r w:rsidR="00187E0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:</w:t>
      </w:r>
      <w:r w:rsidR="009162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1</w:t>
      </w:r>
      <w:r w:rsidR="00CD514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) </w:t>
      </w:r>
      <w:r w:rsidR="009162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Avanço do conhecimento; 2</w:t>
      </w:r>
      <w:r w:rsidR="00CD514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) </w:t>
      </w:r>
      <w:r w:rsidR="009162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Construção de capacidades; 3</w:t>
      </w:r>
      <w:r w:rsidR="00CD514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)</w:t>
      </w:r>
      <w:r w:rsidR="009162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Informar a tomada de decisão; 4</w:t>
      </w:r>
      <w:r w:rsidR="00CD514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) </w:t>
      </w:r>
      <w:r w:rsidR="009162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Impacto na saúde; 5</w:t>
      </w:r>
      <w:r w:rsidR="00CD514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)</w:t>
      </w:r>
      <w:r w:rsidR="009162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Impactos socioeconômicos mais amplos.</w:t>
      </w:r>
      <w:r w:rsidR="00097AB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Devido ao curto tempo das pesquisas financiadas (dois anos), a avaliação de impacto baseou-se apenas nas três primeiras categorias. Para cada uma delas foram </w:t>
      </w:r>
      <w:r w:rsidR="001414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estabelecidos indicadores e métricas. Conforme descrito anteriormente, um objetivo central do RTP é fomentar a colaboração </w:t>
      </w:r>
      <w:r w:rsidR="00320F5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entre a clínica e a academia, dessa forma, além do CAHS, os autores utilizaram um framework proposto por </w:t>
      </w:r>
      <w:proofErr w:type="spellStart"/>
      <w:r w:rsidR="00320F5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Cooke</w:t>
      </w:r>
      <w:proofErr w:type="spellEnd"/>
      <w:r w:rsidR="00320F5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e colaboradores</w:t>
      </w:r>
      <w:r w:rsidR="00CD514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para avaliar a construção de capacidades em pesquisa, por meio de seis princípios: </w:t>
      </w:r>
      <w:r w:rsidR="00CD5147" w:rsidRPr="00CD514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1) desenvolvimento de habilidades 2) desenvolvimento de pesquisa “próximo à prática” 3) construção de vínculos e parcerias 4) disseminação apropriada 5) continuidade e sustentabilidade e 6) estabelecimento de infraestrutura.</w:t>
      </w:r>
      <w:r w:rsidR="00CD514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Também foram feitas análises d</w:t>
      </w:r>
      <w:r w:rsidR="002F569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as</w:t>
      </w:r>
      <w:r w:rsidR="00CD514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redes colaborativas propiciadas pelos projetos.</w:t>
      </w:r>
      <w:r w:rsidR="00463E8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Por fim, para a avaliação da melhoria da eficiência do sistema de saúde foram utilizados outros dois frameworks. Como resultados, o</w:t>
      </w:r>
      <w:r w:rsidR="008A43F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 dados apontam que os projetos</w:t>
      </w:r>
      <w:r w:rsidR="00463E8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financiados pelo RTP</w:t>
      </w:r>
      <w:r w:rsidR="008A43F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têm contribuído para </w:t>
      </w:r>
      <w:r w:rsidR="008A43F7" w:rsidRPr="008A43F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o avanço do conhecimento, </w:t>
      </w:r>
      <w:r w:rsidR="008A43F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para </w:t>
      </w:r>
      <w:r w:rsidR="008A43F7" w:rsidRPr="008A43F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a construção de capacidade e colaboração de pesquisa e, em menor grau, </w:t>
      </w:r>
      <w:r w:rsidR="008A43F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para </w:t>
      </w:r>
      <w:r w:rsidR="008A43F7" w:rsidRPr="008A43F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mudanças </w:t>
      </w:r>
      <w:r w:rsidR="008A43F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nas</w:t>
      </w:r>
      <w:r w:rsidR="008A43F7" w:rsidRPr="008A43F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políticas e práticas.</w:t>
      </w:r>
      <w:r w:rsidR="00F619D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Entretanto, os autores apontam a necessidade de avaliações que explorem a forma como os resultados foram obtidos</w:t>
      </w:r>
      <w:r w:rsidR="0021574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(como) e os mecanismos que podem levar a uma melhor disseminação e incorporação das inovações nos sistemas de saúde a longo prazo. </w:t>
      </w:r>
    </w:p>
    <w:sectPr w:rsidR="00320F50" w:rsidSect="009974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E8"/>
    <w:rsid w:val="00040B17"/>
    <w:rsid w:val="000519AF"/>
    <w:rsid w:val="000817AB"/>
    <w:rsid w:val="00097AB1"/>
    <w:rsid w:val="000E163F"/>
    <w:rsid w:val="000E5ED3"/>
    <w:rsid w:val="001414B6"/>
    <w:rsid w:val="00187E07"/>
    <w:rsid w:val="00215745"/>
    <w:rsid w:val="00242D26"/>
    <w:rsid w:val="002854FF"/>
    <w:rsid w:val="002B3A18"/>
    <w:rsid w:val="002C6132"/>
    <w:rsid w:val="002F5695"/>
    <w:rsid w:val="00320F50"/>
    <w:rsid w:val="003B33DE"/>
    <w:rsid w:val="00424119"/>
    <w:rsid w:val="00463E8B"/>
    <w:rsid w:val="00466632"/>
    <w:rsid w:val="00486C7B"/>
    <w:rsid w:val="00500219"/>
    <w:rsid w:val="005510A0"/>
    <w:rsid w:val="006073C5"/>
    <w:rsid w:val="006A2240"/>
    <w:rsid w:val="007E0A22"/>
    <w:rsid w:val="008A43F7"/>
    <w:rsid w:val="008E134E"/>
    <w:rsid w:val="008E374F"/>
    <w:rsid w:val="009162F5"/>
    <w:rsid w:val="00973682"/>
    <w:rsid w:val="00997497"/>
    <w:rsid w:val="009D319E"/>
    <w:rsid w:val="00A329E3"/>
    <w:rsid w:val="00AD72CF"/>
    <w:rsid w:val="00B34E06"/>
    <w:rsid w:val="00B36160"/>
    <w:rsid w:val="00B84FE8"/>
    <w:rsid w:val="00C25FB8"/>
    <w:rsid w:val="00CD5147"/>
    <w:rsid w:val="00D25470"/>
    <w:rsid w:val="00DA63DA"/>
    <w:rsid w:val="00DC7DAD"/>
    <w:rsid w:val="00DD705E"/>
    <w:rsid w:val="00DE2229"/>
    <w:rsid w:val="00E057F3"/>
    <w:rsid w:val="00E07D16"/>
    <w:rsid w:val="00E53678"/>
    <w:rsid w:val="00F619D2"/>
    <w:rsid w:val="00FC0DED"/>
    <w:rsid w:val="00FF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05BD"/>
  <w15:chartTrackingRefBased/>
  <w15:docId w15:val="{3A87F850-6A67-479C-B1C5-EBCC8892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84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84FE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freitas</dc:creator>
  <cp:keywords/>
  <dc:description/>
  <cp:lastModifiedBy>cintia freitas</cp:lastModifiedBy>
  <cp:revision>2</cp:revision>
  <dcterms:created xsi:type="dcterms:W3CDTF">2022-05-14T18:41:00Z</dcterms:created>
  <dcterms:modified xsi:type="dcterms:W3CDTF">2022-05-14T18:41:00Z</dcterms:modified>
</cp:coreProperties>
</file>