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7EB" w14:textId="1904CA6D" w:rsidR="00BD079B" w:rsidRPr="008F281D" w:rsidRDefault="00BD079B" w:rsidP="009B096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F28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PSP5500 - Avaliação de Serviços e Sistemas Locais de Saúde</w:t>
      </w:r>
    </w:p>
    <w:p w14:paraId="7646F376" w14:textId="04E7403A" w:rsidR="00782597" w:rsidRPr="008F281D" w:rsidRDefault="00BD079B" w:rsidP="008F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81D">
        <w:rPr>
          <w:rFonts w:ascii="Times New Roman" w:eastAsia="Times New Roman" w:hAnsi="Times New Roman" w:cs="Times New Roman"/>
          <w:sz w:val="24"/>
          <w:szCs w:val="24"/>
          <w:lang w:eastAsia="pt-BR"/>
        </w:rPr>
        <w:t>Cintia de Freitas Oliveira – NUSP: 7131909 – cintia.freitas.oliveira@usp.br</w:t>
      </w:r>
    </w:p>
    <w:p w14:paraId="57A9FA5E" w14:textId="3D6356B3" w:rsidR="008F281D" w:rsidRDefault="00B52BA6" w:rsidP="008F28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artigo relata o processo </w:t>
      </w:r>
      <w:r w:rsidR="00DB0E9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de avaliação de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plataforma</w:t>
      </w:r>
      <w:r w:rsidR="00DB0E9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tradução do conhecimento</w:t>
      </w:r>
      <w:r w:rsidR="007322BF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 SUPPORT </w:t>
      </w:r>
      <w:bookmarkStart w:id="0" w:name="_Hlk99684620"/>
      <w:r w:rsidR="007322BF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bookmarkEnd w:id="0"/>
      <w:r w:rsidR="007322BF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22BF" w:rsidRPr="00461A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Support for People and Patient-Oriented Research and Trials –</w:t>
      </w:r>
      <w:r w:rsidR="00DB0E9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localizada no </w:t>
      </w:r>
      <w:r w:rsidR="00DB0E9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Canadá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(Alberta). A </w:t>
      </w:r>
      <w:r w:rsidR="007322BF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plataforma 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 como objetivo promover o uso do conhecimento científico para informar a</w:t>
      </w:r>
      <w:r w:rsidR="00EC64B1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tomada de decisão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64B1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2C3AE4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saúde</w:t>
      </w:r>
      <w:r w:rsidR="00EC64B1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por meio da</w:t>
      </w:r>
      <w:r w:rsidR="002D6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64B1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geração</w:t>
      </w:r>
      <w:r w:rsidR="007322BF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articulação de diferentes atores sociais</w:t>
      </w:r>
      <w:r w:rsidR="00EC64B1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implementação de evidências orientadas </w:t>
      </w:r>
      <w:r w:rsidR="000C7CE9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pelas necessidades locais dos pacientes.</w:t>
      </w:r>
      <w:r w:rsidR="006C0780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a avaliação, primeiramente foi construída a teoria do programa, que de acordo com os autores é importante para identificar os pressupostos de funcionament</w:t>
      </w:r>
      <w:r w:rsidR="00E03FB7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da estratégia. Dessa forma</w:t>
      </w:r>
      <w:r w:rsidR="00A41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03FB7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foram entrevistados 43 atores sociais (pesquisadores e gestores) localizados em Alberta</w:t>
      </w:r>
      <w:r w:rsidR="00237268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os quais</w:t>
      </w:r>
      <w:r w:rsidR="00E03FB7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268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possuíam</w:t>
      </w:r>
      <w:r w:rsidR="00E03FB7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interesse na área d</w:t>
      </w:r>
      <w:r w:rsidR="00391C84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E03FB7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tradução do conhecimento. Além disso, a coleta de dados foi suplementada por mais 13 entrevistas com especialistas </w:t>
      </w:r>
      <w:r w:rsidR="00391C84" w:rsidRPr="00461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nesta temática localizados em outros territórios canadenses</w:t>
      </w:r>
      <w:r w:rsidR="00EC134A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Três anos após </w:t>
      </w:r>
      <w:r w:rsidR="00B458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o início da plataforma, uma avaliação formal (externa) foi conduzida com o objetivo de verificar se ela estava progredindo</w:t>
      </w:r>
      <w:r w:rsidR="00D92653">
        <w:rPr>
          <w:rFonts w:ascii="Times New Roman" w:hAnsi="Times New Roman" w:cs="Times New Roman"/>
          <w:color w:val="000000" w:themeColor="text1"/>
          <w:sz w:val="24"/>
          <w:szCs w:val="24"/>
        </w:rPr>
        <w:t>, tendo como base</w:t>
      </w:r>
      <w:r w:rsidR="00B458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teoria do programa. Para isso, foram </w:t>
      </w:r>
      <w:r w:rsidR="0023726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realizadas entrevistas</w:t>
      </w:r>
      <w:r w:rsidR="00B458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237268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</w:t>
      </w:r>
      <w:r w:rsidR="00B458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atores sociais (seis especialistas da plataforma e três</w:t>
      </w:r>
      <w:r w:rsidR="005D326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consumidores dos produtos de tradução do conhecimento). Com base n</w:t>
      </w:r>
      <w:r w:rsidR="00FC4251">
        <w:rPr>
          <w:rFonts w:ascii="Times New Roman" w:hAnsi="Times New Roman" w:cs="Times New Roman"/>
          <w:color w:val="000000" w:themeColor="text1"/>
          <w:sz w:val="24"/>
          <w:szCs w:val="24"/>
        </w:rPr>
        <w:t>a comparação entre as necessidades levantadas previamente e as percepções dos atores na fase avaliativa</w:t>
      </w:r>
      <w:r w:rsidR="00023F0C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autores concluem que o processo de implementação da plataforma teve sucesso, uma vez que foram identificados indícios de utilização do serviço ofertado, </w:t>
      </w:r>
      <w:r w:rsidR="00FC4251">
        <w:rPr>
          <w:rFonts w:ascii="Times New Roman" w:hAnsi="Times New Roman" w:cs="Times New Roman"/>
          <w:color w:val="000000" w:themeColor="text1"/>
          <w:sz w:val="24"/>
          <w:szCs w:val="24"/>
        </w:rPr>
        <w:t>resultando</w:t>
      </w:r>
      <w:r w:rsidR="00023F0C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mudanças</w:t>
      </w:r>
      <w:r w:rsidR="00AB781E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positivas</w:t>
      </w:r>
      <w:r w:rsidR="00023F0C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prática assistencial em Alberta</w:t>
      </w:r>
      <w:r w:rsidR="00AB781E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Apesar dos avanços, </w:t>
      </w:r>
      <w:r w:rsidR="008F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entanto, </w:t>
      </w:r>
      <w:r w:rsidR="00AB781E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autores </w:t>
      </w:r>
      <w:r w:rsidR="004644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pontuam</w:t>
      </w:r>
      <w:r w:rsidR="00AB781E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644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existência de fragilidades que precisam ser </w:t>
      </w:r>
      <w:r w:rsidR="00D92653">
        <w:rPr>
          <w:rFonts w:ascii="Times New Roman" w:hAnsi="Times New Roman" w:cs="Times New Roman"/>
          <w:color w:val="000000" w:themeColor="text1"/>
          <w:sz w:val="24"/>
          <w:szCs w:val="24"/>
        </w:rPr>
        <w:t>melhor trabalhadas</w:t>
      </w:r>
      <w:r w:rsidR="004644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exemplo, os usuários </w:t>
      </w:r>
      <w:r w:rsidR="0060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</w:t>
      </w:r>
      <w:r w:rsidR="004644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não se sentem preparados para implementar as evidências científicas fornecidas</w:t>
      </w:r>
      <w:r w:rsidR="0060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plataforma</w:t>
      </w:r>
      <w:r w:rsidR="004644F9" w:rsidRPr="00461A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F3D08A" w14:textId="117F49FA" w:rsidR="00062320" w:rsidRDefault="00D7310C" w:rsidP="00A41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D2366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deixa claro, no entanto, quem solicitou a avaliação, quais perguntas foram feitas aos atores sociais e o porquê </w:t>
      </w:r>
      <w:r w:rsidR="008D2366">
        <w:rPr>
          <w:rFonts w:ascii="Times New Roman" w:hAnsi="Times New Roman" w:cs="Times New Roman"/>
          <w:color w:val="000000" w:themeColor="text1"/>
          <w:sz w:val="24"/>
          <w:szCs w:val="24"/>
        </w:rPr>
        <w:t>de 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pacientes não terem sido envolvidos </w:t>
      </w:r>
      <w:r w:rsidR="00A41A85">
        <w:rPr>
          <w:rFonts w:ascii="Times New Roman" w:hAnsi="Times New Roman" w:cs="Times New Roman"/>
          <w:color w:val="000000" w:themeColor="text1"/>
          <w:sz w:val="24"/>
          <w:szCs w:val="24"/>
        </w:rPr>
        <w:t>na construção da teoria do programa</w:t>
      </w:r>
      <w:r w:rsidR="008D2366">
        <w:rPr>
          <w:rFonts w:ascii="Times New Roman" w:hAnsi="Times New Roman" w:cs="Times New Roman"/>
          <w:color w:val="000000" w:themeColor="text1"/>
          <w:sz w:val="24"/>
          <w:szCs w:val="24"/>
        </w:rPr>
        <w:t>, nem na</w:t>
      </w:r>
      <w:r w:rsidR="00A4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avaliação, visto que o diferencial desta plataforma parece ser justamente a pesquisa orientada pelas demandas de pesquisa destes usuários. A pergunta avaliativa também não está bem delimitada, apesar de ser possível inferi-la com base nos objetivos do artigo.</w:t>
      </w:r>
    </w:p>
    <w:p w14:paraId="035EB823" w14:textId="34C77182" w:rsidR="00E03FB7" w:rsidRPr="00A41A85" w:rsidRDefault="00062320" w:rsidP="009B096A">
      <w:pPr>
        <w:jc w:val="both"/>
        <w:rPr>
          <w:rFonts w:ascii="Times New Roman" w:hAnsi="Times New Roman" w:cs="Times New Roman"/>
          <w:sz w:val="18"/>
          <w:szCs w:val="18"/>
        </w:rPr>
      </w:pPr>
      <w:r w:rsidRPr="00A41A85">
        <w:rPr>
          <w:rFonts w:ascii="Times New Roman" w:hAnsi="Times New Roman" w:cs="Times New Roman"/>
          <w:sz w:val="18"/>
          <w:szCs w:val="18"/>
        </w:rPr>
        <w:t>Thomson, D., Brooks, S., Nuspl, M., Hartling, L. Programme theory development and formative evaluation of a provincial knowledge translation unit. Health Research Policy and Systems, 17(1), 1–9. 2019. doi:10.1186/s12961-019-0437-y.</w:t>
      </w:r>
    </w:p>
    <w:sectPr w:rsidR="00E03FB7" w:rsidRPr="00A4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9B"/>
    <w:rsid w:val="00023F0C"/>
    <w:rsid w:val="00054E5B"/>
    <w:rsid w:val="00062320"/>
    <w:rsid w:val="000C7CE9"/>
    <w:rsid w:val="00237268"/>
    <w:rsid w:val="002C3AE4"/>
    <w:rsid w:val="002D6378"/>
    <w:rsid w:val="00391C84"/>
    <w:rsid w:val="00461AE3"/>
    <w:rsid w:val="004644F9"/>
    <w:rsid w:val="005D3269"/>
    <w:rsid w:val="00604306"/>
    <w:rsid w:val="006C0780"/>
    <w:rsid w:val="007322BF"/>
    <w:rsid w:val="00782597"/>
    <w:rsid w:val="007D5FF1"/>
    <w:rsid w:val="008765B3"/>
    <w:rsid w:val="008D2366"/>
    <w:rsid w:val="008F281D"/>
    <w:rsid w:val="009B096A"/>
    <w:rsid w:val="00A41A85"/>
    <w:rsid w:val="00A67A1D"/>
    <w:rsid w:val="00AB781E"/>
    <w:rsid w:val="00B458F9"/>
    <w:rsid w:val="00B52BA6"/>
    <w:rsid w:val="00BD079B"/>
    <w:rsid w:val="00C34A72"/>
    <w:rsid w:val="00D7310C"/>
    <w:rsid w:val="00D92653"/>
    <w:rsid w:val="00DB0E98"/>
    <w:rsid w:val="00E03FB7"/>
    <w:rsid w:val="00EA142A"/>
    <w:rsid w:val="00EC134A"/>
    <w:rsid w:val="00EC64B1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CD3E"/>
  <w15:chartTrackingRefBased/>
  <w15:docId w15:val="{19C24D0E-1685-4D06-85F7-308262B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D07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D07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Dell-i7</dc:creator>
  <cp:keywords/>
  <dc:description/>
  <cp:lastModifiedBy>Dell-i7</cp:lastModifiedBy>
  <cp:revision>29</cp:revision>
  <dcterms:created xsi:type="dcterms:W3CDTF">2022-03-31T11:35:00Z</dcterms:created>
  <dcterms:modified xsi:type="dcterms:W3CDTF">2022-04-01T16:20:00Z</dcterms:modified>
</cp:coreProperties>
</file>