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CD" w:rsidRPr="007530CD" w:rsidRDefault="007530CD">
      <w:pPr>
        <w:rPr>
          <w:b/>
          <w:sz w:val="24"/>
          <w:szCs w:val="24"/>
          <w:lang w:val="en-US"/>
        </w:rPr>
      </w:pPr>
      <w:r w:rsidRPr="007530CD">
        <w:rPr>
          <w:b/>
          <w:sz w:val="24"/>
          <w:szCs w:val="24"/>
          <w:lang w:val="en-US"/>
        </w:rPr>
        <w:t xml:space="preserve">Clinical Pilates for the management of chronic low back pain: a </w:t>
      </w:r>
      <w:proofErr w:type="spellStart"/>
      <w:r w:rsidRPr="007530CD">
        <w:rPr>
          <w:b/>
          <w:sz w:val="24"/>
          <w:szCs w:val="24"/>
          <w:lang w:val="en-US"/>
        </w:rPr>
        <w:t>randomised</w:t>
      </w:r>
      <w:proofErr w:type="spellEnd"/>
      <w:r w:rsidRPr="007530CD">
        <w:rPr>
          <w:b/>
          <w:sz w:val="24"/>
          <w:szCs w:val="24"/>
          <w:lang w:val="en-US"/>
        </w:rPr>
        <w:t xml:space="preserve"> controlled trial </w:t>
      </w:r>
    </w:p>
    <w:p w:rsidR="007530CD" w:rsidRDefault="007530CD">
      <w:pPr>
        <w:rPr>
          <w:lang w:val="en-US"/>
        </w:rPr>
      </w:pPr>
      <w:r w:rsidRPr="007530CD">
        <w:rPr>
          <w:b/>
          <w:lang w:val="en-US"/>
        </w:rPr>
        <w:t>Objective</w:t>
      </w:r>
      <w:r w:rsidRPr="007530CD">
        <w:rPr>
          <w:lang w:val="en-US"/>
        </w:rPr>
        <w:t xml:space="preserve">: Clinical Pilates has entered mainstream physiotherapy practice as a popular choice of exercise therapy for CLBP, but the evidence base is marginal. A six-week clinical </w:t>
      </w:r>
      <w:proofErr w:type="spellStart"/>
      <w:proofErr w:type="gramStart"/>
      <w:r w:rsidRPr="007530CD">
        <w:rPr>
          <w:lang w:val="en-US"/>
        </w:rPr>
        <w:t>pilates</w:t>
      </w:r>
      <w:proofErr w:type="spellEnd"/>
      <w:proofErr w:type="gramEnd"/>
      <w:r w:rsidRPr="007530CD">
        <w:rPr>
          <w:lang w:val="en-US"/>
        </w:rPr>
        <w:t xml:space="preserve"> program was compared with a general exercise program on outcomes such as back disability, pain and function in adults with CLBP. </w:t>
      </w:r>
    </w:p>
    <w:p w:rsidR="007530CD" w:rsidRDefault="007530CD">
      <w:pPr>
        <w:rPr>
          <w:lang w:val="en-US"/>
        </w:rPr>
      </w:pPr>
      <w:r w:rsidRPr="007530CD">
        <w:rPr>
          <w:b/>
          <w:lang w:val="en-US"/>
        </w:rPr>
        <w:t>Methods</w:t>
      </w:r>
      <w:r w:rsidRPr="007530CD">
        <w:rPr>
          <w:lang w:val="en-US"/>
        </w:rPr>
        <w:t xml:space="preserve">: 87 (39 M, 48 F) adults aged 18 – 70 were assessed at baseline by a blinded outcome assessor and </w:t>
      </w:r>
      <w:proofErr w:type="spellStart"/>
      <w:r w:rsidRPr="007530CD">
        <w:rPr>
          <w:lang w:val="en-US"/>
        </w:rPr>
        <w:t>randomised</w:t>
      </w:r>
      <w:proofErr w:type="spellEnd"/>
      <w:r w:rsidRPr="007530CD">
        <w:rPr>
          <w:lang w:val="en-US"/>
        </w:rPr>
        <w:t xml:space="preserve"> to clinical </w:t>
      </w:r>
      <w:proofErr w:type="spellStart"/>
      <w:proofErr w:type="gramStart"/>
      <w:r w:rsidRPr="007530CD">
        <w:rPr>
          <w:lang w:val="en-US"/>
        </w:rPr>
        <w:t>pilates</w:t>
      </w:r>
      <w:proofErr w:type="spellEnd"/>
      <w:proofErr w:type="gramEnd"/>
      <w:r w:rsidRPr="007530CD">
        <w:rPr>
          <w:lang w:val="en-US"/>
        </w:rPr>
        <w:t xml:space="preserve"> or general exercise groups. Both groups had exercise programs prescribed by a project physiotherapist and attended supervised group sessions for one hour twice weekly for 6 weeks. The clinical </w:t>
      </w:r>
      <w:proofErr w:type="spellStart"/>
      <w:proofErr w:type="gramStart"/>
      <w:r w:rsidRPr="007530CD">
        <w:rPr>
          <w:lang w:val="en-US"/>
        </w:rPr>
        <w:t>pilates</w:t>
      </w:r>
      <w:proofErr w:type="spellEnd"/>
      <w:proofErr w:type="gramEnd"/>
      <w:r w:rsidRPr="007530CD">
        <w:rPr>
          <w:lang w:val="en-US"/>
        </w:rPr>
        <w:t xml:space="preserve"> group received an individualized program. The general exercise group </w:t>
      </w:r>
      <w:proofErr w:type="gramStart"/>
      <w:r w:rsidRPr="007530CD">
        <w:rPr>
          <w:lang w:val="en-US"/>
        </w:rPr>
        <w:t>were all given</w:t>
      </w:r>
      <w:proofErr w:type="gramEnd"/>
      <w:r w:rsidRPr="007530CD">
        <w:rPr>
          <w:lang w:val="en-US"/>
        </w:rPr>
        <w:t xml:space="preserve"> the same exercises. Both groups </w:t>
      </w:r>
      <w:proofErr w:type="gramStart"/>
      <w:r w:rsidRPr="007530CD">
        <w:rPr>
          <w:lang w:val="en-US"/>
        </w:rPr>
        <w:t>were given</w:t>
      </w:r>
      <w:proofErr w:type="gramEnd"/>
      <w:r w:rsidRPr="007530CD">
        <w:rPr>
          <w:lang w:val="en-US"/>
        </w:rPr>
        <w:t xml:space="preserve"> home exercises. The primary outcome was back pain/disability, measured with the Quebec Back Pain Disability Questionnaire. Secondary outcomes were pain, patient-</w:t>
      </w:r>
      <w:proofErr w:type="spellStart"/>
      <w:r w:rsidRPr="007530CD">
        <w:rPr>
          <w:lang w:val="en-US"/>
        </w:rPr>
        <w:t>specifi</w:t>
      </w:r>
      <w:proofErr w:type="spellEnd"/>
      <w:r w:rsidRPr="007530CD">
        <w:rPr>
          <w:lang w:val="en-US"/>
        </w:rPr>
        <w:t xml:space="preserve"> c function, pain self-</w:t>
      </w:r>
      <w:proofErr w:type="spellStart"/>
      <w:r w:rsidRPr="007530CD">
        <w:rPr>
          <w:lang w:val="en-US"/>
        </w:rPr>
        <w:t>effi</w:t>
      </w:r>
      <w:proofErr w:type="spellEnd"/>
      <w:r w:rsidRPr="007530CD">
        <w:rPr>
          <w:lang w:val="en-US"/>
        </w:rPr>
        <w:t xml:space="preserve"> </w:t>
      </w:r>
      <w:proofErr w:type="spellStart"/>
      <w:r w:rsidRPr="007530CD">
        <w:rPr>
          <w:lang w:val="en-US"/>
        </w:rPr>
        <w:t>cacy</w:t>
      </w:r>
      <w:proofErr w:type="spellEnd"/>
      <w:r w:rsidRPr="007530CD">
        <w:rPr>
          <w:lang w:val="en-US"/>
        </w:rPr>
        <w:t xml:space="preserve">, quality of life and global perceived effect of treatment. Participants kept a diary of home exercises, adverse events, </w:t>
      </w:r>
      <w:proofErr w:type="gramStart"/>
      <w:r w:rsidRPr="007530CD">
        <w:rPr>
          <w:lang w:val="en-US"/>
        </w:rPr>
        <w:t>change</w:t>
      </w:r>
      <w:proofErr w:type="gramEnd"/>
      <w:r w:rsidRPr="007530CD">
        <w:rPr>
          <w:lang w:val="en-US"/>
        </w:rPr>
        <w:t xml:space="preserve"> in medications or co-interventions. Data were </w:t>
      </w:r>
      <w:proofErr w:type="spellStart"/>
      <w:r w:rsidRPr="007530CD">
        <w:rPr>
          <w:lang w:val="en-US"/>
        </w:rPr>
        <w:t>analysed</w:t>
      </w:r>
      <w:proofErr w:type="spellEnd"/>
      <w:r w:rsidRPr="007530CD">
        <w:rPr>
          <w:lang w:val="en-US"/>
        </w:rPr>
        <w:t xml:space="preserve"> in blinded fashion after the intervention with independent t-tests using intention-to-treat. </w:t>
      </w:r>
    </w:p>
    <w:p w:rsidR="007530CD" w:rsidRDefault="007530CD">
      <w:pPr>
        <w:rPr>
          <w:lang w:val="en-US"/>
        </w:rPr>
      </w:pPr>
      <w:r w:rsidRPr="007530CD">
        <w:rPr>
          <w:b/>
          <w:lang w:val="en-US"/>
        </w:rPr>
        <w:t>Results</w:t>
      </w:r>
      <w:r w:rsidRPr="007530CD">
        <w:rPr>
          <w:lang w:val="en-US"/>
        </w:rPr>
        <w:t xml:space="preserve">: There were four withdrawals. For the Quebec score, both groups showed </w:t>
      </w:r>
      <w:proofErr w:type="spellStart"/>
      <w:r w:rsidRPr="007530CD">
        <w:rPr>
          <w:lang w:val="en-US"/>
        </w:rPr>
        <w:t>signifi</w:t>
      </w:r>
      <w:proofErr w:type="spellEnd"/>
      <w:r w:rsidRPr="007530CD">
        <w:rPr>
          <w:lang w:val="en-US"/>
        </w:rPr>
        <w:t xml:space="preserve"> </w:t>
      </w:r>
      <w:proofErr w:type="spellStart"/>
      <w:r w:rsidRPr="007530CD">
        <w:rPr>
          <w:lang w:val="en-US"/>
        </w:rPr>
        <w:t>cant</w:t>
      </w:r>
      <w:proofErr w:type="spellEnd"/>
      <w:r w:rsidRPr="007530CD">
        <w:rPr>
          <w:lang w:val="en-US"/>
        </w:rPr>
        <w:t xml:space="preserve"> improvements, but there was no </w:t>
      </w:r>
      <w:proofErr w:type="spellStart"/>
      <w:r w:rsidRPr="007530CD">
        <w:rPr>
          <w:lang w:val="en-US"/>
        </w:rPr>
        <w:t>signifi</w:t>
      </w:r>
      <w:proofErr w:type="spellEnd"/>
      <w:r w:rsidRPr="007530CD">
        <w:rPr>
          <w:lang w:val="en-US"/>
        </w:rPr>
        <w:t xml:space="preserve"> </w:t>
      </w:r>
      <w:proofErr w:type="spellStart"/>
      <w:r w:rsidRPr="007530CD">
        <w:rPr>
          <w:lang w:val="en-US"/>
        </w:rPr>
        <w:t>cant</w:t>
      </w:r>
      <w:proofErr w:type="spellEnd"/>
      <w:r w:rsidRPr="007530CD">
        <w:rPr>
          <w:lang w:val="en-US"/>
        </w:rPr>
        <w:t xml:space="preserve"> differe</w:t>
      </w:r>
      <w:bookmarkStart w:id="0" w:name="_GoBack"/>
      <w:bookmarkEnd w:id="0"/>
      <w:r w:rsidRPr="007530CD">
        <w:rPr>
          <w:lang w:val="en-US"/>
        </w:rPr>
        <w:t xml:space="preserve">nce between the groups, the difference being -3.5 (95%CI -7.3, 0.3, p=0.07) in </w:t>
      </w:r>
      <w:proofErr w:type="spellStart"/>
      <w:r w:rsidRPr="007530CD">
        <w:rPr>
          <w:lang w:val="en-US"/>
        </w:rPr>
        <w:t>favour</w:t>
      </w:r>
      <w:proofErr w:type="spellEnd"/>
      <w:r w:rsidRPr="007530CD">
        <w:rPr>
          <w:lang w:val="en-US"/>
        </w:rPr>
        <w:t xml:space="preserve"> of the clinical </w:t>
      </w:r>
      <w:proofErr w:type="spellStart"/>
      <w:proofErr w:type="gramStart"/>
      <w:r w:rsidRPr="007530CD">
        <w:rPr>
          <w:lang w:val="en-US"/>
        </w:rPr>
        <w:t>pilates</w:t>
      </w:r>
      <w:proofErr w:type="spellEnd"/>
      <w:proofErr w:type="gramEnd"/>
      <w:r w:rsidRPr="007530CD">
        <w:rPr>
          <w:lang w:val="en-US"/>
        </w:rPr>
        <w:t xml:space="preserve"> group. The results were similar for the secondary outcomes. </w:t>
      </w:r>
    </w:p>
    <w:p w:rsidR="00F129F3" w:rsidRPr="007530CD" w:rsidRDefault="007530CD">
      <w:pPr>
        <w:rPr>
          <w:lang w:val="en-US"/>
        </w:rPr>
      </w:pPr>
      <w:r w:rsidRPr="007530CD">
        <w:rPr>
          <w:b/>
          <w:lang w:val="en-US"/>
        </w:rPr>
        <w:t>Conclusions</w:t>
      </w:r>
      <w:r w:rsidRPr="007530CD">
        <w:rPr>
          <w:lang w:val="en-US"/>
        </w:rPr>
        <w:t xml:space="preserve">: An </w:t>
      </w:r>
      <w:proofErr w:type="spellStart"/>
      <w:r w:rsidRPr="007530CD">
        <w:rPr>
          <w:lang w:val="en-US"/>
        </w:rPr>
        <w:t>individualised</w:t>
      </w:r>
      <w:proofErr w:type="spellEnd"/>
      <w:r w:rsidRPr="007530CD">
        <w:rPr>
          <w:lang w:val="en-US"/>
        </w:rPr>
        <w:t>, 6-week Clinical Pilates program is as effective as traditional, general exercises used by physiotherapists for the management of CLBP.</w:t>
      </w:r>
    </w:p>
    <w:sectPr w:rsidR="00F129F3" w:rsidRPr="00753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CD"/>
    <w:rsid w:val="007530CD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E930-FC50-488C-9F5A-DFFD8C8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Sankarankutty</dc:creator>
  <cp:keywords/>
  <dc:description/>
  <cp:lastModifiedBy>Ajith Sankarankutty</cp:lastModifiedBy>
  <cp:revision>1</cp:revision>
  <dcterms:created xsi:type="dcterms:W3CDTF">2015-05-05T22:09:00Z</dcterms:created>
  <dcterms:modified xsi:type="dcterms:W3CDTF">2015-05-05T22:10:00Z</dcterms:modified>
</cp:coreProperties>
</file>