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0BA" w:rsidRDefault="00512810" w:rsidP="00E57449">
      <w:pPr>
        <w:pStyle w:val="Ttulo1"/>
        <w:rPr>
          <w:lang w:val="pt-BR"/>
        </w:rPr>
      </w:pPr>
      <w:r>
        <w:rPr>
          <w:lang w:val="pt-BR"/>
        </w:rPr>
        <w:t>Meta-informações das revisões bibliográficas</w:t>
      </w:r>
      <w:r w:rsidR="00C250BA">
        <w:rPr>
          <w:lang w:val="pt-BR"/>
        </w:rPr>
        <w:t xml:space="preserve"> (2018)</w:t>
      </w:r>
    </w:p>
    <w:p w:rsidR="00E57449" w:rsidRPr="00E57449" w:rsidRDefault="00E57449" w:rsidP="00E57449">
      <w:pPr>
        <w:rPr>
          <w:lang w:val="pt-BR"/>
        </w:rPr>
      </w:pPr>
    </w:p>
    <w:p w:rsidR="0072069D" w:rsidRDefault="00512810" w:rsidP="0072069D">
      <w:pPr>
        <w:pStyle w:val="PargrafodaLista"/>
        <w:numPr>
          <w:ilvl w:val="0"/>
          <w:numId w:val="1"/>
        </w:numPr>
        <w:rPr>
          <w:lang w:val="pt-BR"/>
        </w:rPr>
      </w:pPr>
      <w:r>
        <w:rPr>
          <w:lang w:val="pt-BR"/>
        </w:rPr>
        <w:t>Referência completa do artigo</w:t>
      </w:r>
    </w:p>
    <w:p w:rsidR="00D62AD8" w:rsidRPr="00D62AD8" w:rsidRDefault="004D2B47" w:rsidP="00D62AD8">
      <w:pPr>
        <w:widowControl w:val="0"/>
        <w:autoSpaceDE w:val="0"/>
        <w:autoSpaceDN w:val="0"/>
        <w:adjustRightInd w:val="0"/>
        <w:spacing w:line="240" w:lineRule="auto"/>
        <w:rPr>
          <w:rFonts w:ascii="Calibri" w:hAnsi="Calibri" w:cs="Calibri"/>
          <w:noProof/>
        </w:rPr>
      </w:pPr>
      <w:r>
        <w:rPr>
          <w:lang w:val="pt-BR"/>
        </w:rPr>
        <w:fldChar w:fldCharType="begin" w:fldLock="1"/>
      </w:r>
      <w:r w:rsidRPr="00771C6D">
        <w:instrText xml:space="preserve">ADDIN Mendeley Bibliography CSL_BIBLIOGRAPHY </w:instrText>
      </w:r>
      <w:r>
        <w:rPr>
          <w:lang w:val="pt-BR"/>
        </w:rPr>
        <w:fldChar w:fldCharType="separate"/>
      </w:r>
      <w:r w:rsidR="00D62AD8" w:rsidRPr="00D62AD8">
        <w:rPr>
          <w:rFonts w:ascii="Calibri" w:hAnsi="Calibri" w:cs="Calibri"/>
          <w:noProof/>
          <w:szCs w:val="24"/>
        </w:rPr>
        <w:t xml:space="preserve">RABETINO, R. et al. Structuring servitization-related research. </w:t>
      </w:r>
      <w:r w:rsidR="00D62AD8" w:rsidRPr="00D62AD8">
        <w:rPr>
          <w:rFonts w:ascii="Calibri" w:hAnsi="Calibri" w:cs="Calibri"/>
          <w:b/>
          <w:bCs/>
          <w:noProof/>
          <w:szCs w:val="24"/>
        </w:rPr>
        <w:t>International Journal of Operations &amp; Production Management</w:t>
      </w:r>
      <w:r w:rsidR="00D62AD8" w:rsidRPr="00D62AD8">
        <w:rPr>
          <w:rFonts w:ascii="Calibri" w:hAnsi="Calibri" w:cs="Calibri"/>
          <w:noProof/>
          <w:szCs w:val="24"/>
        </w:rPr>
        <w:t xml:space="preserve">, v. 38, n. 2, p. 350–371, 2018. </w:t>
      </w:r>
    </w:p>
    <w:p w:rsidR="000674F6" w:rsidRPr="0072069D" w:rsidRDefault="004D2B47" w:rsidP="000674F6">
      <w:pPr>
        <w:pStyle w:val="PargrafodaLista"/>
        <w:ind w:left="360"/>
        <w:rPr>
          <w:lang w:val="pt-BR"/>
        </w:rPr>
      </w:pPr>
      <w:r>
        <w:rPr>
          <w:lang w:val="pt-BR"/>
        </w:rPr>
        <w:fldChar w:fldCharType="end"/>
      </w:r>
    </w:p>
    <w:p w:rsidR="00512810" w:rsidRDefault="00512810" w:rsidP="00512810">
      <w:pPr>
        <w:pStyle w:val="PargrafodaLista"/>
        <w:numPr>
          <w:ilvl w:val="0"/>
          <w:numId w:val="1"/>
        </w:numPr>
        <w:rPr>
          <w:lang w:val="pt-BR"/>
        </w:rPr>
      </w:pPr>
      <w:r>
        <w:rPr>
          <w:lang w:val="pt-BR"/>
        </w:rPr>
        <w:t>Autores (um registro por autor)</w:t>
      </w:r>
    </w:p>
    <w:p w:rsidR="005E03D6" w:rsidRDefault="005E03D6" w:rsidP="005E03D6">
      <w:pPr>
        <w:pStyle w:val="PargrafodaLista"/>
        <w:ind w:left="360"/>
        <w:rPr>
          <w:lang w:val="pt-BR"/>
        </w:rPr>
      </w:pPr>
    </w:p>
    <w:p w:rsidR="005E03D6" w:rsidRPr="001450AF" w:rsidRDefault="001450AF" w:rsidP="001450AF">
      <w:pPr>
        <w:pStyle w:val="PargrafodaLista"/>
        <w:ind w:left="360"/>
        <w:contextualSpacing w:val="0"/>
        <w:rPr>
          <w:u w:val="single"/>
          <w:lang w:val="pt-BR"/>
        </w:rPr>
      </w:pPr>
      <w:r w:rsidRPr="001450AF">
        <w:rPr>
          <w:u w:val="single"/>
          <w:lang w:val="pt-BR"/>
        </w:rPr>
        <w:t xml:space="preserve">Rodrigo </w:t>
      </w:r>
      <w:proofErr w:type="spellStart"/>
      <w:r w:rsidRPr="001450AF">
        <w:rPr>
          <w:u w:val="single"/>
          <w:lang w:val="pt-BR"/>
        </w:rPr>
        <w:t>Rabetino</w:t>
      </w:r>
      <w:proofErr w:type="spellEnd"/>
      <w:r w:rsidR="002F24D5">
        <w:rPr>
          <w:u w:val="single"/>
          <w:lang w:val="pt-BR"/>
        </w:rPr>
        <w:t xml:space="preserve"> </w:t>
      </w:r>
    </w:p>
    <w:p w:rsidR="00512810" w:rsidRDefault="00512810" w:rsidP="00771C6D">
      <w:pPr>
        <w:pStyle w:val="PargrafodaLista"/>
        <w:numPr>
          <w:ilvl w:val="1"/>
          <w:numId w:val="1"/>
        </w:numPr>
        <w:spacing w:after="0"/>
        <w:ind w:left="788" w:hanging="431"/>
        <w:contextualSpacing w:val="0"/>
        <w:rPr>
          <w:lang w:val="pt-BR"/>
        </w:rPr>
      </w:pPr>
      <w:r>
        <w:rPr>
          <w:lang w:val="pt-BR"/>
        </w:rPr>
        <w:t xml:space="preserve">Tipo: </w:t>
      </w:r>
      <w:proofErr w:type="spellStart"/>
      <w:r w:rsidR="002F24D5">
        <w:rPr>
          <w:lang w:val="pt-BR"/>
        </w:rPr>
        <w:t>Assistant</w:t>
      </w:r>
      <w:proofErr w:type="spellEnd"/>
      <w:r w:rsidR="002F24D5">
        <w:rPr>
          <w:lang w:val="pt-BR"/>
        </w:rPr>
        <w:t xml:space="preserve"> professor</w:t>
      </w:r>
    </w:p>
    <w:p w:rsidR="00512810" w:rsidRDefault="00512810" w:rsidP="00771C6D">
      <w:pPr>
        <w:pStyle w:val="PargrafodaLista"/>
        <w:numPr>
          <w:ilvl w:val="1"/>
          <w:numId w:val="1"/>
        </w:numPr>
        <w:spacing w:after="0"/>
        <w:ind w:left="788" w:hanging="431"/>
        <w:rPr>
          <w:lang w:val="pt-BR"/>
        </w:rPr>
      </w:pPr>
      <w:r>
        <w:rPr>
          <w:lang w:val="pt-BR"/>
        </w:rPr>
        <w:t>Idade</w:t>
      </w:r>
      <w:r w:rsidR="00771C6D">
        <w:rPr>
          <w:lang w:val="pt-BR"/>
        </w:rPr>
        <w:t xml:space="preserve">: </w:t>
      </w:r>
      <w:r w:rsidR="002F24D5">
        <w:rPr>
          <w:rFonts w:cstheme="minorHAnsi"/>
          <w:lang w:val="pt-BR"/>
        </w:rPr>
        <w:t>±</w:t>
      </w:r>
      <w:r w:rsidR="002F24D5">
        <w:rPr>
          <w:lang w:val="pt-BR"/>
        </w:rPr>
        <w:t xml:space="preserve"> 45</w:t>
      </w:r>
    </w:p>
    <w:p w:rsidR="00512810" w:rsidRDefault="00512810" w:rsidP="00512810">
      <w:pPr>
        <w:pStyle w:val="PargrafodaLista"/>
        <w:numPr>
          <w:ilvl w:val="1"/>
          <w:numId w:val="1"/>
        </w:numPr>
        <w:rPr>
          <w:lang w:val="pt-BR"/>
        </w:rPr>
      </w:pPr>
      <w:r>
        <w:rPr>
          <w:lang w:val="pt-BR"/>
        </w:rPr>
        <w:t>Anos pesquisando no assunto</w:t>
      </w:r>
      <w:r w:rsidR="002F24D5">
        <w:rPr>
          <w:lang w:val="pt-BR"/>
        </w:rPr>
        <w:t xml:space="preserve">: </w:t>
      </w:r>
      <w:r w:rsidR="00DC47F5">
        <w:rPr>
          <w:rFonts w:cstheme="minorHAnsi"/>
          <w:lang w:val="pt-BR"/>
        </w:rPr>
        <w:t>± 3</w:t>
      </w:r>
    </w:p>
    <w:p w:rsidR="00512810" w:rsidRDefault="00512810" w:rsidP="00512810">
      <w:pPr>
        <w:pStyle w:val="PargrafodaLista"/>
        <w:numPr>
          <w:ilvl w:val="1"/>
          <w:numId w:val="1"/>
        </w:numPr>
        <w:rPr>
          <w:lang w:val="pt-BR"/>
        </w:rPr>
      </w:pPr>
      <w:r>
        <w:rPr>
          <w:lang w:val="pt-BR"/>
        </w:rPr>
        <w:t>Instituição</w:t>
      </w:r>
      <w:r w:rsidR="001450AF">
        <w:rPr>
          <w:lang w:val="pt-BR"/>
        </w:rPr>
        <w:t xml:space="preserve">: </w:t>
      </w:r>
      <w:proofErr w:type="spellStart"/>
      <w:r w:rsidR="001450AF">
        <w:rPr>
          <w:lang w:val="pt-BR"/>
        </w:rPr>
        <w:t>University</w:t>
      </w:r>
      <w:proofErr w:type="spellEnd"/>
      <w:r w:rsidR="001450AF">
        <w:rPr>
          <w:lang w:val="pt-BR"/>
        </w:rPr>
        <w:t xml:space="preserve"> </w:t>
      </w:r>
      <w:proofErr w:type="spellStart"/>
      <w:r w:rsidR="001450AF">
        <w:rPr>
          <w:lang w:val="pt-BR"/>
        </w:rPr>
        <w:t>of</w:t>
      </w:r>
      <w:proofErr w:type="spellEnd"/>
      <w:r w:rsidR="001450AF">
        <w:rPr>
          <w:lang w:val="pt-BR"/>
        </w:rPr>
        <w:t xml:space="preserve"> </w:t>
      </w:r>
      <w:proofErr w:type="spellStart"/>
      <w:r w:rsidR="001450AF">
        <w:rPr>
          <w:lang w:val="pt-BR"/>
        </w:rPr>
        <w:t>Vaasa</w:t>
      </w:r>
      <w:proofErr w:type="spellEnd"/>
      <w:r w:rsidR="001450AF">
        <w:rPr>
          <w:lang w:val="pt-BR"/>
        </w:rPr>
        <w:t xml:space="preserve"> (</w:t>
      </w:r>
      <w:proofErr w:type="spellStart"/>
      <w:r w:rsidR="001450AF">
        <w:rPr>
          <w:lang w:val="pt-BR"/>
        </w:rPr>
        <w:t>Finland</w:t>
      </w:r>
      <w:proofErr w:type="spellEnd"/>
      <w:r w:rsidR="001450AF">
        <w:rPr>
          <w:lang w:val="pt-BR"/>
        </w:rPr>
        <w:t>)</w:t>
      </w:r>
    </w:p>
    <w:p w:rsidR="006D4924" w:rsidRDefault="0072069D" w:rsidP="006D4924">
      <w:pPr>
        <w:pStyle w:val="PargrafodaLista"/>
        <w:numPr>
          <w:ilvl w:val="1"/>
          <w:numId w:val="1"/>
        </w:numPr>
      </w:pPr>
      <w:proofErr w:type="spellStart"/>
      <w:r w:rsidRPr="002F24D5">
        <w:t>Índice</w:t>
      </w:r>
      <w:proofErr w:type="spellEnd"/>
      <w:r w:rsidRPr="002F24D5">
        <w:t>-h:</w:t>
      </w:r>
      <w:r w:rsidR="002F24D5" w:rsidRPr="002F24D5">
        <w:t xml:space="preserve"> </w:t>
      </w:r>
      <w:r w:rsidR="00A75F81">
        <w:t xml:space="preserve">5 (according to Scopus) / </w:t>
      </w:r>
      <w:r w:rsidR="002F24D5" w:rsidRPr="002F24D5">
        <w:t>11 (according to G</w:t>
      </w:r>
      <w:r w:rsidR="002F24D5">
        <w:t>oogle Scholar)</w:t>
      </w:r>
    </w:p>
    <w:p w:rsidR="006D4924" w:rsidRPr="006D4924" w:rsidRDefault="00512810" w:rsidP="006D4924">
      <w:pPr>
        <w:pStyle w:val="PargrafodaLista"/>
        <w:numPr>
          <w:ilvl w:val="1"/>
          <w:numId w:val="1"/>
        </w:numPr>
        <w:rPr>
          <w:lang w:val="pt-BR"/>
        </w:rPr>
      </w:pPr>
      <w:r w:rsidRPr="006D4924">
        <w:rPr>
          <w:lang w:val="pt-BR"/>
        </w:rPr>
        <w:t>Colegas da mesma instituição</w:t>
      </w:r>
      <w:r w:rsidR="00A75F81" w:rsidRPr="006D4924">
        <w:rPr>
          <w:lang w:val="pt-BR"/>
        </w:rPr>
        <w:t xml:space="preserve">: </w:t>
      </w:r>
      <w:proofErr w:type="spellStart"/>
      <w:r w:rsidR="00503D8C" w:rsidRPr="006D4924">
        <w:rPr>
          <w:lang w:val="pt-BR"/>
        </w:rPr>
        <w:t>Tuomas</w:t>
      </w:r>
      <w:proofErr w:type="spellEnd"/>
      <w:r w:rsidR="00503D8C" w:rsidRPr="006D4924">
        <w:rPr>
          <w:lang w:val="pt-BR"/>
        </w:rPr>
        <w:t xml:space="preserve"> </w:t>
      </w:r>
      <w:proofErr w:type="spellStart"/>
      <w:r w:rsidR="00503D8C" w:rsidRPr="006D4924">
        <w:rPr>
          <w:lang w:val="pt-BR"/>
        </w:rPr>
        <w:t>Huikkola</w:t>
      </w:r>
      <w:proofErr w:type="spellEnd"/>
      <w:r w:rsidR="006B42E4" w:rsidRPr="006D4924">
        <w:rPr>
          <w:lang w:val="pt-BR"/>
        </w:rPr>
        <w:t xml:space="preserve">; Willem </w:t>
      </w:r>
      <w:proofErr w:type="spellStart"/>
      <w:r w:rsidR="006B42E4" w:rsidRPr="006D4924">
        <w:rPr>
          <w:lang w:val="pt-BR"/>
        </w:rPr>
        <w:t>Harmsen</w:t>
      </w:r>
      <w:proofErr w:type="spellEnd"/>
      <w:r w:rsidR="007B16A4" w:rsidRPr="006D4924">
        <w:rPr>
          <w:lang w:val="pt-BR"/>
        </w:rPr>
        <w:t xml:space="preserve">; </w:t>
      </w:r>
      <w:proofErr w:type="spellStart"/>
      <w:r w:rsidR="007B16A4" w:rsidRPr="006D4924">
        <w:rPr>
          <w:lang w:val="pt-BR"/>
        </w:rPr>
        <w:t>Jukka</w:t>
      </w:r>
      <w:proofErr w:type="spellEnd"/>
      <w:r w:rsidR="007B16A4" w:rsidRPr="006D4924">
        <w:rPr>
          <w:lang w:val="pt-BR"/>
        </w:rPr>
        <w:t xml:space="preserve"> </w:t>
      </w:r>
      <w:proofErr w:type="spellStart"/>
      <w:r w:rsidR="007B16A4" w:rsidRPr="006D4924">
        <w:rPr>
          <w:lang w:val="pt-BR"/>
        </w:rPr>
        <w:t>Sihvone</w:t>
      </w:r>
      <w:proofErr w:type="spellEnd"/>
      <w:r w:rsidR="006D4924">
        <w:rPr>
          <w:lang w:val="pt-BR"/>
        </w:rPr>
        <w:t xml:space="preserve">; </w:t>
      </w:r>
      <w:proofErr w:type="spellStart"/>
      <w:r w:rsidR="006D4924" w:rsidRPr="00BD0C1E">
        <w:rPr>
          <w:lang w:val="pt-BR"/>
        </w:rPr>
        <w:t>Marko</w:t>
      </w:r>
      <w:proofErr w:type="spellEnd"/>
      <w:r w:rsidR="006D4924" w:rsidRPr="00BD0C1E">
        <w:rPr>
          <w:lang w:val="pt-BR"/>
        </w:rPr>
        <w:t xml:space="preserve"> </w:t>
      </w:r>
      <w:proofErr w:type="spellStart"/>
      <w:r w:rsidR="006D4924" w:rsidRPr="00BD0C1E">
        <w:rPr>
          <w:lang w:val="pt-BR"/>
        </w:rPr>
        <w:t>Kohtamäki</w:t>
      </w:r>
      <w:proofErr w:type="spellEnd"/>
      <w:r w:rsidR="00BD0C1E">
        <w:rPr>
          <w:lang w:val="pt-BR"/>
        </w:rPr>
        <w:t xml:space="preserve">; </w:t>
      </w:r>
      <w:proofErr w:type="spellStart"/>
      <w:r w:rsidR="00BD0C1E">
        <w:rPr>
          <w:lang w:val="pt-BR"/>
        </w:rPr>
        <w:t>Jukka</w:t>
      </w:r>
      <w:proofErr w:type="spellEnd"/>
      <w:r w:rsidR="00BD0C1E">
        <w:rPr>
          <w:lang w:val="pt-BR"/>
        </w:rPr>
        <w:t xml:space="preserve"> </w:t>
      </w:r>
      <w:proofErr w:type="spellStart"/>
      <w:r w:rsidR="00BD0C1E">
        <w:rPr>
          <w:lang w:val="pt-BR"/>
        </w:rPr>
        <w:t>Sihvonen</w:t>
      </w:r>
      <w:proofErr w:type="spellEnd"/>
    </w:p>
    <w:p w:rsidR="00512810" w:rsidRDefault="00512810" w:rsidP="00512810">
      <w:pPr>
        <w:pStyle w:val="PargrafodaLista"/>
        <w:numPr>
          <w:ilvl w:val="1"/>
          <w:numId w:val="1"/>
        </w:numPr>
        <w:rPr>
          <w:lang w:val="pt-BR"/>
        </w:rPr>
      </w:pPr>
      <w:r>
        <w:rPr>
          <w:lang w:val="pt-BR"/>
        </w:rPr>
        <w:t>Quantidade de artigos já publicados</w:t>
      </w:r>
      <w:r w:rsidR="00A75F81">
        <w:rPr>
          <w:lang w:val="pt-BR"/>
        </w:rPr>
        <w:t>:</w:t>
      </w:r>
      <w:r w:rsidR="00656523">
        <w:rPr>
          <w:lang w:val="pt-BR"/>
        </w:rPr>
        <w:t xml:space="preserve"> </w:t>
      </w:r>
    </w:p>
    <w:p w:rsidR="00656523" w:rsidRPr="003C7CE0" w:rsidRDefault="00656523" w:rsidP="007B0F5F">
      <w:pPr>
        <w:spacing w:after="0"/>
        <w:ind w:left="357"/>
      </w:pPr>
      <w:r w:rsidRPr="003C7CE0">
        <w:t>- Scopus: 10</w:t>
      </w:r>
    </w:p>
    <w:p w:rsidR="00656523" w:rsidRPr="00656523" w:rsidRDefault="00656523" w:rsidP="007B0F5F">
      <w:pPr>
        <w:spacing w:after="0"/>
        <w:ind w:left="357"/>
      </w:pPr>
      <w:r w:rsidRPr="00656523">
        <w:t>- Google Scholar:</w:t>
      </w:r>
      <w:r w:rsidR="007B0F5F">
        <w:t xml:space="preserve"> 48</w:t>
      </w:r>
    </w:p>
    <w:p w:rsidR="00656523" w:rsidRPr="00656523" w:rsidRDefault="00656523" w:rsidP="007B0F5F">
      <w:pPr>
        <w:ind w:left="357"/>
      </w:pPr>
      <w:r w:rsidRPr="00656523">
        <w:t xml:space="preserve">- </w:t>
      </w:r>
      <w:proofErr w:type="spellStart"/>
      <w:r w:rsidRPr="00656523">
        <w:t>Researchgate</w:t>
      </w:r>
      <w:proofErr w:type="spellEnd"/>
      <w:r w:rsidRPr="00656523">
        <w:t>: 38 (including articles (</w:t>
      </w:r>
      <w:r>
        <w:t>10</w:t>
      </w:r>
      <w:r w:rsidRPr="00656523">
        <w:t>),</w:t>
      </w:r>
      <w:r>
        <w:t xml:space="preserve"> chapters (12),</w:t>
      </w:r>
      <w:r w:rsidRPr="00656523">
        <w:t xml:space="preserve"> conference paper (</w:t>
      </w:r>
      <w:r>
        <w:t>1</w:t>
      </w:r>
      <w:r w:rsidRPr="00656523">
        <w:t>2)</w:t>
      </w:r>
      <w:r>
        <w:t>, technical report (3)</w:t>
      </w:r>
      <w:r w:rsidR="007B0F5F">
        <w:t xml:space="preserve">, </w:t>
      </w:r>
      <w:r w:rsidRPr="00656523">
        <w:t xml:space="preserve">and full-texts (1)) </w:t>
      </w:r>
    </w:p>
    <w:p w:rsidR="00512810" w:rsidRPr="00503D8C" w:rsidRDefault="00512810" w:rsidP="00512810">
      <w:pPr>
        <w:pStyle w:val="PargrafodaLista"/>
        <w:numPr>
          <w:ilvl w:val="1"/>
          <w:numId w:val="1"/>
        </w:numPr>
        <w:rPr>
          <w:lang w:val="pt-BR"/>
        </w:rPr>
      </w:pPr>
      <w:r w:rsidRPr="00503D8C">
        <w:rPr>
          <w:lang w:val="pt-BR"/>
        </w:rPr>
        <w:t>Outros artigos significativos (mais citados) sobre outros temas</w:t>
      </w:r>
      <w:r w:rsidR="00A75F81" w:rsidRPr="00503D8C">
        <w:rPr>
          <w:lang w:val="pt-BR"/>
        </w:rPr>
        <w:t>:</w:t>
      </w:r>
    </w:p>
    <w:p w:rsidR="00951E1D" w:rsidRPr="003C7CE0" w:rsidRDefault="00951E1D" w:rsidP="005510E3">
      <w:pPr>
        <w:pStyle w:val="PargrafodaLista"/>
        <w:ind w:left="792"/>
        <w:rPr>
          <w:lang w:val="pt-BR"/>
        </w:rPr>
      </w:pPr>
    </w:p>
    <w:p w:rsidR="004F1407" w:rsidRPr="00503D8C" w:rsidRDefault="004F1407" w:rsidP="004F1407">
      <w:pPr>
        <w:pStyle w:val="PargrafodaLista"/>
        <w:ind w:left="792"/>
      </w:pPr>
      <w:r w:rsidRPr="00503D8C">
        <w:t>Three most cited papers in Scopus (within 6 papers):</w:t>
      </w:r>
    </w:p>
    <w:p w:rsidR="004F1407" w:rsidRPr="00503D8C" w:rsidRDefault="004F1407" w:rsidP="004F1407">
      <w:pPr>
        <w:pStyle w:val="PargrafodaLista"/>
        <w:ind w:left="792"/>
      </w:pPr>
      <w:r w:rsidRPr="00503D8C">
        <w:t>- Individual, organizational and environmental determinants of new firm employment growth: Evidence from Latin America (28)</w:t>
      </w:r>
    </w:p>
    <w:p w:rsidR="004F1407" w:rsidRPr="00503D8C" w:rsidRDefault="004F1407" w:rsidP="004F1407">
      <w:pPr>
        <w:pStyle w:val="PargrafodaLista"/>
        <w:ind w:left="792"/>
      </w:pPr>
      <w:r w:rsidRPr="00503D8C">
        <w:t>- Venture creation speed and subsequent growth: Evidence from South America (18)</w:t>
      </w:r>
    </w:p>
    <w:p w:rsidR="004F1407" w:rsidRPr="00503D8C" w:rsidRDefault="004F1407" w:rsidP="004F1407">
      <w:pPr>
        <w:pStyle w:val="PargrafodaLista"/>
        <w:ind w:left="792"/>
      </w:pPr>
      <w:r w:rsidRPr="00503D8C">
        <w:t>- Human capital and growth in Romanian small firms (13)</w:t>
      </w:r>
    </w:p>
    <w:p w:rsidR="004F1407" w:rsidRPr="00503D8C" w:rsidRDefault="004F1407" w:rsidP="004F1407">
      <w:pPr>
        <w:pStyle w:val="PargrafodaLista"/>
        <w:ind w:left="792"/>
      </w:pPr>
    </w:p>
    <w:p w:rsidR="008C1C77" w:rsidRPr="00503D8C" w:rsidRDefault="004F1407" w:rsidP="008C1C77">
      <w:pPr>
        <w:pStyle w:val="PargrafodaLista"/>
        <w:ind w:left="792"/>
      </w:pPr>
      <w:r w:rsidRPr="00503D8C">
        <w:t>Three most cited papers in Google Scholar (within 42 papers):</w:t>
      </w:r>
    </w:p>
    <w:p w:rsidR="008C1C77" w:rsidRPr="00503D8C" w:rsidRDefault="008C1C77" w:rsidP="008C1C77">
      <w:pPr>
        <w:pStyle w:val="PargrafodaLista"/>
        <w:numPr>
          <w:ilvl w:val="0"/>
          <w:numId w:val="8"/>
        </w:numPr>
      </w:pPr>
      <w:r w:rsidRPr="00503D8C">
        <w:t>Individual, organizational and environmental determinants of new firm employment growth: Evidence from Latin America (66)</w:t>
      </w:r>
    </w:p>
    <w:p w:rsidR="008C1C77" w:rsidRPr="00503D8C" w:rsidRDefault="008C1C77" w:rsidP="008C1C77">
      <w:pPr>
        <w:pStyle w:val="PargrafodaLista"/>
        <w:numPr>
          <w:ilvl w:val="0"/>
          <w:numId w:val="8"/>
        </w:numPr>
      </w:pPr>
      <w:r w:rsidRPr="00503D8C">
        <w:t>Venture creation speed and subsequent growth: Evidence from South America (47)</w:t>
      </w:r>
    </w:p>
    <w:p w:rsidR="008C1C77" w:rsidRPr="00503D8C" w:rsidRDefault="008C1C77" w:rsidP="008C1C77">
      <w:pPr>
        <w:pStyle w:val="PargrafodaLista"/>
        <w:numPr>
          <w:ilvl w:val="0"/>
          <w:numId w:val="8"/>
        </w:numPr>
      </w:pPr>
      <w:r w:rsidRPr="00503D8C">
        <w:t>Human capital and growth in Romanian small firms (38)</w:t>
      </w:r>
    </w:p>
    <w:p w:rsidR="004F1407" w:rsidRPr="00503D8C" w:rsidRDefault="004F1407" w:rsidP="005510E3">
      <w:pPr>
        <w:pStyle w:val="PargrafodaLista"/>
        <w:ind w:left="792"/>
      </w:pPr>
    </w:p>
    <w:p w:rsidR="00512810" w:rsidRPr="00503D8C" w:rsidRDefault="00512810" w:rsidP="00512810">
      <w:pPr>
        <w:pStyle w:val="PargrafodaLista"/>
        <w:numPr>
          <w:ilvl w:val="1"/>
          <w:numId w:val="1"/>
        </w:numPr>
        <w:rPr>
          <w:lang w:val="pt-BR"/>
        </w:rPr>
      </w:pPr>
      <w:r w:rsidRPr="00503D8C">
        <w:rPr>
          <w:lang w:val="pt-BR"/>
        </w:rPr>
        <w:t>Outros artigos significativos (mais citados) neste tema</w:t>
      </w:r>
      <w:r w:rsidR="00A75F81" w:rsidRPr="00503D8C">
        <w:rPr>
          <w:lang w:val="pt-BR"/>
        </w:rPr>
        <w:t>:</w:t>
      </w:r>
    </w:p>
    <w:p w:rsidR="00951E1D" w:rsidRDefault="00951E1D" w:rsidP="00951E1D">
      <w:pPr>
        <w:pStyle w:val="PargrafodaLista"/>
        <w:ind w:left="792"/>
        <w:rPr>
          <w:color w:val="FF0000"/>
          <w:lang w:val="pt-BR"/>
        </w:rPr>
      </w:pPr>
    </w:p>
    <w:p w:rsidR="004F1407" w:rsidRDefault="004F1407" w:rsidP="004F1407">
      <w:pPr>
        <w:pStyle w:val="PargrafodaLista"/>
        <w:ind w:left="792"/>
      </w:pPr>
      <w:r>
        <w:t>Three most cited papers in Scopus (within 4 papers):</w:t>
      </w:r>
    </w:p>
    <w:p w:rsidR="004F1407" w:rsidRPr="004F1407" w:rsidRDefault="004F1407" w:rsidP="004F1407">
      <w:pPr>
        <w:pStyle w:val="PargrafodaLista"/>
        <w:numPr>
          <w:ilvl w:val="0"/>
          <w:numId w:val="6"/>
        </w:numPr>
        <w:ind w:left="709" w:firstLine="83"/>
      </w:pPr>
      <w:r>
        <w:t xml:space="preserve"> </w:t>
      </w:r>
      <w:r w:rsidRPr="004F1407">
        <w:t>Developing the concept of life-cycle service offering</w:t>
      </w:r>
      <w:r>
        <w:t xml:space="preserve"> (17)</w:t>
      </w:r>
    </w:p>
    <w:p w:rsidR="004F1407" w:rsidRPr="004F1407" w:rsidRDefault="004F1407" w:rsidP="004F1407">
      <w:pPr>
        <w:pStyle w:val="PargrafodaLista"/>
        <w:numPr>
          <w:ilvl w:val="0"/>
          <w:numId w:val="6"/>
        </w:numPr>
        <w:ind w:left="709" w:firstLine="83"/>
      </w:pPr>
      <w:r>
        <w:t xml:space="preserve"> </w:t>
      </w:r>
      <w:r w:rsidRPr="004F1407">
        <w:t>Resource realignment in servitization: A study of successful service providers explores how manufacturers modify their</w:t>
      </w:r>
      <w:r>
        <w:t xml:space="preserve"> (4)</w:t>
      </w:r>
    </w:p>
    <w:p w:rsidR="004F1407" w:rsidRDefault="004F1407" w:rsidP="004F1407">
      <w:pPr>
        <w:pStyle w:val="PargrafodaLista"/>
        <w:numPr>
          <w:ilvl w:val="0"/>
          <w:numId w:val="6"/>
        </w:numPr>
        <w:ind w:left="709" w:firstLine="83"/>
      </w:pPr>
      <w:r>
        <w:t xml:space="preserve"> </w:t>
      </w:r>
      <w:r w:rsidRPr="004F1407">
        <w:t>Strategy map of servitization</w:t>
      </w:r>
      <w:r>
        <w:t xml:space="preserve"> (1)</w:t>
      </w:r>
    </w:p>
    <w:p w:rsidR="004F1407" w:rsidRDefault="004F1407" w:rsidP="004F1407">
      <w:pPr>
        <w:pStyle w:val="PargrafodaLista"/>
        <w:ind w:left="792"/>
      </w:pPr>
    </w:p>
    <w:p w:rsidR="004F1407" w:rsidRDefault="004F1407" w:rsidP="004F1407">
      <w:pPr>
        <w:pStyle w:val="PargrafodaLista"/>
        <w:ind w:left="792"/>
      </w:pPr>
      <w:r>
        <w:t>Three most cited papers in Google Scholar (within 6 papers):</w:t>
      </w:r>
    </w:p>
    <w:p w:rsidR="004F1407" w:rsidRDefault="004F1407" w:rsidP="004F1407">
      <w:pPr>
        <w:pStyle w:val="PargrafodaLista"/>
        <w:numPr>
          <w:ilvl w:val="0"/>
          <w:numId w:val="6"/>
        </w:numPr>
        <w:ind w:left="709" w:firstLine="83"/>
      </w:pPr>
      <w:r>
        <w:t xml:space="preserve"> </w:t>
      </w:r>
      <w:r w:rsidRPr="004F1407">
        <w:t>Developing the concept of life-cycle service offering</w:t>
      </w:r>
      <w:r>
        <w:t xml:space="preserve"> (28)</w:t>
      </w:r>
    </w:p>
    <w:p w:rsidR="004F1407" w:rsidRPr="004F1407" w:rsidRDefault="004F1407" w:rsidP="004F1407">
      <w:pPr>
        <w:pStyle w:val="PargrafodaLista"/>
        <w:numPr>
          <w:ilvl w:val="0"/>
          <w:numId w:val="6"/>
        </w:numPr>
        <w:ind w:left="709" w:firstLine="83"/>
      </w:pPr>
      <w:r>
        <w:t xml:space="preserve"> </w:t>
      </w:r>
      <w:r w:rsidRPr="004F1407">
        <w:t>Strategy map of servitization</w:t>
      </w:r>
      <w:r>
        <w:t xml:space="preserve"> (11)</w:t>
      </w:r>
    </w:p>
    <w:p w:rsidR="004F1407" w:rsidRPr="004F1407" w:rsidRDefault="004F1407" w:rsidP="004F1407">
      <w:pPr>
        <w:pStyle w:val="PargrafodaLista"/>
        <w:numPr>
          <w:ilvl w:val="0"/>
          <w:numId w:val="6"/>
        </w:numPr>
        <w:ind w:left="709" w:firstLine="83"/>
      </w:pPr>
      <w:r>
        <w:t xml:space="preserve"> </w:t>
      </w:r>
      <w:r w:rsidRPr="004F1407">
        <w:t>Resource realignment in servitization</w:t>
      </w:r>
      <w:r>
        <w:t xml:space="preserve"> (10)</w:t>
      </w:r>
    </w:p>
    <w:p w:rsidR="00951E1D" w:rsidRPr="00951E1D" w:rsidRDefault="00951E1D" w:rsidP="00951E1D">
      <w:pPr>
        <w:pStyle w:val="PargrafodaLista"/>
        <w:ind w:left="792"/>
        <w:rPr>
          <w:color w:val="FF0000"/>
        </w:rPr>
      </w:pPr>
    </w:p>
    <w:p w:rsidR="007B0F5F" w:rsidRDefault="00512810" w:rsidP="007B0F5F">
      <w:pPr>
        <w:pStyle w:val="PargrafodaLista"/>
        <w:numPr>
          <w:ilvl w:val="1"/>
          <w:numId w:val="1"/>
        </w:numPr>
        <w:rPr>
          <w:lang w:val="pt-BR"/>
        </w:rPr>
      </w:pPr>
      <w:proofErr w:type="spellStart"/>
      <w:r>
        <w:rPr>
          <w:lang w:val="pt-BR"/>
        </w:rPr>
        <w:t>Co-autores</w:t>
      </w:r>
      <w:proofErr w:type="spellEnd"/>
      <w:r>
        <w:rPr>
          <w:lang w:val="pt-BR"/>
        </w:rPr>
        <w:t xml:space="preserve"> recorrentes</w:t>
      </w:r>
      <w:r w:rsidR="00A75F81">
        <w:rPr>
          <w:lang w:val="pt-BR"/>
        </w:rPr>
        <w:t>:</w:t>
      </w:r>
    </w:p>
    <w:p w:rsidR="007B0F5F" w:rsidRDefault="007B0F5F" w:rsidP="005B2EE7">
      <w:pPr>
        <w:spacing w:after="0"/>
        <w:ind w:left="360"/>
      </w:pPr>
      <w:r>
        <w:t>Based on Scopus:</w:t>
      </w:r>
    </w:p>
    <w:p w:rsidR="007B0F5F" w:rsidRDefault="007B0F5F" w:rsidP="005B2EE7">
      <w:pPr>
        <w:pStyle w:val="PargrafodaLista"/>
        <w:numPr>
          <w:ilvl w:val="0"/>
          <w:numId w:val="4"/>
        </w:numPr>
        <w:spacing w:after="0"/>
      </w:pPr>
      <w:r>
        <w:t xml:space="preserve">Marco </w:t>
      </w:r>
      <w:proofErr w:type="spellStart"/>
      <w:r>
        <w:t>Kohtamäki</w:t>
      </w:r>
      <w:proofErr w:type="spellEnd"/>
      <w:r>
        <w:t xml:space="preserve"> (</w:t>
      </w:r>
      <w:proofErr w:type="spellStart"/>
      <w:r w:rsidRPr="007B0F5F">
        <w:t>Vaasan</w:t>
      </w:r>
      <w:proofErr w:type="spellEnd"/>
      <w:r w:rsidRPr="007B0F5F">
        <w:t xml:space="preserve"> </w:t>
      </w:r>
      <w:proofErr w:type="spellStart"/>
      <w:r w:rsidRPr="007B0F5F">
        <w:t>Yliopisto</w:t>
      </w:r>
      <w:proofErr w:type="spellEnd"/>
      <w:r w:rsidRPr="007B0F5F">
        <w:t>)</w:t>
      </w:r>
    </w:p>
    <w:p w:rsidR="007B0F5F" w:rsidRPr="007B0F5F" w:rsidRDefault="007B0F5F" w:rsidP="005B2EE7">
      <w:pPr>
        <w:pStyle w:val="PargrafodaLista"/>
        <w:numPr>
          <w:ilvl w:val="0"/>
          <w:numId w:val="4"/>
        </w:numPr>
        <w:spacing w:after="0"/>
        <w:rPr>
          <w:lang w:val="pt-BR"/>
        </w:rPr>
      </w:pPr>
      <w:r w:rsidRPr="007B0F5F">
        <w:rPr>
          <w:lang w:val="pt-BR"/>
        </w:rPr>
        <w:t xml:space="preserve">Joan </w:t>
      </w:r>
      <w:proofErr w:type="spellStart"/>
      <w:r w:rsidRPr="007B0F5F">
        <w:rPr>
          <w:lang w:val="pt-BR"/>
        </w:rPr>
        <w:t>Lluís</w:t>
      </w:r>
      <w:proofErr w:type="spellEnd"/>
      <w:r w:rsidRPr="007B0F5F">
        <w:rPr>
          <w:lang w:val="pt-BR"/>
        </w:rPr>
        <w:t xml:space="preserve"> </w:t>
      </w:r>
      <w:proofErr w:type="spellStart"/>
      <w:r w:rsidRPr="007B0F5F">
        <w:rPr>
          <w:lang w:val="pt-BR"/>
        </w:rPr>
        <w:t>Capelleras</w:t>
      </w:r>
      <w:proofErr w:type="spellEnd"/>
      <w:r w:rsidRPr="007B0F5F">
        <w:rPr>
          <w:lang w:val="pt-BR"/>
        </w:rPr>
        <w:t xml:space="preserve"> (</w:t>
      </w:r>
      <w:proofErr w:type="spellStart"/>
      <w:r w:rsidRPr="007B0F5F">
        <w:rPr>
          <w:lang w:val="pt-BR"/>
        </w:rPr>
        <w:t>Universitat</w:t>
      </w:r>
      <w:proofErr w:type="spellEnd"/>
      <w:r w:rsidRPr="007B0F5F">
        <w:rPr>
          <w:lang w:val="pt-BR"/>
        </w:rPr>
        <w:t xml:space="preserve"> </w:t>
      </w:r>
      <w:proofErr w:type="spellStart"/>
      <w:r w:rsidRPr="007B0F5F">
        <w:rPr>
          <w:lang w:val="pt-BR"/>
        </w:rPr>
        <w:t>A</w:t>
      </w:r>
      <w:r>
        <w:rPr>
          <w:lang w:val="pt-BR"/>
        </w:rPr>
        <w:t>utònoma</w:t>
      </w:r>
      <w:proofErr w:type="spellEnd"/>
      <w:r>
        <w:rPr>
          <w:lang w:val="pt-BR"/>
        </w:rPr>
        <w:t xml:space="preserve"> de Barcelona)</w:t>
      </w:r>
    </w:p>
    <w:p w:rsidR="007B0F5F" w:rsidRDefault="007B0F5F" w:rsidP="005B2EE7">
      <w:pPr>
        <w:pStyle w:val="PargrafodaLista"/>
        <w:numPr>
          <w:ilvl w:val="0"/>
          <w:numId w:val="4"/>
        </w:numPr>
        <w:spacing w:after="0"/>
        <w:rPr>
          <w:lang w:val="pt-BR"/>
        </w:rPr>
      </w:pPr>
      <w:r w:rsidRPr="007B0F5F">
        <w:rPr>
          <w:lang w:val="pt-BR"/>
        </w:rPr>
        <w:t xml:space="preserve">Hugo D. </w:t>
      </w:r>
      <w:proofErr w:type="spellStart"/>
      <w:r w:rsidRPr="007B0F5F">
        <w:rPr>
          <w:lang w:val="pt-BR"/>
        </w:rPr>
        <w:t>Kantis</w:t>
      </w:r>
      <w:proofErr w:type="spellEnd"/>
      <w:r w:rsidRPr="007B0F5F">
        <w:rPr>
          <w:lang w:val="pt-BR"/>
        </w:rPr>
        <w:t xml:space="preserve"> (</w:t>
      </w:r>
      <w:proofErr w:type="spellStart"/>
      <w:r w:rsidRPr="007B0F5F">
        <w:rPr>
          <w:lang w:val="pt-BR"/>
        </w:rPr>
        <w:t>Universidad</w:t>
      </w:r>
      <w:proofErr w:type="spellEnd"/>
      <w:r w:rsidRPr="007B0F5F">
        <w:rPr>
          <w:lang w:val="pt-BR"/>
        </w:rPr>
        <w:t xml:space="preserve"> N</w:t>
      </w:r>
      <w:r>
        <w:rPr>
          <w:lang w:val="pt-BR"/>
        </w:rPr>
        <w:t>acional de General Sarmiento)</w:t>
      </w:r>
    </w:p>
    <w:p w:rsidR="007B0F5F" w:rsidRDefault="007B0F5F" w:rsidP="005B2EE7">
      <w:pPr>
        <w:spacing w:after="0"/>
        <w:ind w:left="360"/>
        <w:rPr>
          <w:lang w:val="pt-BR"/>
        </w:rPr>
      </w:pPr>
    </w:p>
    <w:p w:rsidR="001F7DC5" w:rsidRDefault="001F7DC5" w:rsidP="005B2EE7">
      <w:pPr>
        <w:spacing w:after="0"/>
        <w:ind w:left="360"/>
      </w:pPr>
      <w:r>
        <w:t>Based on Google Scholar:</w:t>
      </w:r>
    </w:p>
    <w:p w:rsidR="001450AF" w:rsidRDefault="001F7DC5" w:rsidP="005B2EE7">
      <w:pPr>
        <w:pStyle w:val="PargrafodaLista"/>
        <w:numPr>
          <w:ilvl w:val="0"/>
          <w:numId w:val="4"/>
        </w:numPr>
        <w:spacing w:after="0"/>
      </w:pPr>
      <w:r>
        <w:t xml:space="preserve">Marco </w:t>
      </w:r>
      <w:proofErr w:type="spellStart"/>
      <w:r>
        <w:t>Kohtamäki</w:t>
      </w:r>
      <w:proofErr w:type="spellEnd"/>
      <w:r>
        <w:t xml:space="preserve"> (</w:t>
      </w:r>
      <w:proofErr w:type="spellStart"/>
      <w:r w:rsidRPr="007B0F5F">
        <w:t>Vaasan</w:t>
      </w:r>
      <w:proofErr w:type="spellEnd"/>
      <w:r w:rsidRPr="007B0F5F">
        <w:t xml:space="preserve"> </w:t>
      </w:r>
      <w:proofErr w:type="spellStart"/>
      <w:r w:rsidRPr="007B0F5F">
        <w:t>Yliopisto</w:t>
      </w:r>
      <w:proofErr w:type="spellEnd"/>
      <w:r w:rsidRPr="007B0F5F">
        <w:t>)</w:t>
      </w:r>
    </w:p>
    <w:p w:rsidR="001F7DC5" w:rsidRDefault="001F7DC5" w:rsidP="005B2EE7">
      <w:pPr>
        <w:pStyle w:val="PargrafodaLista"/>
        <w:numPr>
          <w:ilvl w:val="0"/>
          <w:numId w:val="4"/>
        </w:numPr>
        <w:spacing w:after="0"/>
        <w:rPr>
          <w:lang w:val="pt-BR"/>
        </w:rPr>
      </w:pPr>
      <w:r w:rsidRPr="001F7DC5">
        <w:rPr>
          <w:lang w:val="pt-BR"/>
        </w:rPr>
        <w:t xml:space="preserve">Esteban </w:t>
      </w:r>
      <w:proofErr w:type="spellStart"/>
      <w:r w:rsidRPr="001F7DC5">
        <w:rPr>
          <w:lang w:val="pt-BR"/>
        </w:rPr>
        <w:t>Lafuente</w:t>
      </w:r>
      <w:proofErr w:type="spellEnd"/>
      <w:r w:rsidRPr="001F7DC5">
        <w:rPr>
          <w:lang w:val="pt-BR"/>
        </w:rPr>
        <w:t xml:space="preserve"> (</w:t>
      </w:r>
      <w:proofErr w:type="spellStart"/>
      <w:r w:rsidRPr="001F7DC5">
        <w:rPr>
          <w:lang w:val="pt-BR"/>
        </w:rPr>
        <w:t>Universidad</w:t>
      </w:r>
      <w:proofErr w:type="spellEnd"/>
      <w:r w:rsidRPr="001F7DC5">
        <w:rPr>
          <w:lang w:val="pt-BR"/>
        </w:rPr>
        <w:t xml:space="preserve"> </w:t>
      </w:r>
      <w:proofErr w:type="spellStart"/>
      <w:r w:rsidRPr="001F7DC5">
        <w:rPr>
          <w:lang w:val="pt-BR"/>
        </w:rPr>
        <w:t>Politecnica</w:t>
      </w:r>
      <w:proofErr w:type="spellEnd"/>
      <w:r w:rsidRPr="001F7DC5">
        <w:rPr>
          <w:lang w:val="pt-BR"/>
        </w:rPr>
        <w:t xml:space="preserve"> d</w:t>
      </w:r>
      <w:r>
        <w:rPr>
          <w:lang w:val="pt-BR"/>
        </w:rPr>
        <w:t xml:space="preserve">e </w:t>
      </w:r>
      <w:proofErr w:type="spellStart"/>
      <w:r>
        <w:rPr>
          <w:lang w:val="pt-BR"/>
        </w:rPr>
        <w:t>Cataluña</w:t>
      </w:r>
      <w:proofErr w:type="spellEnd"/>
      <w:r>
        <w:rPr>
          <w:lang w:val="pt-BR"/>
        </w:rPr>
        <w:t>)</w:t>
      </w:r>
    </w:p>
    <w:p w:rsidR="001F7DC5" w:rsidRDefault="001F7DC5" w:rsidP="005B2EE7">
      <w:pPr>
        <w:pStyle w:val="PargrafodaLista"/>
        <w:numPr>
          <w:ilvl w:val="0"/>
          <w:numId w:val="4"/>
        </w:numPr>
        <w:spacing w:after="0"/>
        <w:rPr>
          <w:lang w:val="pt-BR"/>
        </w:rPr>
      </w:pPr>
      <w:r>
        <w:rPr>
          <w:lang w:val="pt-BR"/>
        </w:rPr>
        <w:t xml:space="preserve">Gabriel </w:t>
      </w:r>
      <w:proofErr w:type="spellStart"/>
      <w:r>
        <w:rPr>
          <w:lang w:val="pt-BR"/>
        </w:rPr>
        <w:t>Yoguel</w:t>
      </w:r>
      <w:proofErr w:type="spellEnd"/>
      <w:r>
        <w:rPr>
          <w:lang w:val="pt-BR"/>
        </w:rPr>
        <w:t xml:space="preserve"> </w:t>
      </w:r>
      <w:r w:rsidRPr="007B0F5F">
        <w:rPr>
          <w:lang w:val="pt-BR"/>
        </w:rPr>
        <w:t>(</w:t>
      </w:r>
      <w:proofErr w:type="spellStart"/>
      <w:r w:rsidRPr="007B0F5F">
        <w:rPr>
          <w:lang w:val="pt-BR"/>
        </w:rPr>
        <w:t>Universidad</w:t>
      </w:r>
      <w:proofErr w:type="spellEnd"/>
      <w:r w:rsidRPr="007B0F5F">
        <w:rPr>
          <w:lang w:val="pt-BR"/>
        </w:rPr>
        <w:t xml:space="preserve"> N</w:t>
      </w:r>
      <w:r>
        <w:rPr>
          <w:lang w:val="pt-BR"/>
        </w:rPr>
        <w:t>acional de General Sarmiento)</w:t>
      </w:r>
    </w:p>
    <w:p w:rsidR="005B2EE7" w:rsidRDefault="005B2EE7" w:rsidP="005B2EE7">
      <w:pPr>
        <w:spacing w:after="0"/>
        <w:rPr>
          <w:lang w:val="pt-BR"/>
        </w:rPr>
      </w:pPr>
    </w:p>
    <w:p w:rsidR="005B2EE7" w:rsidRDefault="005B2EE7" w:rsidP="005B2EE7">
      <w:pPr>
        <w:spacing w:after="0"/>
        <w:ind w:left="360"/>
      </w:pPr>
      <w:r>
        <w:t xml:space="preserve">Based on </w:t>
      </w:r>
      <w:proofErr w:type="spellStart"/>
      <w:r>
        <w:t>Researchgate</w:t>
      </w:r>
      <w:proofErr w:type="spellEnd"/>
      <w:r>
        <w:t>:</w:t>
      </w:r>
    </w:p>
    <w:p w:rsidR="005B2EE7" w:rsidRDefault="005B2EE7" w:rsidP="005B2EE7">
      <w:pPr>
        <w:pStyle w:val="PargrafodaLista"/>
        <w:numPr>
          <w:ilvl w:val="0"/>
          <w:numId w:val="4"/>
        </w:numPr>
        <w:spacing w:after="0"/>
      </w:pPr>
      <w:r>
        <w:t xml:space="preserve">Marco </w:t>
      </w:r>
      <w:proofErr w:type="spellStart"/>
      <w:r>
        <w:t>Kohtamäki</w:t>
      </w:r>
      <w:proofErr w:type="spellEnd"/>
      <w:r>
        <w:t xml:space="preserve"> (</w:t>
      </w:r>
      <w:r w:rsidR="00C862D9" w:rsidRPr="00492DAC">
        <w:t>University of Vaasa</w:t>
      </w:r>
      <w:r w:rsidRPr="007B0F5F">
        <w:t>)</w:t>
      </w:r>
    </w:p>
    <w:p w:rsidR="005B2EE7" w:rsidRDefault="005B2EE7" w:rsidP="005B2EE7">
      <w:pPr>
        <w:pStyle w:val="PargrafodaLista"/>
        <w:numPr>
          <w:ilvl w:val="0"/>
          <w:numId w:val="4"/>
        </w:numPr>
        <w:spacing w:after="0"/>
        <w:rPr>
          <w:lang w:val="pt-BR"/>
        </w:rPr>
      </w:pPr>
      <w:r w:rsidRPr="005B2EE7">
        <w:rPr>
          <w:lang w:val="pt-BR"/>
        </w:rPr>
        <w:t xml:space="preserve">Gabriel </w:t>
      </w:r>
      <w:proofErr w:type="spellStart"/>
      <w:r w:rsidRPr="005B2EE7">
        <w:rPr>
          <w:lang w:val="pt-BR"/>
        </w:rPr>
        <w:t>Yoguel</w:t>
      </w:r>
      <w:proofErr w:type="spellEnd"/>
      <w:r w:rsidRPr="005B2EE7">
        <w:rPr>
          <w:lang w:val="pt-BR"/>
        </w:rPr>
        <w:t xml:space="preserve"> (</w:t>
      </w:r>
      <w:proofErr w:type="spellStart"/>
      <w:r w:rsidRPr="005B2EE7">
        <w:rPr>
          <w:lang w:val="pt-BR"/>
        </w:rPr>
        <w:t>Universidad</w:t>
      </w:r>
      <w:proofErr w:type="spellEnd"/>
      <w:r w:rsidRPr="005B2EE7">
        <w:rPr>
          <w:lang w:val="pt-BR"/>
        </w:rPr>
        <w:t xml:space="preserve"> Nacional de General Sarmiento)</w:t>
      </w:r>
    </w:p>
    <w:p w:rsidR="005B2EE7" w:rsidRPr="005B2EE7" w:rsidRDefault="005B2EE7" w:rsidP="005B2EE7">
      <w:pPr>
        <w:pStyle w:val="PargrafodaLista"/>
        <w:numPr>
          <w:ilvl w:val="0"/>
          <w:numId w:val="4"/>
        </w:numPr>
        <w:spacing w:after="0"/>
      </w:pPr>
      <w:proofErr w:type="spellStart"/>
      <w:r w:rsidRPr="005B2EE7">
        <w:t>Tuomas</w:t>
      </w:r>
      <w:proofErr w:type="spellEnd"/>
      <w:r w:rsidRPr="005B2EE7">
        <w:t xml:space="preserve"> </w:t>
      </w:r>
      <w:proofErr w:type="spellStart"/>
      <w:r w:rsidRPr="005B2EE7">
        <w:t>Huikkola</w:t>
      </w:r>
      <w:proofErr w:type="spellEnd"/>
      <w:r w:rsidRPr="005B2EE7">
        <w:t xml:space="preserve"> (University of V</w:t>
      </w:r>
      <w:r>
        <w:t>aasa)</w:t>
      </w:r>
      <w:r>
        <w:tab/>
      </w:r>
    </w:p>
    <w:p w:rsidR="001F7DC5" w:rsidRPr="005B2EE7" w:rsidRDefault="001F7DC5" w:rsidP="001F7DC5">
      <w:pPr>
        <w:pStyle w:val="PargrafodaLista"/>
      </w:pPr>
    </w:p>
    <w:p w:rsidR="001450AF" w:rsidRPr="001F7DC5" w:rsidRDefault="001450AF" w:rsidP="001450AF">
      <w:pPr>
        <w:ind w:left="360"/>
      </w:pPr>
      <w:r w:rsidRPr="001F7DC5">
        <w:rPr>
          <w:u w:val="single"/>
        </w:rPr>
        <w:t xml:space="preserve">Willem </w:t>
      </w:r>
      <w:proofErr w:type="spellStart"/>
      <w:r w:rsidRPr="001F7DC5">
        <w:rPr>
          <w:u w:val="single"/>
        </w:rPr>
        <w:t>Harmsen</w:t>
      </w:r>
      <w:proofErr w:type="spellEnd"/>
    </w:p>
    <w:p w:rsidR="005E03D6" w:rsidRDefault="005E03D6" w:rsidP="005E03D6">
      <w:pPr>
        <w:pStyle w:val="PargrafodaLista"/>
        <w:numPr>
          <w:ilvl w:val="1"/>
          <w:numId w:val="1"/>
        </w:numPr>
        <w:rPr>
          <w:lang w:val="pt-BR"/>
        </w:rPr>
      </w:pPr>
      <w:r>
        <w:rPr>
          <w:lang w:val="pt-BR"/>
        </w:rPr>
        <w:t xml:space="preserve">Tipo: </w:t>
      </w:r>
      <w:proofErr w:type="spellStart"/>
      <w:r w:rsidR="003C7CE0">
        <w:rPr>
          <w:lang w:val="pt-BR"/>
        </w:rPr>
        <w:t>Research</w:t>
      </w:r>
      <w:proofErr w:type="spellEnd"/>
      <w:r w:rsidR="003C7CE0">
        <w:rPr>
          <w:lang w:val="pt-BR"/>
        </w:rPr>
        <w:t xml:space="preserve"> </w:t>
      </w:r>
      <w:proofErr w:type="spellStart"/>
      <w:r w:rsidR="003C7CE0">
        <w:rPr>
          <w:lang w:val="pt-BR"/>
        </w:rPr>
        <w:t>Assistant</w:t>
      </w:r>
      <w:proofErr w:type="spellEnd"/>
      <w:r w:rsidR="007B16A4">
        <w:rPr>
          <w:lang w:val="pt-BR"/>
        </w:rPr>
        <w:t xml:space="preserve"> </w:t>
      </w:r>
    </w:p>
    <w:p w:rsidR="005E03D6" w:rsidRDefault="005E03D6" w:rsidP="005E03D6">
      <w:pPr>
        <w:pStyle w:val="PargrafodaLista"/>
        <w:numPr>
          <w:ilvl w:val="1"/>
          <w:numId w:val="1"/>
        </w:numPr>
        <w:rPr>
          <w:lang w:val="pt-BR"/>
        </w:rPr>
      </w:pPr>
      <w:r>
        <w:rPr>
          <w:lang w:val="pt-BR"/>
        </w:rPr>
        <w:t>Idade</w:t>
      </w:r>
      <w:r w:rsidR="006B42E4">
        <w:rPr>
          <w:lang w:val="pt-BR"/>
        </w:rPr>
        <w:t>: NONE</w:t>
      </w:r>
    </w:p>
    <w:p w:rsidR="005E03D6" w:rsidRDefault="005E03D6" w:rsidP="005E03D6">
      <w:pPr>
        <w:pStyle w:val="PargrafodaLista"/>
        <w:numPr>
          <w:ilvl w:val="1"/>
          <w:numId w:val="1"/>
        </w:numPr>
        <w:rPr>
          <w:lang w:val="pt-BR"/>
        </w:rPr>
      </w:pPr>
      <w:r>
        <w:rPr>
          <w:lang w:val="pt-BR"/>
        </w:rPr>
        <w:t>Anos pesquisando no assunto</w:t>
      </w:r>
      <w:r w:rsidR="007B16A4">
        <w:rPr>
          <w:lang w:val="pt-BR"/>
        </w:rPr>
        <w:t xml:space="preserve">: </w:t>
      </w:r>
      <w:r w:rsidR="007B16A4">
        <w:rPr>
          <w:rFonts w:cstheme="minorHAnsi"/>
          <w:lang w:val="pt-BR"/>
        </w:rPr>
        <w:t>± 3</w:t>
      </w:r>
    </w:p>
    <w:p w:rsidR="005E03D6" w:rsidRDefault="005E03D6" w:rsidP="005E03D6">
      <w:pPr>
        <w:pStyle w:val="PargrafodaLista"/>
        <w:numPr>
          <w:ilvl w:val="1"/>
          <w:numId w:val="1"/>
        </w:numPr>
        <w:rPr>
          <w:lang w:val="pt-BR"/>
        </w:rPr>
      </w:pPr>
      <w:r>
        <w:rPr>
          <w:lang w:val="pt-BR"/>
        </w:rPr>
        <w:t>Instituição</w:t>
      </w:r>
      <w:r w:rsidR="001450AF">
        <w:rPr>
          <w:lang w:val="pt-BR"/>
        </w:rPr>
        <w:t xml:space="preserve">: </w:t>
      </w:r>
      <w:proofErr w:type="spellStart"/>
      <w:r w:rsidR="001450AF">
        <w:rPr>
          <w:lang w:val="pt-BR"/>
        </w:rPr>
        <w:t>University</w:t>
      </w:r>
      <w:proofErr w:type="spellEnd"/>
      <w:r w:rsidR="001450AF">
        <w:rPr>
          <w:lang w:val="pt-BR"/>
        </w:rPr>
        <w:t xml:space="preserve"> </w:t>
      </w:r>
      <w:proofErr w:type="spellStart"/>
      <w:r w:rsidR="001450AF">
        <w:rPr>
          <w:lang w:val="pt-BR"/>
        </w:rPr>
        <w:t>of</w:t>
      </w:r>
      <w:proofErr w:type="spellEnd"/>
      <w:r w:rsidR="001450AF">
        <w:rPr>
          <w:lang w:val="pt-BR"/>
        </w:rPr>
        <w:t xml:space="preserve"> </w:t>
      </w:r>
      <w:proofErr w:type="spellStart"/>
      <w:r w:rsidR="001450AF">
        <w:rPr>
          <w:lang w:val="pt-BR"/>
        </w:rPr>
        <w:t>Vaasa</w:t>
      </w:r>
      <w:proofErr w:type="spellEnd"/>
      <w:r w:rsidR="001450AF">
        <w:rPr>
          <w:lang w:val="pt-BR"/>
        </w:rPr>
        <w:t xml:space="preserve"> (</w:t>
      </w:r>
      <w:proofErr w:type="spellStart"/>
      <w:r w:rsidR="001450AF">
        <w:rPr>
          <w:lang w:val="pt-BR"/>
        </w:rPr>
        <w:t>Finland</w:t>
      </w:r>
      <w:proofErr w:type="spellEnd"/>
      <w:r w:rsidR="001450AF">
        <w:rPr>
          <w:lang w:val="pt-BR"/>
        </w:rPr>
        <w:t>)</w:t>
      </w:r>
    </w:p>
    <w:p w:rsidR="005E03D6" w:rsidRDefault="005E03D6" w:rsidP="005E03D6">
      <w:pPr>
        <w:pStyle w:val="PargrafodaLista"/>
        <w:numPr>
          <w:ilvl w:val="1"/>
          <w:numId w:val="1"/>
        </w:numPr>
        <w:rPr>
          <w:lang w:val="pt-BR"/>
        </w:rPr>
      </w:pPr>
      <w:r>
        <w:rPr>
          <w:lang w:val="pt-BR"/>
        </w:rPr>
        <w:t>Índice-h:</w:t>
      </w:r>
      <w:r w:rsidR="007B16A4">
        <w:rPr>
          <w:lang w:val="pt-BR"/>
        </w:rPr>
        <w:t xml:space="preserve"> NONE</w:t>
      </w:r>
    </w:p>
    <w:p w:rsidR="006D4924" w:rsidRPr="006D4924" w:rsidRDefault="005E03D6" w:rsidP="006D4924">
      <w:pPr>
        <w:pStyle w:val="PargrafodaLista"/>
        <w:numPr>
          <w:ilvl w:val="1"/>
          <w:numId w:val="1"/>
        </w:numPr>
        <w:rPr>
          <w:lang w:val="pt-BR"/>
        </w:rPr>
      </w:pPr>
      <w:r>
        <w:rPr>
          <w:lang w:val="pt-BR"/>
        </w:rPr>
        <w:t>Colegas da mesma instituição</w:t>
      </w:r>
      <w:r w:rsidR="007B16A4">
        <w:rPr>
          <w:lang w:val="pt-BR"/>
        </w:rPr>
        <w:t xml:space="preserve">: Rodrigo </w:t>
      </w:r>
      <w:proofErr w:type="spellStart"/>
      <w:r w:rsidR="007B16A4">
        <w:rPr>
          <w:lang w:val="pt-BR"/>
        </w:rPr>
        <w:t>Rabetino</w:t>
      </w:r>
      <w:proofErr w:type="spellEnd"/>
      <w:r w:rsidR="007B16A4">
        <w:rPr>
          <w:lang w:val="pt-BR"/>
        </w:rPr>
        <w:t xml:space="preserve">; </w:t>
      </w:r>
      <w:proofErr w:type="spellStart"/>
      <w:r w:rsidR="007B16A4" w:rsidRPr="007B16A4">
        <w:rPr>
          <w:lang w:val="pt-BR"/>
        </w:rPr>
        <w:t>Jukka</w:t>
      </w:r>
      <w:proofErr w:type="spellEnd"/>
      <w:r w:rsidR="007B16A4" w:rsidRPr="007B16A4">
        <w:rPr>
          <w:lang w:val="pt-BR"/>
        </w:rPr>
        <w:t xml:space="preserve"> </w:t>
      </w:r>
      <w:proofErr w:type="spellStart"/>
      <w:r w:rsidR="007B16A4" w:rsidRPr="007B16A4">
        <w:rPr>
          <w:lang w:val="pt-BR"/>
        </w:rPr>
        <w:t>Sihvonen</w:t>
      </w:r>
      <w:proofErr w:type="spellEnd"/>
      <w:r w:rsidR="007B16A4">
        <w:rPr>
          <w:lang w:val="pt-BR"/>
        </w:rPr>
        <w:t xml:space="preserve">; </w:t>
      </w:r>
      <w:proofErr w:type="spellStart"/>
      <w:r w:rsidR="007B16A4" w:rsidRPr="00503D8C">
        <w:rPr>
          <w:lang w:val="pt-BR"/>
        </w:rPr>
        <w:t>Tuomas</w:t>
      </w:r>
      <w:proofErr w:type="spellEnd"/>
      <w:r w:rsidR="007B16A4" w:rsidRPr="00503D8C">
        <w:rPr>
          <w:lang w:val="pt-BR"/>
        </w:rPr>
        <w:t xml:space="preserve"> </w:t>
      </w:r>
      <w:proofErr w:type="spellStart"/>
      <w:r w:rsidR="007B16A4" w:rsidRPr="00503D8C">
        <w:rPr>
          <w:lang w:val="pt-BR"/>
        </w:rPr>
        <w:t>Huikkola</w:t>
      </w:r>
      <w:proofErr w:type="spellEnd"/>
      <w:r w:rsidR="006D4924">
        <w:rPr>
          <w:lang w:val="pt-BR"/>
        </w:rPr>
        <w:t xml:space="preserve">; </w:t>
      </w:r>
      <w:proofErr w:type="spellStart"/>
      <w:r w:rsidR="006D4924" w:rsidRPr="00BD0C1E">
        <w:rPr>
          <w:lang w:val="pt-BR"/>
        </w:rPr>
        <w:t>Marko</w:t>
      </w:r>
      <w:proofErr w:type="spellEnd"/>
      <w:r w:rsidR="006D4924" w:rsidRPr="00BD0C1E">
        <w:rPr>
          <w:lang w:val="pt-BR"/>
        </w:rPr>
        <w:t xml:space="preserve"> </w:t>
      </w:r>
      <w:proofErr w:type="spellStart"/>
      <w:r w:rsidR="006D4924" w:rsidRPr="00BD0C1E">
        <w:rPr>
          <w:lang w:val="pt-BR"/>
        </w:rPr>
        <w:t>Kohtamäki</w:t>
      </w:r>
      <w:proofErr w:type="spellEnd"/>
      <w:r w:rsidR="00BD0C1E">
        <w:rPr>
          <w:lang w:val="pt-BR"/>
        </w:rPr>
        <w:t xml:space="preserve">; </w:t>
      </w:r>
      <w:proofErr w:type="spellStart"/>
      <w:r w:rsidR="00BD0C1E">
        <w:rPr>
          <w:lang w:val="pt-BR"/>
        </w:rPr>
        <w:t>Jukka</w:t>
      </w:r>
      <w:proofErr w:type="spellEnd"/>
      <w:r w:rsidR="00BD0C1E">
        <w:rPr>
          <w:lang w:val="pt-BR"/>
        </w:rPr>
        <w:t xml:space="preserve"> </w:t>
      </w:r>
      <w:proofErr w:type="spellStart"/>
      <w:r w:rsidR="00BD0C1E">
        <w:rPr>
          <w:lang w:val="pt-BR"/>
        </w:rPr>
        <w:t>Sihvonen</w:t>
      </w:r>
      <w:proofErr w:type="spellEnd"/>
    </w:p>
    <w:p w:rsidR="005E03D6" w:rsidRDefault="005E03D6" w:rsidP="007B16A4">
      <w:pPr>
        <w:pStyle w:val="PargrafodaLista"/>
        <w:numPr>
          <w:ilvl w:val="1"/>
          <w:numId w:val="1"/>
        </w:numPr>
        <w:ind w:left="788" w:hanging="431"/>
        <w:contextualSpacing w:val="0"/>
        <w:rPr>
          <w:lang w:val="pt-BR"/>
        </w:rPr>
      </w:pPr>
      <w:r>
        <w:rPr>
          <w:lang w:val="pt-BR"/>
        </w:rPr>
        <w:t>Quantidade de artigos já publicados</w:t>
      </w:r>
      <w:r w:rsidR="007B16A4">
        <w:rPr>
          <w:lang w:val="pt-BR"/>
        </w:rPr>
        <w:t xml:space="preserve">: </w:t>
      </w:r>
    </w:p>
    <w:p w:rsidR="007B16A4" w:rsidRPr="007B16A4" w:rsidRDefault="007B16A4" w:rsidP="007B16A4">
      <w:pPr>
        <w:pStyle w:val="PargrafodaLista"/>
        <w:spacing w:after="0"/>
        <w:ind w:left="360"/>
      </w:pPr>
      <w:r w:rsidRPr="007B16A4">
        <w:t>- Scopus: 1</w:t>
      </w:r>
    </w:p>
    <w:p w:rsidR="007B16A4" w:rsidRPr="00656523" w:rsidRDefault="007B16A4" w:rsidP="007B16A4">
      <w:pPr>
        <w:pStyle w:val="PargrafodaLista"/>
        <w:ind w:left="357"/>
        <w:contextualSpacing w:val="0"/>
      </w:pPr>
      <w:r w:rsidRPr="00656523">
        <w:t xml:space="preserve">- </w:t>
      </w:r>
      <w:proofErr w:type="spellStart"/>
      <w:r w:rsidRPr="00656523">
        <w:t>Researchgate</w:t>
      </w:r>
      <w:proofErr w:type="spellEnd"/>
      <w:r w:rsidRPr="00656523">
        <w:t xml:space="preserve">: </w:t>
      </w:r>
      <w:r>
        <w:t>4</w:t>
      </w:r>
      <w:r w:rsidRPr="00656523">
        <w:t xml:space="preserve"> (including articles (</w:t>
      </w:r>
      <w:r>
        <w:t>1</w:t>
      </w:r>
      <w:r w:rsidRPr="00656523">
        <w:t>), conference paper (2)</w:t>
      </w:r>
      <w:r>
        <w:t xml:space="preserve">, </w:t>
      </w:r>
      <w:r w:rsidRPr="00656523">
        <w:t xml:space="preserve">and full-texts (1)) </w:t>
      </w:r>
    </w:p>
    <w:p w:rsidR="005E03D6" w:rsidRDefault="005E03D6" w:rsidP="007B16A4">
      <w:pPr>
        <w:pStyle w:val="PargrafodaLista"/>
        <w:numPr>
          <w:ilvl w:val="1"/>
          <w:numId w:val="1"/>
        </w:numPr>
        <w:ind w:left="788" w:hanging="431"/>
        <w:contextualSpacing w:val="0"/>
        <w:rPr>
          <w:lang w:val="pt-BR"/>
        </w:rPr>
      </w:pPr>
      <w:r>
        <w:rPr>
          <w:lang w:val="pt-BR"/>
        </w:rPr>
        <w:t>Outros artigos significativos (mais citados) sobre outros temas</w:t>
      </w:r>
    </w:p>
    <w:p w:rsidR="007B16A4" w:rsidRDefault="007B16A4" w:rsidP="007B16A4">
      <w:pPr>
        <w:pStyle w:val="PargrafodaLista"/>
        <w:ind w:left="426" w:hanging="142"/>
        <w:contextualSpacing w:val="0"/>
        <w:rPr>
          <w:lang w:val="pt-BR"/>
        </w:rPr>
      </w:pPr>
      <w:r>
        <w:rPr>
          <w:lang w:val="pt-BR"/>
        </w:rPr>
        <w:t xml:space="preserve"> NONE</w:t>
      </w:r>
    </w:p>
    <w:p w:rsidR="005E03D6" w:rsidRDefault="005E03D6" w:rsidP="007B16A4">
      <w:pPr>
        <w:pStyle w:val="PargrafodaLista"/>
        <w:numPr>
          <w:ilvl w:val="1"/>
          <w:numId w:val="1"/>
        </w:numPr>
        <w:ind w:left="788" w:hanging="431"/>
        <w:contextualSpacing w:val="0"/>
        <w:rPr>
          <w:lang w:val="pt-BR"/>
        </w:rPr>
      </w:pPr>
      <w:r>
        <w:rPr>
          <w:lang w:val="pt-BR"/>
        </w:rPr>
        <w:t>Outros artigos significativos (mais citados) neste tema</w:t>
      </w:r>
    </w:p>
    <w:p w:rsidR="007B16A4" w:rsidRDefault="007B16A4" w:rsidP="007B16A4">
      <w:pPr>
        <w:pStyle w:val="PargrafodaLista"/>
        <w:ind w:left="360"/>
        <w:contextualSpacing w:val="0"/>
        <w:rPr>
          <w:lang w:val="pt-BR"/>
        </w:rPr>
      </w:pPr>
      <w:r>
        <w:rPr>
          <w:lang w:val="pt-BR"/>
        </w:rPr>
        <w:t>NONE</w:t>
      </w:r>
    </w:p>
    <w:p w:rsidR="005E03D6" w:rsidRDefault="005E03D6" w:rsidP="005E03D6">
      <w:pPr>
        <w:pStyle w:val="PargrafodaLista"/>
        <w:numPr>
          <w:ilvl w:val="1"/>
          <w:numId w:val="1"/>
        </w:numPr>
        <w:rPr>
          <w:lang w:val="pt-BR"/>
        </w:rPr>
      </w:pPr>
      <w:proofErr w:type="spellStart"/>
      <w:r>
        <w:rPr>
          <w:lang w:val="pt-BR"/>
        </w:rPr>
        <w:t>Co-autores</w:t>
      </w:r>
      <w:proofErr w:type="spellEnd"/>
      <w:r>
        <w:rPr>
          <w:lang w:val="pt-BR"/>
        </w:rPr>
        <w:t xml:space="preserve"> recorrentes</w:t>
      </w:r>
    </w:p>
    <w:p w:rsidR="007B16A4" w:rsidRDefault="007B16A4" w:rsidP="007B16A4">
      <w:pPr>
        <w:spacing w:after="0"/>
        <w:ind w:left="360"/>
      </w:pPr>
      <w:r>
        <w:t xml:space="preserve">Based on </w:t>
      </w:r>
      <w:proofErr w:type="spellStart"/>
      <w:r>
        <w:t>Researchgate</w:t>
      </w:r>
      <w:proofErr w:type="spellEnd"/>
      <w:r>
        <w:t>:</w:t>
      </w:r>
    </w:p>
    <w:p w:rsidR="007B16A4" w:rsidRDefault="007B16A4" w:rsidP="007B16A4">
      <w:pPr>
        <w:pStyle w:val="PargrafodaLista"/>
        <w:numPr>
          <w:ilvl w:val="0"/>
          <w:numId w:val="4"/>
        </w:numPr>
        <w:spacing w:after="0"/>
      </w:pPr>
      <w:r>
        <w:t xml:space="preserve">Marco </w:t>
      </w:r>
      <w:proofErr w:type="spellStart"/>
      <w:r>
        <w:t>Kohtamäki</w:t>
      </w:r>
      <w:proofErr w:type="spellEnd"/>
      <w:r>
        <w:t xml:space="preserve"> (</w:t>
      </w:r>
      <w:r w:rsidR="00C862D9" w:rsidRPr="00C862D9">
        <w:t>University of Vaasa</w:t>
      </w:r>
      <w:r w:rsidRPr="007B0F5F">
        <w:t>)</w:t>
      </w:r>
    </w:p>
    <w:p w:rsidR="007B16A4" w:rsidRDefault="007B16A4" w:rsidP="007B16A4">
      <w:pPr>
        <w:pStyle w:val="PargrafodaLista"/>
        <w:numPr>
          <w:ilvl w:val="0"/>
          <w:numId w:val="4"/>
        </w:numPr>
        <w:spacing w:after="0"/>
        <w:rPr>
          <w:lang w:val="pt-BR"/>
        </w:rPr>
      </w:pPr>
      <w:r w:rsidRPr="007B16A4">
        <w:rPr>
          <w:lang w:val="pt-BR"/>
        </w:rPr>
        <w:t xml:space="preserve">Rodrigo </w:t>
      </w:r>
      <w:proofErr w:type="spellStart"/>
      <w:r w:rsidRPr="007B16A4">
        <w:rPr>
          <w:lang w:val="pt-BR"/>
        </w:rPr>
        <w:t>Rabetino</w:t>
      </w:r>
      <w:proofErr w:type="spellEnd"/>
      <w:r w:rsidRPr="007B16A4">
        <w:rPr>
          <w:lang w:val="pt-BR"/>
        </w:rPr>
        <w:t xml:space="preserve"> (</w:t>
      </w:r>
      <w:proofErr w:type="spellStart"/>
      <w:r w:rsidRPr="007B16A4">
        <w:rPr>
          <w:lang w:val="pt-BR"/>
        </w:rPr>
        <w:t>University</w:t>
      </w:r>
      <w:proofErr w:type="spellEnd"/>
      <w:r w:rsidRPr="007B16A4">
        <w:rPr>
          <w:lang w:val="pt-BR"/>
        </w:rPr>
        <w:t xml:space="preserve"> </w:t>
      </w:r>
      <w:proofErr w:type="spellStart"/>
      <w:r w:rsidRPr="007B16A4">
        <w:rPr>
          <w:lang w:val="pt-BR"/>
        </w:rPr>
        <w:t>of</w:t>
      </w:r>
      <w:proofErr w:type="spellEnd"/>
      <w:r w:rsidRPr="007B16A4">
        <w:rPr>
          <w:lang w:val="pt-BR"/>
        </w:rPr>
        <w:t xml:space="preserve"> </w:t>
      </w:r>
      <w:proofErr w:type="spellStart"/>
      <w:r w:rsidRPr="007B16A4">
        <w:rPr>
          <w:lang w:val="pt-BR"/>
        </w:rPr>
        <w:t>Vaasa</w:t>
      </w:r>
      <w:proofErr w:type="spellEnd"/>
      <w:r w:rsidRPr="007B16A4">
        <w:rPr>
          <w:lang w:val="pt-BR"/>
        </w:rPr>
        <w:t>)</w:t>
      </w:r>
    </w:p>
    <w:p w:rsidR="007B16A4" w:rsidRDefault="007B16A4" w:rsidP="007B16A4">
      <w:pPr>
        <w:pStyle w:val="PargrafodaLista"/>
        <w:numPr>
          <w:ilvl w:val="0"/>
          <w:numId w:val="4"/>
        </w:numPr>
        <w:spacing w:after="0"/>
      </w:pPr>
      <w:r w:rsidRPr="007B16A4">
        <w:t xml:space="preserve">Jukka </w:t>
      </w:r>
      <w:proofErr w:type="spellStart"/>
      <w:r w:rsidRPr="007B16A4">
        <w:t>Sihvonen</w:t>
      </w:r>
      <w:proofErr w:type="spellEnd"/>
      <w:r w:rsidRPr="007B16A4">
        <w:t xml:space="preserve"> (University of Vaasa)</w:t>
      </w:r>
    </w:p>
    <w:p w:rsidR="001450AF" w:rsidRPr="001450AF" w:rsidRDefault="001450AF" w:rsidP="001450AF">
      <w:pPr>
        <w:ind w:left="360"/>
        <w:rPr>
          <w:lang w:val="pt-BR"/>
        </w:rPr>
      </w:pPr>
      <w:proofErr w:type="spellStart"/>
      <w:r>
        <w:rPr>
          <w:u w:val="single"/>
          <w:lang w:val="pt-BR"/>
        </w:rPr>
        <w:lastRenderedPageBreak/>
        <w:t>Marko</w:t>
      </w:r>
      <w:proofErr w:type="spellEnd"/>
      <w:r>
        <w:rPr>
          <w:u w:val="single"/>
          <w:lang w:val="pt-BR"/>
        </w:rPr>
        <w:t xml:space="preserve"> </w:t>
      </w:r>
      <w:proofErr w:type="spellStart"/>
      <w:r>
        <w:rPr>
          <w:u w:val="single"/>
          <w:lang w:val="pt-BR"/>
        </w:rPr>
        <w:t>Kohtamäki</w:t>
      </w:r>
      <w:proofErr w:type="spellEnd"/>
    </w:p>
    <w:p w:rsidR="005E03D6" w:rsidRDefault="005E03D6" w:rsidP="005E03D6">
      <w:pPr>
        <w:pStyle w:val="PargrafodaLista"/>
        <w:numPr>
          <w:ilvl w:val="1"/>
          <w:numId w:val="1"/>
        </w:numPr>
        <w:rPr>
          <w:lang w:val="pt-BR"/>
        </w:rPr>
      </w:pPr>
      <w:r>
        <w:rPr>
          <w:lang w:val="pt-BR"/>
        </w:rPr>
        <w:t xml:space="preserve">Tipo: </w:t>
      </w:r>
      <w:r w:rsidR="007B16A4">
        <w:rPr>
          <w:lang w:val="pt-BR"/>
        </w:rPr>
        <w:t>Professor</w:t>
      </w:r>
    </w:p>
    <w:p w:rsidR="005E03D6" w:rsidRDefault="005E03D6" w:rsidP="005E03D6">
      <w:pPr>
        <w:pStyle w:val="PargrafodaLista"/>
        <w:numPr>
          <w:ilvl w:val="1"/>
          <w:numId w:val="1"/>
        </w:numPr>
        <w:rPr>
          <w:lang w:val="pt-BR"/>
        </w:rPr>
      </w:pPr>
      <w:r>
        <w:rPr>
          <w:lang w:val="pt-BR"/>
        </w:rPr>
        <w:t>Idade</w:t>
      </w:r>
      <w:r w:rsidR="007B16A4">
        <w:rPr>
          <w:lang w:val="pt-BR"/>
        </w:rPr>
        <w:t xml:space="preserve">: </w:t>
      </w:r>
      <w:r w:rsidR="006D4924">
        <w:rPr>
          <w:rFonts w:cstheme="minorHAnsi"/>
          <w:lang w:val="pt-BR"/>
        </w:rPr>
        <w:t>±</w:t>
      </w:r>
      <w:r w:rsidR="00D631BF">
        <w:rPr>
          <w:rFonts w:cstheme="minorHAnsi"/>
          <w:lang w:val="pt-BR"/>
        </w:rPr>
        <w:t xml:space="preserve"> 45</w:t>
      </w:r>
    </w:p>
    <w:p w:rsidR="005E03D6" w:rsidRPr="006D4924" w:rsidRDefault="005E03D6" w:rsidP="006D4924">
      <w:pPr>
        <w:pStyle w:val="PargrafodaLista"/>
        <w:numPr>
          <w:ilvl w:val="1"/>
          <w:numId w:val="1"/>
        </w:numPr>
        <w:rPr>
          <w:lang w:val="pt-BR"/>
        </w:rPr>
      </w:pPr>
      <w:r>
        <w:rPr>
          <w:lang w:val="pt-BR"/>
        </w:rPr>
        <w:t>Anos pesquisando no assunto</w:t>
      </w:r>
      <w:r w:rsidR="007B16A4">
        <w:rPr>
          <w:lang w:val="pt-BR"/>
        </w:rPr>
        <w:t xml:space="preserve">: </w:t>
      </w:r>
      <w:r w:rsidR="006D4924">
        <w:rPr>
          <w:rFonts w:cstheme="minorHAnsi"/>
          <w:lang w:val="pt-BR"/>
        </w:rPr>
        <w:t>± 5</w:t>
      </w:r>
    </w:p>
    <w:p w:rsidR="005E03D6" w:rsidRDefault="005E03D6" w:rsidP="005E03D6">
      <w:pPr>
        <w:pStyle w:val="PargrafodaLista"/>
        <w:numPr>
          <w:ilvl w:val="1"/>
          <w:numId w:val="1"/>
        </w:numPr>
        <w:rPr>
          <w:lang w:val="pt-BR"/>
        </w:rPr>
      </w:pPr>
      <w:r>
        <w:rPr>
          <w:lang w:val="pt-BR"/>
        </w:rPr>
        <w:t>Instituição</w:t>
      </w:r>
      <w:r w:rsidR="001450AF">
        <w:rPr>
          <w:lang w:val="pt-BR"/>
        </w:rPr>
        <w:t xml:space="preserve">: </w:t>
      </w:r>
      <w:proofErr w:type="spellStart"/>
      <w:r w:rsidR="001450AF">
        <w:rPr>
          <w:lang w:val="pt-BR"/>
        </w:rPr>
        <w:t>University</w:t>
      </w:r>
      <w:proofErr w:type="spellEnd"/>
      <w:r w:rsidR="001450AF">
        <w:rPr>
          <w:lang w:val="pt-BR"/>
        </w:rPr>
        <w:t xml:space="preserve"> </w:t>
      </w:r>
      <w:proofErr w:type="spellStart"/>
      <w:r w:rsidR="001450AF">
        <w:rPr>
          <w:lang w:val="pt-BR"/>
        </w:rPr>
        <w:t>of</w:t>
      </w:r>
      <w:proofErr w:type="spellEnd"/>
      <w:r w:rsidR="001450AF">
        <w:rPr>
          <w:lang w:val="pt-BR"/>
        </w:rPr>
        <w:t xml:space="preserve"> </w:t>
      </w:r>
      <w:proofErr w:type="spellStart"/>
      <w:r w:rsidR="001450AF">
        <w:rPr>
          <w:lang w:val="pt-BR"/>
        </w:rPr>
        <w:t>Vaasa</w:t>
      </w:r>
      <w:proofErr w:type="spellEnd"/>
      <w:r w:rsidR="001450AF">
        <w:rPr>
          <w:lang w:val="pt-BR"/>
        </w:rPr>
        <w:t xml:space="preserve"> (</w:t>
      </w:r>
      <w:proofErr w:type="spellStart"/>
      <w:r w:rsidR="001450AF">
        <w:rPr>
          <w:lang w:val="pt-BR"/>
        </w:rPr>
        <w:t>Finland</w:t>
      </w:r>
      <w:proofErr w:type="spellEnd"/>
      <w:r w:rsidR="001450AF">
        <w:rPr>
          <w:lang w:val="pt-BR"/>
        </w:rPr>
        <w:t>)</w:t>
      </w:r>
    </w:p>
    <w:p w:rsidR="005E03D6" w:rsidRPr="00A92494" w:rsidRDefault="005E03D6" w:rsidP="005E03D6">
      <w:pPr>
        <w:pStyle w:val="PargrafodaLista"/>
        <w:numPr>
          <w:ilvl w:val="1"/>
          <w:numId w:val="1"/>
        </w:numPr>
      </w:pPr>
      <w:proofErr w:type="spellStart"/>
      <w:r w:rsidRPr="00A92494">
        <w:t>Índice</w:t>
      </w:r>
      <w:proofErr w:type="spellEnd"/>
      <w:r w:rsidRPr="00A92494">
        <w:t>-h:</w:t>
      </w:r>
      <w:r w:rsidR="00A92494" w:rsidRPr="002F24D5">
        <w:t xml:space="preserve"> </w:t>
      </w:r>
      <w:r w:rsidR="00A92494">
        <w:t xml:space="preserve">11 (according to Scopus) / </w:t>
      </w:r>
      <w:r w:rsidR="00A92494" w:rsidRPr="002F24D5">
        <w:t>1</w:t>
      </w:r>
      <w:r w:rsidR="00A92494">
        <w:t>8</w:t>
      </w:r>
      <w:r w:rsidR="00A92494" w:rsidRPr="002F24D5">
        <w:t xml:space="preserve"> (according to G</w:t>
      </w:r>
      <w:r w:rsidR="00A92494">
        <w:t>oogle Scholar)</w:t>
      </w:r>
    </w:p>
    <w:p w:rsidR="006D4924" w:rsidRPr="006D4924" w:rsidRDefault="005E03D6" w:rsidP="006D4924">
      <w:pPr>
        <w:pStyle w:val="PargrafodaLista"/>
        <w:numPr>
          <w:ilvl w:val="1"/>
          <w:numId w:val="1"/>
        </w:numPr>
        <w:rPr>
          <w:lang w:val="pt-BR"/>
        </w:rPr>
      </w:pPr>
      <w:r>
        <w:rPr>
          <w:lang w:val="pt-BR"/>
        </w:rPr>
        <w:t>Colegas da mesma instituição</w:t>
      </w:r>
      <w:r w:rsidR="006D4924">
        <w:rPr>
          <w:lang w:val="pt-BR"/>
        </w:rPr>
        <w:t xml:space="preserve">: Rodrigo </w:t>
      </w:r>
      <w:proofErr w:type="spellStart"/>
      <w:r w:rsidR="006D4924">
        <w:rPr>
          <w:lang w:val="pt-BR"/>
        </w:rPr>
        <w:t>Rabetino</w:t>
      </w:r>
      <w:proofErr w:type="spellEnd"/>
      <w:r w:rsidR="006D4924">
        <w:rPr>
          <w:lang w:val="pt-BR"/>
        </w:rPr>
        <w:t xml:space="preserve">; </w:t>
      </w:r>
      <w:proofErr w:type="spellStart"/>
      <w:r w:rsidR="006D4924" w:rsidRPr="007B16A4">
        <w:rPr>
          <w:lang w:val="pt-BR"/>
        </w:rPr>
        <w:t>Jukka</w:t>
      </w:r>
      <w:proofErr w:type="spellEnd"/>
      <w:r w:rsidR="006D4924" w:rsidRPr="007B16A4">
        <w:rPr>
          <w:lang w:val="pt-BR"/>
        </w:rPr>
        <w:t xml:space="preserve"> </w:t>
      </w:r>
      <w:proofErr w:type="spellStart"/>
      <w:r w:rsidR="006D4924" w:rsidRPr="007B16A4">
        <w:rPr>
          <w:lang w:val="pt-BR"/>
        </w:rPr>
        <w:t>Sihvonen</w:t>
      </w:r>
      <w:proofErr w:type="spellEnd"/>
      <w:r w:rsidR="006D4924">
        <w:rPr>
          <w:lang w:val="pt-BR"/>
        </w:rPr>
        <w:t xml:space="preserve">; </w:t>
      </w:r>
      <w:proofErr w:type="spellStart"/>
      <w:r w:rsidR="006D4924" w:rsidRPr="00503D8C">
        <w:rPr>
          <w:lang w:val="pt-BR"/>
        </w:rPr>
        <w:t>Tuomas</w:t>
      </w:r>
      <w:proofErr w:type="spellEnd"/>
      <w:r w:rsidR="006D4924" w:rsidRPr="00503D8C">
        <w:rPr>
          <w:lang w:val="pt-BR"/>
        </w:rPr>
        <w:t xml:space="preserve"> </w:t>
      </w:r>
      <w:proofErr w:type="spellStart"/>
      <w:r w:rsidR="006D4924" w:rsidRPr="00503D8C">
        <w:rPr>
          <w:lang w:val="pt-BR"/>
        </w:rPr>
        <w:t>Huikkola</w:t>
      </w:r>
      <w:proofErr w:type="spellEnd"/>
      <w:r w:rsidR="006D4924">
        <w:rPr>
          <w:lang w:val="pt-BR"/>
        </w:rPr>
        <w:t xml:space="preserve">; </w:t>
      </w:r>
      <w:r w:rsidR="006D4924" w:rsidRPr="00BD0C1E">
        <w:rPr>
          <w:lang w:val="pt-BR"/>
        </w:rPr>
        <w:t xml:space="preserve">Willem </w:t>
      </w:r>
      <w:proofErr w:type="spellStart"/>
      <w:r w:rsidR="006D4924" w:rsidRPr="00BD0C1E">
        <w:rPr>
          <w:lang w:val="pt-BR"/>
        </w:rPr>
        <w:t>Harmsen</w:t>
      </w:r>
      <w:proofErr w:type="spellEnd"/>
      <w:r w:rsidR="00BD0C1E">
        <w:rPr>
          <w:lang w:val="pt-BR"/>
        </w:rPr>
        <w:t xml:space="preserve">; </w:t>
      </w:r>
      <w:proofErr w:type="spellStart"/>
      <w:r w:rsidR="00BD0C1E">
        <w:rPr>
          <w:lang w:val="pt-BR"/>
        </w:rPr>
        <w:t>Jukka</w:t>
      </w:r>
      <w:proofErr w:type="spellEnd"/>
      <w:r w:rsidR="00BD0C1E">
        <w:rPr>
          <w:lang w:val="pt-BR"/>
        </w:rPr>
        <w:t xml:space="preserve"> </w:t>
      </w:r>
      <w:proofErr w:type="spellStart"/>
      <w:r w:rsidR="00BD0C1E">
        <w:rPr>
          <w:lang w:val="pt-BR"/>
        </w:rPr>
        <w:t>Sihvonen</w:t>
      </w:r>
      <w:proofErr w:type="spellEnd"/>
    </w:p>
    <w:p w:rsidR="005E03D6" w:rsidRDefault="005E03D6" w:rsidP="00A92494">
      <w:pPr>
        <w:pStyle w:val="PargrafodaLista"/>
        <w:numPr>
          <w:ilvl w:val="1"/>
          <w:numId w:val="1"/>
        </w:numPr>
        <w:ind w:left="788" w:hanging="431"/>
        <w:contextualSpacing w:val="0"/>
        <w:rPr>
          <w:lang w:val="pt-BR"/>
        </w:rPr>
      </w:pPr>
      <w:r>
        <w:rPr>
          <w:lang w:val="pt-BR"/>
        </w:rPr>
        <w:t>Quantidade de artigos já publicados</w:t>
      </w:r>
    </w:p>
    <w:p w:rsidR="00A92494" w:rsidRPr="00EE62EE" w:rsidRDefault="00A92494" w:rsidP="00A92494">
      <w:pPr>
        <w:pStyle w:val="PargrafodaLista"/>
        <w:spacing w:after="0"/>
        <w:ind w:left="360"/>
      </w:pPr>
      <w:r w:rsidRPr="00EE62EE">
        <w:t xml:space="preserve">-  Scopus: </w:t>
      </w:r>
      <w:r>
        <w:t>46</w:t>
      </w:r>
    </w:p>
    <w:p w:rsidR="00A92494" w:rsidRDefault="00A92494" w:rsidP="00A92494">
      <w:pPr>
        <w:pStyle w:val="PargrafodaLista"/>
        <w:spacing w:after="0"/>
        <w:ind w:left="360"/>
      </w:pPr>
      <w:r>
        <w:t>-</w:t>
      </w:r>
      <w:r w:rsidRPr="00656523">
        <w:t xml:space="preserve"> Google Scholar:</w:t>
      </w:r>
      <w:r>
        <w:t xml:space="preserve"> 110</w:t>
      </w:r>
    </w:p>
    <w:p w:rsidR="00A92494" w:rsidRDefault="00A92494" w:rsidP="00A92494">
      <w:pPr>
        <w:pStyle w:val="PargrafodaLista"/>
        <w:ind w:left="360"/>
      </w:pPr>
      <w:r>
        <w:t>-</w:t>
      </w:r>
      <w:r w:rsidRPr="00656523">
        <w:t xml:space="preserve"> </w:t>
      </w:r>
      <w:proofErr w:type="spellStart"/>
      <w:r w:rsidRPr="00656523">
        <w:t>Researchgate</w:t>
      </w:r>
      <w:proofErr w:type="spellEnd"/>
      <w:r w:rsidRPr="00656523">
        <w:t xml:space="preserve">: </w:t>
      </w:r>
      <w:r>
        <w:t>87</w:t>
      </w:r>
      <w:r w:rsidRPr="00656523">
        <w:t xml:space="preserve"> (including articles (</w:t>
      </w:r>
      <w:r>
        <w:t>63</w:t>
      </w:r>
      <w:r w:rsidRPr="00656523">
        <w:t>),</w:t>
      </w:r>
      <w:r>
        <w:t xml:space="preserve"> books (3), chapters (5),</w:t>
      </w:r>
      <w:r w:rsidRPr="00656523">
        <w:t xml:space="preserve"> conference paper (</w:t>
      </w:r>
      <w:r>
        <w:t>1</w:t>
      </w:r>
      <w:r w:rsidRPr="00656523">
        <w:t>2)</w:t>
      </w:r>
      <w:r>
        <w:t>, data (3), a</w:t>
      </w:r>
      <w:r w:rsidRPr="00656523">
        <w:t>nd full-texts (1</w:t>
      </w:r>
      <w:r>
        <w:t>3</w:t>
      </w:r>
      <w:r w:rsidRPr="00656523">
        <w:t xml:space="preserve">)) </w:t>
      </w:r>
    </w:p>
    <w:p w:rsidR="00A92494" w:rsidRPr="00A92494" w:rsidRDefault="00A92494" w:rsidP="00A92494">
      <w:pPr>
        <w:pStyle w:val="PargrafodaLista"/>
        <w:ind w:left="792"/>
      </w:pPr>
    </w:p>
    <w:p w:rsidR="005E03D6" w:rsidRDefault="005E03D6" w:rsidP="005E03D6">
      <w:pPr>
        <w:pStyle w:val="PargrafodaLista"/>
        <w:numPr>
          <w:ilvl w:val="1"/>
          <w:numId w:val="1"/>
        </w:numPr>
        <w:rPr>
          <w:lang w:val="pt-BR"/>
        </w:rPr>
      </w:pPr>
      <w:r>
        <w:rPr>
          <w:lang w:val="pt-BR"/>
        </w:rPr>
        <w:t>Outros artigos significativos (mais citados) sobre outros temas</w:t>
      </w:r>
    </w:p>
    <w:p w:rsidR="000F3A30" w:rsidRPr="003C7CE0" w:rsidRDefault="000F3A30" w:rsidP="000F3A30">
      <w:pPr>
        <w:pStyle w:val="PargrafodaLista"/>
        <w:ind w:left="792"/>
        <w:rPr>
          <w:color w:val="FF0000"/>
          <w:lang w:val="pt-BR"/>
        </w:rPr>
      </w:pPr>
    </w:p>
    <w:p w:rsidR="00EE595A" w:rsidRPr="00EE595A" w:rsidRDefault="00EE595A" w:rsidP="00EE595A">
      <w:pPr>
        <w:pStyle w:val="PargrafodaLista"/>
      </w:pPr>
      <w:r w:rsidRPr="00EE595A">
        <w:t xml:space="preserve">Three most cited papers in </w:t>
      </w:r>
      <w:r>
        <w:t>Scopus</w:t>
      </w:r>
      <w:r w:rsidRPr="00EE595A">
        <w:t xml:space="preserve"> (within </w:t>
      </w:r>
      <w:r>
        <w:t>32</w:t>
      </w:r>
      <w:r w:rsidRPr="00EE595A">
        <w:t xml:space="preserve"> papers):</w:t>
      </w:r>
    </w:p>
    <w:p w:rsidR="00EE595A" w:rsidRDefault="00EE595A" w:rsidP="006D4924">
      <w:pPr>
        <w:pStyle w:val="PargrafodaLista"/>
        <w:numPr>
          <w:ilvl w:val="0"/>
          <w:numId w:val="6"/>
        </w:numPr>
        <w:ind w:left="709" w:firstLine="83"/>
        <w:jc w:val="both"/>
      </w:pPr>
      <w:r w:rsidRPr="00EE595A">
        <w:t xml:space="preserve"> Exploration and exploitation strategies, profit performance, and the mediating role of strategic learning: Escaping the exploitation trap (</w:t>
      </w:r>
      <w:r>
        <w:t>6</w:t>
      </w:r>
      <w:r w:rsidRPr="00EE595A">
        <w:t>2)</w:t>
      </w:r>
    </w:p>
    <w:p w:rsidR="00EE595A" w:rsidRPr="00EE595A" w:rsidRDefault="00EE595A" w:rsidP="006D4924">
      <w:pPr>
        <w:pStyle w:val="PargrafodaLista"/>
        <w:numPr>
          <w:ilvl w:val="0"/>
          <w:numId w:val="6"/>
        </w:numPr>
        <w:ind w:left="709" w:firstLine="83"/>
        <w:jc w:val="both"/>
      </w:pPr>
      <w:r>
        <w:t xml:space="preserve"> </w:t>
      </w:r>
      <w:hyperlink r:id="rId6" w:tooltip="Show document details" w:history="1">
        <w:r w:rsidRPr="00EE595A">
          <w:t>Enabling relationship structures and relationship performance improvement: The moderating role of relational capital</w:t>
        </w:r>
      </w:hyperlink>
      <w:r>
        <w:t xml:space="preserve"> (28)</w:t>
      </w:r>
    </w:p>
    <w:p w:rsidR="00EE595A" w:rsidRPr="00EE595A" w:rsidRDefault="00EE595A" w:rsidP="006D4924">
      <w:pPr>
        <w:pStyle w:val="PargrafodaLista"/>
        <w:numPr>
          <w:ilvl w:val="0"/>
          <w:numId w:val="6"/>
        </w:numPr>
        <w:ind w:left="709" w:firstLine="83"/>
        <w:jc w:val="both"/>
      </w:pPr>
      <w:r w:rsidRPr="00EE595A">
        <w:t xml:space="preserve"> Configurations of entrepreneurial-customer-and technology orientation: Differences in learning and performance of software companies (</w:t>
      </w:r>
      <w:r>
        <w:t>26</w:t>
      </w:r>
      <w:r w:rsidRPr="00EE595A">
        <w:t>)</w:t>
      </w:r>
    </w:p>
    <w:p w:rsidR="00EE595A" w:rsidRDefault="00EE595A" w:rsidP="006D4924">
      <w:pPr>
        <w:pStyle w:val="PargrafodaLista"/>
        <w:jc w:val="both"/>
      </w:pPr>
    </w:p>
    <w:p w:rsidR="000F3A30" w:rsidRPr="00EE595A" w:rsidRDefault="000F3A30" w:rsidP="006D4924">
      <w:pPr>
        <w:pStyle w:val="PargrafodaLista"/>
        <w:jc w:val="both"/>
      </w:pPr>
      <w:r w:rsidRPr="00EE595A">
        <w:t xml:space="preserve">Three most cited papers in </w:t>
      </w:r>
      <w:r w:rsidR="00EE595A">
        <w:t>Google Scholar</w:t>
      </w:r>
      <w:r w:rsidRPr="00EE595A">
        <w:t xml:space="preserve"> (within </w:t>
      </w:r>
      <w:r w:rsidR="00EE595A">
        <w:t>105</w:t>
      </w:r>
      <w:r w:rsidRPr="00EE595A">
        <w:t xml:space="preserve"> papers):</w:t>
      </w:r>
    </w:p>
    <w:p w:rsidR="000F3A30" w:rsidRPr="00EE595A" w:rsidRDefault="000F3A30" w:rsidP="006D4924">
      <w:pPr>
        <w:pStyle w:val="PargrafodaLista"/>
        <w:numPr>
          <w:ilvl w:val="0"/>
          <w:numId w:val="6"/>
        </w:numPr>
        <w:ind w:left="709" w:firstLine="83"/>
        <w:jc w:val="both"/>
      </w:pPr>
      <w:r w:rsidRPr="00EE595A">
        <w:t xml:space="preserve"> </w:t>
      </w:r>
      <w:r w:rsidR="00EE595A" w:rsidRPr="00EE595A">
        <w:t xml:space="preserve">Exploration and exploitation strategies, profit performance, and the mediating role of strategic learning: Escaping the exploitation trap </w:t>
      </w:r>
      <w:r w:rsidRPr="00EE595A">
        <w:t>(1</w:t>
      </w:r>
      <w:r w:rsidR="00EE595A" w:rsidRPr="00EE595A">
        <w:t>52</w:t>
      </w:r>
      <w:r w:rsidRPr="00EE595A">
        <w:t>)</w:t>
      </w:r>
    </w:p>
    <w:p w:rsidR="00EE595A" w:rsidRPr="00EE595A" w:rsidRDefault="000F3A30" w:rsidP="006D4924">
      <w:pPr>
        <w:pStyle w:val="PargrafodaLista"/>
        <w:numPr>
          <w:ilvl w:val="0"/>
          <w:numId w:val="6"/>
        </w:numPr>
        <w:ind w:left="709" w:firstLine="83"/>
        <w:jc w:val="both"/>
      </w:pPr>
      <w:r w:rsidRPr="00EE595A">
        <w:t xml:space="preserve"> </w:t>
      </w:r>
      <w:r w:rsidR="00EE595A" w:rsidRPr="00EE595A">
        <w:t xml:space="preserve">Configurations of entrepreneurial-customer-and technology orientation: Differences in learning and performance of software companies </w:t>
      </w:r>
      <w:r w:rsidRPr="00EE595A">
        <w:t>(</w:t>
      </w:r>
      <w:r w:rsidR="00EE595A" w:rsidRPr="00EE595A">
        <w:t>70)</w:t>
      </w:r>
    </w:p>
    <w:p w:rsidR="000F3A30" w:rsidRPr="00EE595A" w:rsidRDefault="00EE595A" w:rsidP="006D4924">
      <w:pPr>
        <w:pStyle w:val="PargrafodaLista"/>
        <w:numPr>
          <w:ilvl w:val="0"/>
          <w:numId w:val="6"/>
        </w:numPr>
        <w:ind w:left="709" w:firstLine="83"/>
        <w:jc w:val="both"/>
      </w:pPr>
      <w:r w:rsidRPr="00EE595A">
        <w:t xml:space="preserve"> The role of personnel commitment to strategy implementation and </w:t>
      </w:r>
      <w:proofErr w:type="spellStart"/>
      <w:r w:rsidRPr="00EE595A">
        <w:t>organisational</w:t>
      </w:r>
      <w:proofErr w:type="spellEnd"/>
      <w:r w:rsidRPr="00EE595A">
        <w:t xml:space="preserve"> learning within the relationship between strategic planning and company performance (57)</w:t>
      </w:r>
    </w:p>
    <w:p w:rsidR="000F3A30" w:rsidRPr="00EE595A" w:rsidRDefault="000F3A30" w:rsidP="000F3A30">
      <w:pPr>
        <w:pStyle w:val="PargrafodaLista"/>
        <w:ind w:left="361"/>
      </w:pPr>
    </w:p>
    <w:p w:rsidR="005E03D6" w:rsidRDefault="005E03D6" w:rsidP="005E03D6">
      <w:pPr>
        <w:pStyle w:val="PargrafodaLista"/>
        <w:numPr>
          <w:ilvl w:val="1"/>
          <w:numId w:val="1"/>
        </w:numPr>
        <w:rPr>
          <w:lang w:val="pt-BR"/>
        </w:rPr>
      </w:pPr>
      <w:r>
        <w:rPr>
          <w:lang w:val="pt-BR"/>
        </w:rPr>
        <w:t>Outros artigos significativos (mais citados) neste tema</w:t>
      </w:r>
    </w:p>
    <w:p w:rsidR="00A92494" w:rsidRDefault="00A92494" w:rsidP="00A92494">
      <w:pPr>
        <w:pStyle w:val="PargrafodaLista"/>
        <w:ind w:left="792"/>
        <w:rPr>
          <w:lang w:val="pt-BR"/>
        </w:rPr>
      </w:pPr>
    </w:p>
    <w:p w:rsidR="00A92494" w:rsidRPr="00EE595A" w:rsidRDefault="00A92494" w:rsidP="00A92494">
      <w:pPr>
        <w:pStyle w:val="PargrafodaLista"/>
        <w:ind w:left="792"/>
      </w:pPr>
      <w:r w:rsidRPr="00EE595A">
        <w:t>Three most cited papers in Scopus (within 1</w:t>
      </w:r>
      <w:r w:rsidR="00EE595A" w:rsidRPr="00EE595A">
        <w:t>4</w:t>
      </w:r>
      <w:r w:rsidRPr="00EE595A">
        <w:t xml:space="preserve"> papers):</w:t>
      </w:r>
    </w:p>
    <w:p w:rsidR="00EE595A" w:rsidRPr="00EE595A" w:rsidRDefault="00A92494" w:rsidP="00EE595A">
      <w:pPr>
        <w:pStyle w:val="PargrafodaLista"/>
        <w:numPr>
          <w:ilvl w:val="0"/>
          <w:numId w:val="6"/>
        </w:numPr>
        <w:ind w:left="709" w:firstLine="83"/>
      </w:pPr>
      <w:r w:rsidRPr="00A92494">
        <w:rPr>
          <w:color w:val="FF0000"/>
        </w:rPr>
        <w:t xml:space="preserve"> </w:t>
      </w:r>
      <w:r w:rsidR="00EE595A" w:rsidRPr="00EE595A">
        <w:t>Non-linear relationship between industrial service offering and sales growth: The moderating role of network capabilities (</w:t>
      </w:r>
      <w:r w:rsidR="00EE595A">
        <w:t>59</w:t>
      </w:r>
      <w:r w:rsidR="00EE595A" w:rsidRPr="00EE595A">
        <w:t>)</w:t>
      </w:r>
    </w:p>
    <w:p w:rsidR="00EE595A" w:rsidRPr="00EE595A" w:rsidRDefault="00EE595A" w:rsidP="00EE595A">
      <w:pPr>
        <w:pStyle w:val="PargrafodaLista"/>
        <w:numPr>
          <w:ilvl w:val="0"/>
          <w:numId w:val="6"/>
        </w:numPr>
        <w:ind w:left="709" w:firstLine="83"/>
      </w:pPr>
      <w:r>
        <w:t xml:space="preserve"> </w:t>
      </w:r>
      <w:r w:rsidRPr="00EE595A">
        <w:t>Making a profit with R&amp;D services—The critical role of relational capital (</w:t>
      </w:r>
      <w:r>
        <w:t>50</w:t>
      </w:r>
      <w:r w:rsidRPr="00EE595A">
        <w:t>)</w:t>
      </w:r>
    </w:p>
    <w:p w:rsidR="00EE595A" w:rsidRPr="00EE595A" w:rsidRDefault="00EE595A" w:rsidP="00EE595A">
      <w:pPr>
        <w:pStyle w:val="PargrafodaLista"/>
        <w:numPr>
          <w:ilvl w:val="0"/>
          <w:numId w:val="6"/>
        </w:numPr>
        <w:ind w:left="709" w:firstLine="83"/>
      </w:pPr>
      <w:r>
        <w:t xml:space="preserve"> </w:t>
      </w:r>
      <w:r w:rsidRPr="00EE595A">
        <w:t>Mastering the transition to product-service provision: Insights into business models, learning activities, and capabilities (</w:t>
      </w:r>
      <w:r>
        <w:t>34</w:t>
      </w:r>
      <w:r w:rsidRPr="00EE595A">
        <w:t>)</w:t>
      </w:r>
    </w:p>
    <w:p w:rsidR="00A92494" w:rsidRPr="00EE595A" w:rsidRDefault="00A92494" w:rsidP="00A92494">
      <w:pPr>
        <w:pStyle w:val="PargrafodaLista"/>
        <w:ind w:left="792"/>
      </w:pPr>
    </w:p>
    <w:p w:rsidR="00EE595A" w:rsidRPr="00EE595A" w:rsidRDefault="00EE595A" w:rsidP="00EE595A">
      <w:pPr>
        <w:pStyle w:val="PargrafodaLista"/>
      </w:pPr>
      <w:r w:rsidRPr="00EE595A">
        <w:t xml:space="preserve">Three most cited papers in </w:t>
      </w:r>
      <w:r>
        <w:t>Google Scholar</w:t>
      </w:r>
      <w:r w:rsidRPr="00EE595A">
        <w:t xml:space="preserve"> (within </w:t>
      </w:r>
      <w:r>
        <w:t>5</w:t>
      </w:r>
      <w:r w:rsidRPr="00EE595A">
        <w:t xml:space="preserve"> papers):</w:t>
      </w:r>
    </w:p>
    <w:p w:rsidR="00EE595A" w:rsidRPr="00EE595A" w:rsidRDefault="00EE595A" w:rsidP="00EE595A">
      <w:pPr>
        <w:pStyle w:val="PargrafodaLista"/>
        <w:numPr>
          <w:ilvl w:val="0"/>
          <w:numId w:val="6"/>
        </w:numPr>
        <w:ind w:left="709" w:firstLine="83"/>
      </w:pPr>
      <w:r w:rsidRPr="00EE595A">
        <w:t xml:space="preserve"> Non-linear relationship between industrial service offering and sales growth: The moderating role of network capabilities (1</w:t>
      </w:r>
      <w:r>
        <w:t>06</w:t>
      </w:r>
      <w:r w:rsidRPr="00EE595A">
        <w:t>)</w:t>
      </w:r>
    </w:p>
    <w:p w:rsidR="00EE595A" w:rsidRPr="00EE595A" w:rsidRDefault="00EE595A" w:rsidP="00EE595A">
      <w:pPr>
        <w:pStyle w:val="PargrafodaLista"/>
        <w:numPr>
          <w:ilvl w:val="0"/>
          <w:numId w:val="6"/>
        </w:numPr>
        <w:ind w:left="709" w:firstLine="83"/>
      </w:pPr>
      <w:r w:rsidRPr="00EE595A">
        <w:t xml:space="preserve"> Making a profit with R&amp;D services—The critical role of relational capital (</w:t>
      </w:r>
      <w:r>
        <w:t>96</w:t>
      </w:r>
      <w:r w:rsidRPr="00EE595A">
        <w:t>)</w:t>
      </w:r>
    </w:p>
    <w:p w:rsidR="00EE595A" w:rsidRPr="00EE595A" w:rsidRDefault="00EE595A" w:rsidP="00EE595A">
      <w:pPr>
        <w:pStyle w:val="PargrafodaLista"/>
        <w:numPr>
          <w:ilvl w:val="0"/>
          <w:numId w:val="6"/>
        </w:numPr>
        <w:ind w:left="709" w:firstLine="83"/>
      </w:pPr>
      <w:r w:rsidRPr="00EE595A">
        <w:lastRenderedPageBreak/>
        <w:t xml:space="preserve"> Mastering the transition to product-service provision: Insights into business models, learning activities, and capabilities (7</w:t>
      </w:r>
      <w:r>
        <w:t>1</w:t>
      </w:r>
      <w:r w:rsidRPr="00EE595A">
        <w:t>)</w:t>
      </w:r>
    </w:p>
    <w:p w:rsidR="00EE595A" w:rsidRPr="00EE595A" w:rsidRDefault="00EE595A" w:rsidP="00A92494">
      <w:pPr>
        <w:pStyle w:val="PargrafodaLista"/>
        <w:ind w:left="792"/>
      </w:pPr>
    </w:p>
    <w:p w:rsidR="005E03D6" w:rsidRDefault="00EE595A" w:rsidP="005E03D6">
      <w:pPr>
        <w:pStyle w:val="PargrafodaLista"/>
        <w:numPr>
          <w:ilvl w:val="1"/>
          <w:numId w:val="1"/>
        </w:numPr>
        <w:rPr>
          <w:lang w:val="pt-BR"/>
        </w:rPr>
      </w:pPr>
      <w:r w:rsidRPr="003C7CE0">
        <w:t xml:space="preserve"> </w:t>
      </w:r>
      <w:proofErr w:type="spellStart"/>
      <w:r w:rsidR="005E03D6">
        <w:rPr>
          <w:lang w:val="pt-BR"/>
        </w:rPr>
        <w:t>Co-autores</w:t>
      </w:r>
      <w:proofErr w:type="spellEnd"/>
      <w:r w:rsidR="005E03D6">
        <w:rPr>
          <w:lang w:val="pt-BR"/>
        </w:rPr>
        <w:t xml:space="preserve"> recorrentes</w:t>
      </w:r>
      <w:r w:rsidR="007079CF">
        <w:rPr>
          <w:lang w:val="pt-BR"/>
        </w:rPr>
        <w:t>:</w:t>
      </w:r>
    </w:p>
    <w:p w:rsidR="007079CF" w:rsidRDefault="007079CF" w:rsidP="007079CF">
      <w:pPr>
        <w:spacing w:after="0"/>
        <w:ind w:left="360"/>
      </w:pPr>
      <w:r>
        <w:t>Based on Scopus:</w:t>
      </w:r>
    </w:p>
    <w:p w:rsidR="007079CF" w:rsidRDefault="007E12AC" w:rsidP="007079CF">
      <w:pPr>
        <w:pStyle w:val="PargrafodaLista"/>
        <w:numPr>
          <w:ilvl w:val="0"/>
          <w:numId w:val="4"/>
        </w:numPr>
        <w:spacing w:after="0"/>
      </w:pPr>
      <w:r>
        <w:t xml:space="preserve">Vinit </w:t>
      </w:r>
      <w:proofErr w:type="spellStart"/>
      <w:r>
        <w:t>Parida</w:t>
      </w:r>
      <w:proofErr w:type="spellEnd"/>
      <w:r>
        <w:t xml:space="preserve"> </w:t>
      </w:r>
      <w:r w:rsidR="007079CF">
        <w:t>(</w:t>
      </w:r>
      <w:r>
        <w:t xml:space="preserve">Lulea </w:t>
      </w:r>
      <w:proofErr w:type="spellStart"/>
      <w:r>
        <w:t>Tekniska</w:t>
      </w:r>
      <w:proofErr w:type="spellEnd"/>
      <w:r>
        <w:t xml:space="preserve"> </w:t>
      </w:r>
      <w:proofErr w:type="spellStart"/>
      <w:r>
        <w:t>Universitet</w:t>
      </w:r>
      <w:proofErr w:type="spellEnd"/>
      <w:r w:rsidR="007079CF" w:rsidRPr="007B0F5F">
        <w:t>)</w:t>
      </w:r>
    </w:p>
    <w:p w:rsidR="007079CF" w:rsidRPr="007E12AC" w:rsidRDefault="007E12AC" w:rsidP="007079CF">
      <w:pPr>
        <w:pStyle w:val="PargrafodaLista"/>
        <w:numPr>
          <w:ilvl w:val="0"/>
          <w:numId w:val="4"/>
        </w:numPr>
        <w:spacing w:after="0"/>
      </w:pPr>
      <w:proofErr w:type="spellStart"/>
      <w:r w:rsidRPr="007E12AC">
        <w:t>Joakim</w:t>
      </w:r>
      <w:proofErr w:type="spellEnd"/>
      <w:r w:rsidRPr="007E12AC">
        <w:t xml:space="preserve"> </w:t>
      </w:r>
      <w:proofErr w:type="spellStart"/>
      <w:r w:rsidRPr="007E12AC">
        <w:t>Wincent</w:t>
      </w:r>
      <w:proofErr w:type="spellEnd"/>
      <w:r w:rsidR="007079CF" w:rsidRPr="007E12AC">
        <w:t xml:space="preserve"> (</w:t>
      </w:r>
      <w:r>
        <w:t xml:space="preserve">Lulea </w:t>
      </w:r>
      <w:proofErr w:type="spellStart"/>
      <w:r>
        <w:t>Tekniska</w:t>
      </w:r>
      <w:proofErr w:type="spellEnd"/>
      <w:r>
        <w:t xml:space="preserve"> </w:t>
      </w:r>
      <w:proofErr w:type="spellStart"/>
      <w:r>
        <w:t>Universitet</w:t>
      </w:r>
      <w:proofErr w:type="spellEnd"/>
      <w:r w:rsidR="007079CF" w:rsidRPr="007E12AC">
        <w:t>)</w:t>
      </w:r>
    </w:p>
    <w:p w:rsidR="007079CF" w:rsidRPr="00C862D9" w:rsidRDefault="007E12AC" w:rsidP="007079CF">
      <w:pPr>
        <w:pStyle w:val="PargrafodaLista"/>
        <w:numPr>
          <w:ilvl w:val="0"/>
          <w:numId w:val="4"/>
        </w:numPr>
        <w:spacing w:after="0"/>
      </w:pPr>
      <w:r w:rsidRPr="00C862D9">
        <w:t xml:space="preserve">Jukka </w:t>
      </w:r>
      <w:proofErr w:type="spellStart"/>
      <w:r w:rsidRPr="00C862D9">
        <w:t>Partanen</w:t>
      </w:r>
      <w:proofErr w:type="spellEnd"/>
      <w:r w:rsidR="007079CF" w:rsidRPr="00C862D9">
        <w:t xml:space="preserve"> (</w:t>
      </w:r>
      <w:r w:rsidR="00C862D9" w:rsidRPr="00C862D9">
        <w:t>University of Vaasa</w:t>
      </w:r>
      <w:r w:rsidR="007079CF" w:rsidRPr="00C862D9">
        <w:t>)</w:t>
      </w:r>
    </w:p>
    <w:p w:rsidR="007079CF" w:rsidRPr="00C862D9" w:rsidRDefault="007079CF" w:rsidP="007079CF">
      <w:pPr>
        <w:spacing w:after="0"/>
        <w:ind w:left="360"/>
      </w:pPr>
    </w:p>
    <w:p w:rsidR="007079CF" w:rsidRDefault="007079CF" w:rsidP="007079CF">
      <w:pPr>
        <w:spacing w:after="0"/>
        <w:ind w:left="360"/>
      </w:pPr>
      <w:r>
        <w:t>Based on Google Scholar:</w:t>
      </w:r>
    </w:p>
    <w:p w:rsidR="007E12AC" w:rsidRDefault="007E12AC" w:rsidP="007E12AC">
      <w:pPr>
        <w:pStyle w:val="PargrafodaLista"/>
        <w:numPr>
          <w:ilvl w:val="0"/>
          <w:numId w:val="4"/>
        </w:numPr>
        <w:spacing w:after="0"/>
      </w:pPr>
      <w:r>
        <w:t xml:space="preserve">Vinit </w:t>
      </w:r>
      <w:proofErr w:type="spellStart"/>
      <w:r>
        <w:t>Parida</w:t>
      </w:r>
      <w:proofErr w:type="spellEnd"/>
      <w:r>
        <w:t xml:space="preserve"> (Lulea </w:t>
      </w:r>
      <w:proofErr w:type="spellStart"/>
      <w:r>
        <w:t>Tekniska</w:t>
      </w:r>
      <w:proofErr w:type="spellEnd"/>
      <w:r>
        <w:t xml:space="preserve"> </w:t>
      </w:r>
      <w:proofErr w:type="spellStart"/>
      <w:r>
        <w:t>Universitet</w:t>
      </w:r>
      <w:proofErr w:type="spellEnd"/>
      <w:r w:rsidRPr="007B0F5F">
        <w:t>)</w:t>
      </w:r>
    </w:p>
    <w:p w:rsidR="007E12AC" w:rsidRPr="007E12AC" w:rsidRDefault="007E12AC" w:rsidP="007E12AC">
      <w:pPr>
        <w:pStyle w:val="PargrafodaLista"/>
        <w:numPr>
          <w:ilvl w:val="0"/>
          <w:numId w:val="4"/>
        </w:numPr>
        <w:spacing w:after="0"/>
      </w:pPr>
      <w:r>
        <w:t xml:space="preserve">Jukka </w:t>
      </w:r>
      <w:proofErr w:type="spellStart"/>
      <w:r>
        <w:t>Vesalainen</w:t>
      </w:r>
      <w:proofErr w:type="spellEnd"/>
      <w:r w:rsidRPr="007E12AC">
        <w:t xml:space="preserve"> </w:t>
      </w:r>
      <w:r w:rsidR="00C862D9">
        <w:t>(</w:t>
      </w:r>
      <w:r w:rsidR="00C862D9" w:rsidRPr="00C862D9">
        <w:t>University of Vaasa</w:t>
      </w:r>
      <w:r w:rsidR="00C862D9">
        <w:t>)</w:t>
      </w:r>
    </w:p>
    <w:p w:rsidR="007E12AC" w:rsidRPr="00C862D9" w:rsidRDefault="007E12AC" w:rsidP="007E12AC">
      <w:pPr>
        <w:pStyle w:val="PargrafodaLista"/>
        <w:numPr>
          <w:ilvl w:val="0"/>
          <w:numId w:val="4"/>
        </w:numPr>
        <w:spacing w:after="0"/>
      </w:pPr>
      <w:r w:rsidRPr="00C862D9">
        <w:t xml:space="preserve">Jukka </w:t>
      </w:r>
      <w:proofErr w:type="spellStart"/>
      <w:r w:rsidRPr="00C862D9">
        <w:t>Partanen</w:t>
      </w:r>
      <w:proofErr w:type="spellEnd"/>
      <w:r w:rsidRPr="00C862D9">
        <w:t xml:space="preserve"> (</w:t>
      </w:r>
      <w:r w:rsidR="00C862D9" w:rsidRPr="00C862D9">
        <w:t>University of Vaasa</w:t>
      </w:r>
      <w:r w:rsidR="00C862D9">
        <w:t>)</w:t>
      </w:r>
    </w:p>
    <w:p w:rsidR="007079CF" w:rsidRPr="00C862D9" w:rsidRDefault="007079CF" w:rsidP="007079CF">
      <w:pPr>
        <w:spacing w:after="0"/>
      </w:pPr>
    </w:p>
    <w:p w:rsidR="007079CF" w:rsidRDefault="007079CF" w:rsidP="007079CF">
      <w:pPr>
        <w:spacing w:after="0"/>
        <w:ind w:left="360"/>
      </w:pPr>
      <w:r>
        <w:t xml:space="preserve">Based on </w:t>
      </w:r>
      <w:proofErr w:type="spellStart"/>
      <w:r>
        <w:t>Researchgate</w:t>
      </w:r>
      <w:proofErr w:type="spellEnd"/>
      <w:r>
        <w:t>:</w:t>
      </w:r>
    </w:p>
    <w:p w:rsidR="007E12AC" w:rsidRPr="007E12AC" w:rsidRDefault="007E12AC" w:rsidP="007E12AC">
      <w:pPr>
        <w:pStyle w:val="PargrafodaLista"/>
        <w:numPr>
          <w:ilvl w:val="0"/>
          <w:numId w:val="4"/>
        </w:numPr>
        <w:spacing w:after="0"/>
        <w:rPr>
          <w:lang w:val="pt-BR"/>
        </w:rPr>
      </w:pPr>
      <w:r w:rsidRPr="007E12AC">
        <w:rPr>
          <w:lang w:val="pt-BR"/>
        </w:rPr>
        <w:t xml:space="preserve">Rodrigo </w:t>
      </w:r>
      <w:proofErr w:type="spellStart"/>
      <w:r w:rsidRPr="007E12AC">
        <w:rPr>
          <w:lang w:val="pt-BR"/>
        </w:rPr>
        <w:t>Rabetino</w:t>
      </w:r>
      <w:proofErr w:type="spellEnd"/>
      <w:r w:rsidRPr="007E12AC">
        <w:rPr>
          <w:lang w:val="pt-BR"/>
        </w:rPr>
        <w:t xml:space="preserve"> (</w:t>
      </w:r>
      <w:proofErr w:type="spellStart"/>
      <w:r w:rsidRPr="007E12AC">
        <w:rPr>
          <w:lang w:val="pt-BR"/>
        </w:rPr>
        <w:t>University</w:t>
      </w:r>
      <w:proofErr w:type="spellEnd"/>
      <w:r w:rsidRPr="007E12AC">
        <w:rPr>
          <w:lang w:val="pt-BR"/>
        </w:rPr>
        <w:t xml:space="preserve"> </w:t>
      </w:r>
      <w:proofErr w:type="spellStart"/>
      <w:r w:rsidRPr="007E12AC">
        <w:rPr>
          <w:lang w:val="pt-BR"/>
        </w:rPr>
        <w:t>of</w:t>
      </w:r>
      <w:proofErr w:type="spellEnd"/>
      <w:r w:rsidRPr="007E12AC">
        <w:rPr>
          <w:lang w:val="pt-BR"/>
        </w:rPr>
        <w:t xml:space="preserve"> </w:t>
      </w:r>
      <w:proofErr w:type="spellStart"/>
      <w:r w:rsidRPr="007E12AC">
        <w:rPr>
          <w:lang w:val="pt-BR"/>
        </w:rPr>
        <w:t>Vaasa</w:t>
      </w:r>
      <w:proofErr w:type="spellEnd"/>
      <w:r w:rsidRPr="007E12AC">
        <w:rPr>
          <w:lang w:val="pt-BR"/>
        </w:rPr>
        <w:t>)</w:t>
      </w:r>
      <w:r w:rsidRPr="007E12AC">
        <w:rPr>
          <w:lang w:val="pt-BR"/>
        </w:rPr>
        <w:tab/>
      </w:r>
    </w:p>
    <w:p w:rsidR="007E12AC" w:rsidRPr="007E12AC" w:rsidRDefault="007E12AC" w:rsidP="007079CF">
      <w:pPr>
        <w:pStyle w:val="PargrafodaLista"/>
        <w:numPr>
          <w:ilvl w:val="0"/>
          <w:numId w:val="4"/>
        </w:numPr>
        <w:spacing w:after="0"/>
      </w:pPr>
      <w:r w:rsidRPr="007E12AC">
        <w:t xml:space="preserve">Elina </w:t>
      </w:r>
      <w:proofErr w:type="spellStart"/>
      <w:r w:rsidRPr="003C7CE0">
        <w:t>Varamäki</w:t>
      </w:r>
      <w:proofErr w:type="spellEnd"/>
      <w:r w:rsidRPr="003C7CE0">
        <w:t xml:space="preserve"> (</w:t>
      </w:r>
      <w:proofErr w:type="spellStart"/>
      <w:r w:rsidRPr="003C7CE0">
        <w:t>Seinäjoki</w:t>
      </w:r>
      <w:proofErr w:type="spellEnd"/>
      <w:r w:rsidRPr="003C7CE0">
        <w:t xml:space="preserve"> University of Applied Sciences)</w:t>
      </w:r>
    </w:p>
    <w:p w:rsidR="007E12AC" w:rsidRPr="007E12AC" w:rsidRDefault="007E12AC" w:rsidP="007E12AC">
      <w:pPr>
        <w:pStyle w:val="PargrafodaLista"/>
        <w:numPr>
          <w:ilvl w:val="0"/>
          <w:numId w:val="4"/>
        </w:numPr>
        <w:spacing w:after="0"/>
      </w:pPr>
      <w:r>
        <w:t xml:space="preserve">Jukka </w:t>
      </w:r>
      <w:proofErr w:type="spellStart"/>
      <w:r>
        <w:t>Vesalainen</w:t>
      </w:r>
      <w:proofErr w:type="spellEnd"/>
      <w:r w:rsidRPr="007E12AC">
        <w:t xml:space="preserve"> (</w:t>
      </w:r>
      <w:r w:rsidR="00C862D9" w:rsidRPr="00C862D9">
        <w:t>University of Vaasa</w:t>
      </w:r>
      <w:r w:rsidR="00C862D9">
        <w:t>)</w:t>
      </w:r>
    </w:p>
    <w:p w:rsidR="007079CF" w:rsidRPr="00C862D9" w:rsidRDefault="007079CF" w:rsidP="007079CF">
      <w:pPr>
        <w:pStyle w:val="PargrafodaLista"/>
        <w:ind w:left="360"/>
      </w:pPr>
    </w:p>
    <w:p w:rsidR="001450AF" w:rsidRPr="001450AF" w:rsidRDefault="001450AF" w:rsidP="001450AF">
      <w:pPr>
        <w:pStyle w:val="PargrafodaLista"/>
        <w:ind w:left="357"/>
        <w:contextualSpacing w:val="0"/>
        <w:rPr>
          <w:lang w:val="pt-BR"/>
        </w:rPr>
      </w:pPr>
      <w:proofErr w:type="spellStart"/>
      <w:r>
        <w:rPr>
          <w:u w:val="single"/>
          <w:lang w:val="pt-BR"/>
        </w:rPr>
        <w:t>Jukka</w:t>
      </w:r>
      <w:proofErr w:type="spellEnd"/>
      <w:r>
        <w:rPr>
          <w:u w:val="single"/>
          <w:lang w:val="pt-BR"/>
        </w:rPr>
        <w:t xml:space="preserve"> </w:t>
      </w:r>
      <w:proofErr w:type="spellStart"/>
      <w:r>
        <w:rPr>
          <w:u w:val="single"/>
          <w:lang w:val="pt-BR"/>
        </w:rPr>
        <w:t>Sihvonen</w:t>
      </w:r>
      <w:proofErr w:type="spellEnd"/>
    </w:p>
    <w:p w:rsidR="005E03D6" w:rsidRDefault="005E03D6" w:rsidP="005E03D6">
      <w:pPr>
        <w:pStyle w:val="PargrafodaLista"/>
        <w:numPr>
          <w:ilvl w:val="1"/>
          <w:numId w:val="1"/>
        </w:numPr>
        <w:rPr>
          <w:lang w:val="pt-BR"/>
        </w:rPr>
      </w:pPr>
      <w:r>
        <w:rPr>
          <w:lang w:val="pt-BR"/>
        </w:rPr>
        <w:t xml:space="preserve">Tipo: </w:t>
      </w:r>
      <w:proofErr w:type="spellStart"/>
      <w:r w:rsidR="00BD0C1E">
        <w:rPr>
          <w:lang w:val="pt-BR"/>
        </w:rPr>
        <w:t>Assistant</w:t>
      </w:r>
      <w:proofErr w:type="spellEnd"/>
      <w:r w:rsidR="00BD0C1E">
        <w:rPr>
          <w:lang w:val="pt-BR"/>
        </w:rPr>
        <w:t xml:space="preserve"> professor</w:t>
      </w:r>
    </w:p>
    <w:p w:rsidR="005E03D6" w:rsidRDefault="005E03D6" w:rsidP="005E03D6">
      <w:pPr>
        <w:pStyle w:val="PargrafodaLista"/>
        <w:numPr>
          <w:ilvl w:val="1"/>
          <w:numId w:val="1"/>
        </w:numPr>
        <w:rPr>
          <w:lang w:val="pt-BR"/>
        </w:rPr>
      </w:pPr>
      <w:r>
        <w:rPr>
          <w:lang w:val="pt-BR"/>
        </w:rPr>
        <w:t>Idade</w:t>
      </w:r>
      <w:r w:rsidR="00C643BD">
        <w:rPr>
          <w:lang w:val="pt-BR"/>
        </w:rPr>
        <w:t>: NONE</w:t>
      </w:r>
    </w:p>
    <w:p w:rsidR="005E03D6" w:rsidRDefault="005E03D6" w:rsidP="005E03D6">
      <w:pPr>
        <w:pStyle w:val="PargrafodaLista"/>
        <w:numPr>
          <w:ilvl w:val="1"/>
          <w:numId w:val="1"/>
        </w:numPr>
        <w:rPr>
          <w:lang w:val="pt-BR"/>
        </w:rPr>
      </w:pPr>
      <w:r>
        <w:rPr>
          <w:lang w:val="pt-BR"/>
        </w:rPr>
        <w:t>Anos pesquisando no assunto</w:t>
      </w:r>
      <w:r w:rsidR="00BD0C1E">
        <w:rPr>
          <w:lang w:val="pt-BR"/>
        </w:rPr>
        <w:t>: 1</w:t>
      </w:r>
    </w:p>
    <w:p w:rsidR="005E03D6" w:rsidRDefault="005E03D6" w:rsidP="005E03D6">
      <w:pPr>
        <w:pStyle w:val="PargrafodaLista"/>
        <w:numPr>
          <w:ilvl w:val="1"/>
          <w:numId w:val="1"/>
        </w:numPr>
        <w:rPr>
          <w:lang w:val="pt-BR"/>
        </w:rPr>
      </w:pPr>
      <w:r>
        <w:rPr>
          <w:lang w:val="pt-BR"/>
        </w:rPr>
        <w:t>Instituição</w:t>
      </w:r>
      <w:r w:rsidR="001450AF">
        <w:rPr>
          <w:lang w:val="pt-BR"/>
        </w:rPr>
        <w:t xml:space="preserve">: </w:t>
      </w:r>
      <w:proofErr w:type="spellStart"/>
      <w:r w:rsidR="001450AF">
        <w:rPr>
          <w:lang w:val="pt-BR"/>
        </w:rPr>
        <w:t>University</w:t>
      </w:r>
      <w:proofErr w:type="spellEnd"/>
      <w:r w:rsidR="001450AF">
        <w:rPr>
          <w:lang w:val="pt-BR"/>
        </w:rPr>
        <w:t xml:space="preserve"> </w:t>
      </w:r>
      <w:proofErr w:type="spellStart"/>
      <w:r w:rsidR="001450AF">
        <w:rPr>
          <w:lang w:val="pt-BR"/>
        </w:rPr>
        <w:t>of</w:t>
      </w:r>
      <w:proofErr w:type="spellEnd"/>
      <w:r w:rsidR="001450AF">
        <w:rPr>
          <w:lang w:val="pt-BR"/>
        </w:rPr>
        <w:t xml:space="preserve"> </w:t>
      </w:r>
      <w:proofErr w:type="spellStart"/>
      <w:r w:rsidR="001450AF">
        <w:rPr>
          <w:lang w:val="pt-BR"/>
        </w:rPr>
        <w:t>Vaasa</w:t>
      </w:r>
      <w:proofErr w:type="spellEnd"/>
      <w:r w:rsidR="001450AF">
        <w:rPr>
          <w:lang w:val="pt-BR"/>
        </w:rPr>
        <w:t xml:space="preserve"> (</w:t>
      </w:r>
      <w:proofErr w:type="spellStart"/>
      <w:r w:rsidR="001450AF">
        <w:rPr>
          <w:lang w:val="pt-BR"/>
        </w:rPr>
        <w:t>Finland</w:t>
      </w:r>
      <w:proofErr w:type="spellEnd"/>
      <w:r w:rsidR="001450AF">
        <w:rPr>
          <w:lang w:val="pt-BR"/>
        </w:rPr>
        <w:t>)</w:t>
      </w:r>
    </w:p>
    <w:p w:rsidR="005E03D6" w:rsidRPr="00A92494" w:rsidRDefault="005E03D6" w:rsidP="005E03D6">
      <w:pPr>
        <w:pStyle w:val="PargrafodaLista"/>
        <w:numPr>
          <w:ilvl w:val="1"/>
          <w:numId w:val="1"/>
        </w:numPr>
      </w:pPr>
      <w:proofErr w:type="spellStart"/>
      <w:r w:rsidRPr="00BD0C1E">
        <w:t>Índice</w:t>
      </w:r>
      <w:proofErr w:type="spellEnd"/>
      <w:r w:rsidRPr="00BD0C1E">
        <w:t>-h:</w:t>
      </w:r>
      <w:r w:rsidR="00A92494" w:rsidRPr="00BD0C1E">
        <w:t xml:space="preserve"> </w:t>
      </w:r>
      <w:r w:rsidR="00BD0C1E">
        <w:t>1 (according to Scopus)</w:t>
      </w:r>
    </w:p>
    <w:p w:rsidR="005E03D6" w:rsidRPr="00BD0C1E" w:rsidRDefault="005E03D6" w:rsidP="00BD0C1E">
      <w:pPr>
        <w:pStyle w:val="PargrafodaLista"/>
        <w:numPr>
          <w:ilvl w:val="1"/>
          <w:numId w:val="1"/>
        </w:numPr>
        <w:rPr>
          <w:lang w:val="pt-BR"/>
        </w:rPr>
      </w:pPr>
      <w:r>
        <w:rPr>
          <w:lang w:val="pt-BR"/>
        </w:rPr>
        <w:t>Colegas da mesma instituição</w:t>
      </w:r>
      <w:r w:rsidR="00BD0C1E">
        <w:rPr>
          <w:lang w:val="pt-BR"/>
        </w:rPr>
        <w:t xml:space="preserve">: Rodrigo </w:t>
      </w:r>
      <w:proofErr w:type="spellStart"/>
      <w:r w:rsidR="00BD0C1E">
        <w:rPr>
          <w:lang w:val="pt-BR"/>
        </w:rPr>
        <w:t>Rabetino</w:t>
      </w:r>
      <w:proofErr w:type="spellEnd"/>
      <w:r w:rsidR="00BD0C1E">
        <w:rPr>
          <w:lang w:val="pt-BR"/>
        </w:rPr>
        <w:t xml:space="preserve">; </w:t>
      </w:r>
      <w:proofErr w:type="spellStart"/>
      <w:r w:rsidR="00BD0C1E" w:rsidRPr="007B16A4">
        <w:rPr>
          <w:lang w:val="pt-BR"/>
        </w:rPr>
        <w:t>Jukka</w:t>
      </w:r>
      <w:proofErr w:type="spellEnd"/>
      <w:r w:rsidR="00BD0C1E" w:rsidRPr="007B16A4">
        <w:rPr>
          <w:lang w:val="pt-BR"/>
        </w:rPr>
        <w:t xml:space="preserve"> </w:t>
      </w:r>
      <w:proofErr w:type="spellStart"/>
      <w:r w:rsidR="00BD0C1E" w:rsidRPr="007B16A4">
        <w:rPr>
          <w:lang w:val="pt-BR"/>
        </w:rPr>
        <w:t>Sihvonen</w:t>
      </w:r>
      <w:proofErr w:type="spellEnd"/>
      <w:r w:rsidR="00BD0C1E">
        <w:rPr>
          <w:lang w:val="pt-BR"/>
        </w:rPr>
        <w:t xml:space="preserve">; </w:t>
      </w:r>
      <w:proofErr w:type="spellStart"/>
      <w:r w:rsidR="00BD0C1E" w:rsidRPr="00503D8C">
        <w:rPr>
          <w:lang w:val="pt-BR"/>
        </w:rPr>
        <w:t>Tuomas</w:t>
      </w:r>
      <w:proofErr w:type="spellEnd"/>
      <w:r w:rsidR="00BD0C1E" w:rsidRPr="00503D8C">
        <w:rPr>
          <w:lang w:val="pt-BR"/>
        </w:rPr>
        <w:t xml:space="preserve"> </w:t>
      </w:r>
      <w:proofErr w:type="spellStart"/>
      <w:r w:rsidR="00BD0C1E" w:rsidRPr="00503D8C">
        <w:rPr>
          <w:lang w:val="pt-BR"/>
        </w:rPr>
        <w:t>Huikkola</w:t>
      </w:r>
      <w:proofErr w:type="spellEnd"/>
      <w:r w:rsidR="00BD0C1E">
        <w:rPr>
          <w:lang w:val="pt-BR"/>
        </w:rPr>
        <w:t xml:space="preserve">; </w:t>
      </w:r>
      <w:r w:rsidR="00BD0C1E" w:rsidRPr="00BD0C1E">
        <w:rPr>
          <w:lang w:val="pt-BR"/>
        </w:rPr>
        <w:t xml:space="preserve">Willem </w:t>
      </w:r>
      <w:proofErr w:type="spellStart"/>
      <w:r w:rsidR="00BD0C1E" w:rsidRPr="00BD0C1E">
        <w:rPr>
          <w:lang w:val="pt-BR"/>
        </w:rPr>
        <w:t>Harmsen</w:t>
      </w:r>
      <w:proofErr w:type="spellEnd"/>
    </w:p>
    <w:p w:rsidR="005E03D6" w:rsidRDefault="005E03D6" w:rsidP="00EE62EE">
      <w:pPr>
        <w:pStyle w:val="PargrafodaLista"/>
        <w:numPr>
          <w:ilvl w:val="1"/>
          <w:numId w:val="1"/>
        </w:numPr>
        <w:ind w:left="788" w:hanging="431"/>
        <w:contextualSpacing w:val="0"/>
        <w:rPr>
          <w:lang w:val="pt-BR"/>
        </w:rPr>
      </w:pPr>
      <w:r>
        <w:rPr>
          <w:lang w:val="pt-BR"/>
        </w:rPr>
        <w:t>Quantidade de artigos já publicados</w:t>
      </w:r>
      <w:r w:rsidR="00EE62EE">
        <w:rPr>
          <w:lang w:val="pt-BR"/>
        </w:rPr>
        <w:t>:</w:t>
      </w:r>
    </w:p>
    <w:p w:rsidR="00BD0C1E" w:rsidRPr="00EE62EE" w:rsidRDefault="00BD0C1E" w:rsidP="00BD0C1E">
      <w:pPr>
        <w:pStyle w:val="PargrafodaLista"/>
        <w:spacing w:after="0"/>
        <w:ind w:left="360"/>
      </w:pPr>
      <w:r w:rsidRPr="00EE62EE">
        <w:t xml:space="preserve">-  Scopus: </w:t>
      </w:r>
      <w:r>
        <w:t>3</w:t>
      </w:r>
    </w:p>
    <w:p w:rsidR="00BD0C1E" w:rsidRDefault="00BD0C1E" w:rsidP="00BD0C1E">
      <w:pPr>
        <w:pStyle w:val="PargrafodaLista"/>
        <w:ind w:left="360"/>
      </w:pPr>
      <w:r>
        <w:t>-</w:t>
      </w:r>
      <w:r w:rsidRPr="00656523">
        <w:t xml:space="preserve"> </w:t>
      </w:r>
      <w:proofErr w:type="spellStart"/>
      <w:r w:rsidRPr="00656523">
        <w:t>Researchgate</w:t>
      </w:r>
      <w:proofErr w:type="spellEnd"/>
      <w:r w:rsidRPr="00656523">
        <w:t xml:space="preserve">: </w:t>
      </w:r>
      <w:r>
        <w:t>14</w:t>
      </w:r>
      <w:r w:rsidRPr="00656523">
        <w:t xml:space="preserve"> (including articles (</w:t>
      </w:r>
      <w:r>
        <w:t>13</w:t>
      </w:r>
      <w:r w:rsidRPr="00656523">
        <w:t>)</w:t>
      </w:r>
      <w:r>
        <w:t xml:space="preserve"> a</w:t>
      </w:r>
      <w:r w:rsidRPr="00656523">
        <w:t xml:space="preserve">nd full-text (1)) </w:t>
      </w:r>
    </w:p>
    <w:p w:rsidR="00EE62EE" w:rsidRPr="00EE62EE" w:rsidRDefault="00EE62EE" w:rsidP="00EE62EE">
      <w:pPr>
        <w:pStyle w:val="PargrafodaLista"/>
        <w:ind w:left="357"/>
      </w:pPr>
    </w:p>
    <w:p w:rsidR="005E03D6" w:rsidRDefault="005E03D6" w:rsidP="005E03D6">
      <w:pPr>
        <w:pStyle w:val="PargrafodaLista"/>
        <w:numPr>
          <w:ilvl w:val="1"/>
          <w:numId w:val="1"/>
        </w:numPr>
        <w:rPr>
          <w:lang w:val="pt-BR"/>
        </w:rPr>
      </w:pPr>
      <w:r>
        <w:rPr>
          <w:lang w:val="pt-BR"/>
        </w:rPr>
        <w:t>Outros artigos significativos (mais citados) sobre outros temas</w:t>
      </w:r>
    </w:p>
    <w:p w:rsidR="00BD0C1E" w:rsidRDefault="00BD0C1E" w:rsidP="00BD0C1E">
      <w:pPr>
        <w:pStyle w:val="PargrafodaLista"/>
        <w:ind w:left="792"/>
        <w:rPr>
          <w:lang w:val="pt-BR"/>
        </w:rPr>
      </w:pPr>
    </w:p>
    <w:p w:rsidR="00BD0C1E" w:rsidRPr="00BD0C1E" w:rsidRDefault="00BD0C1E" w:rsidP="00BD0C1E">
      <w:pPr>
        <w:pStyle w:val="PargrafodaLista"/>
        <w:ind w:left="792"/>
      </w:pPr>
      <w:r>
        <w:t>I</w:t>
      </w:r>
      <w:r w:rsidRPr="00EE595A">
        <w:t xml:space="preserve">n Scopus (within </w:t>
      </w:r>
      <w:r>
        <w:t>2</w:t>
      </w:r>
      <w:r w:rsidRPr="00EE595A">
        <w:t xml:space="preserve"> papers):</w:t>
      </w:r>
    </w:p>
    <w:p w:rsidR="00BD0C1E" w:rsidRDefault="00BD0C1E" w:rsidP="00BD0C1E">
      <w:pPr>
        <w:pStyle w:val="PargrafodaLista"/>
        <w:ind w:left="792"/>
      </w:pPr>
      <w:r>
        <w:t xml:space="preserve">- </w:t>
      </w:r>
      <w:r w:rsidRPr="00BD0C1E">
        <w:t>Forward-Looking Monetary Policy Rules and Option-Implied Interest Rate Expectations</w:t>
      </w:r>
      <w:r>
        <w:t xml:space="preserve"> (2)</w:t>
      </w:r>
    </w:p>
    <w:p w:rsidR="00BD0C1E" w:rsidRPr="00BD0C1E" w:rsidRDefault="00BD0C1E" w:rsidP="00BD0C1E">
      <w:pPr>
        <w:pStyle w:val="PargrafodaLista"/>
        <w:ind w:left="792"/>
      </w:pPr>
    </w:p>
    <w:p w:rsidR="00EE62EE" w:rsidRDefault="005E03D6" w:rsidP="00EE62EE">
      <w:pPr>
        <w:pStyle w:val="PargrafodaLista"/>
        <w:numPr>
          <w:ilvl w:val="1"/>
          <w:numId w:val="1"/>
        </w:numPr>
        <w:rPr>
          <w:lang w:val="pt-BR"/>
        </w:rPr>
      </w:pPr>
      <w:r>
        <w:rPr>
          <w:lang w:val="pt-BR"/>
        </w:rPr>
        <w:t>Outros artigos significativos (mais citados) neste tema</w:t>
      </w:r>
      <w:r w:rsidR="00EE62EE">
        <w:rPr>
          <w:lang w:val="pt-BR"/>
        </w:rPr>
        <w:t>:</w:t>
      </w:r>
    </w:p>
    <w:p w:rsidR="00EE62EE" w:rsidRDefault="00EE62EE" w:rsidP="00EE62EE">
      <w:pPr>
        <w:pStyle w:val="PargrafodaLista"/>
        <w:ind w:left="792"/>
        <w:rPr>
          <w:lang w:val="pt-BR"/>
        </w:rPr>
      </w:pPr>
    </w:p>
    <w:p w:rsidR="00EE62EE" w:rsidRDefault="00BD0C1E" w:rsidP="00BD0C1E">
      <w:pPr>
        <w:pStyle w:val="PargrafodaLista"/>
        <w:ind w:left="792"/>
        <w:rPr>
          <w:lang w:val="pt-BR"/>
        </w:rPr>
      </w:pPr>
      <w:r>
        <w:rPr>
          <w:lang w:val="pt-BR"/>
        </w:rPr>
        <w:t>NONE</w:t>
      </w:r>
    </w:p>
    <w:p w:rsidR="00BD0C1E" w:rsidRPr="00EE62EE" w:rsidRDefault="00BD0C1E" w:rsidP="00BD0C1E">
      <w:pPr>
        <w:pStyle w:val="PargrafodaLista"/>
        <w:ind w:left="792"/>
        <w:rPr>
          <w:lang w:val="pt-BR"/>
        </w:rPr>
      </w:pPr>
    </w:p>
    <w:p w:rsidR="005E03D6" w:rsidRDefault="005E03D6" w:rsidP="005E03D6">
      <w:pPr>
        <w:pStyle w:val="PargrafodaLista"/>
        <w:numPr>
          <w:ilvl w:val="1"/>
          <w:numId w:val="1"/>
        </w:numPr>
        <w:rPr>
          <w:lang w:val="pt-BR"/>
        </w:rPr>
      </w:pPr>
      <w:proofErr w:type="spellStart"/>
      <w:r>
        <w:rPr>
          <w:lang w:val="pt-BR"/>
        </w:rPr>
        <w:t>Co-autores</w:t>
      </w:r>
      <w:proofErr w:type="spellEnd"/>
      <w:r>
        <w:rPr>
          <w:lang w:val="pt-BR"/>
        </w:rPr>
        <w:t xml:space="preserve"> recorrentes</w:t>
      </w:r>
    </w:p>
    <w:p w:rsidR="00BD0C1E" w:rsidRDefault="00BD0C1E" w:rsidP="00BD0C1E">
      <w:pPr>
        <w:spacing w:after="0"/>
        <w:ind w:left="360"/>
      </w:pPr>
      <w:r>
        <w:t>Based on Scopus:</w:t>
      </w:r>
    </w:p>
    <w:p w:rsidR="00BD0C1E" w:rsidRDefault="00BD0C1E" w:rsidP="00BD0C1E">
      <w:pPr>
        <w:pStyle w:val="PargrafodaLista"/>
        <w:numPr>
          <w:ilvl w:val="0"/>
          <w:numId w:val="4"/>
        </w:numPr>
        <w:spacing w:after="0"/>
      </w:pPr>
      <w:r>
        <w:t xml:space="preserve">Sami </w:t>
      </w:r>
      <w:proofErr w:type="spellStart"/>
      <w:r>
        <w:t>Vähämaa</w:t>
      </w:r>
      <w:proofErr w:type="spellEnd"/>
      <w:r>
        <w:t xml:space="preserve"> (</w:t>
      </w:r>
      <w:r w:rsidR="00492DAC" w:rsidRPr="00BD0C1E">
        <w:t>University of Vaasa</w:t>
      </w:r>
      <w:r w:rsidRPr="007B0F5F">
        <w:t>)</w:t>
      </w:r>
    </w:p>
    <w:p w:rsidR="00BD0C1E" w:rsidRPr="007E12AC" w:rsidRDefault="00BD0C1E" w:rsidP="00BD0C1E">
      <w:pPr>
        <w:pStyle w:val="PargrafodaLista"/>
        <w:numPr>
          <w:ilvl w:val="0"/>
          <w:numId w:val="4"/>
        </w:numPr>
        <w:spacing w:after="0"/>
      </w:pPr>
      <w:r>
        <w:t xml:space="preserve">Willem </w:t>
      </w:r>
      <w:proofErr w:type="spellStart"/>
      <w:r>
        <w:t>Harmsen</w:t>
      </w:r>
      <w:proofErr w:type="spellEnd"/>
      <w:r w:rsidRPr="007E12AC">
        <w:t xml:space="preserve"> (</w:t>
      </w:r>
      <w:r w:rsidRPr="00BD0C1E">
        <w:t>University of Vaasa</w:t>
      </w:r>
      <w:r w:rsidRPr="007E12AC">
        <w:t>)</w:t>
      </w:r>
    </w:p>
    <w:p w:rsidR="00BD0C1E" w:rsidRDefault="00BD0C1E" w:rsidP="00BD0C1E">
      <w:pPr>
        <w:pStyle w:val="PargrafodaLista"/>
        <w:numPr>
          <w:ilvl w:val="0"/>
          <w:numId w:val="4"/>
        </w:numPr>
        <w:spacing w:after="0"/>
      </w:pPr>
      <w:r>
        <w:t xml:space="preserve">Marco </w:t>
      </w:r>
      <w:proofErr w:type="spellStart"/>
      <w:r>
        <w:t>Kohtamäki</w:t>
      </w:r>
      <w:proofErr w:type="spellEnd"/>
      <w:r>
        <w:t xml:space="preserve"> (</w:t>
      </w:r>
      <w:r w:rsidRPr="00BD0C1E">
        <w:t>University of Vaasa</w:t>
      </w:r>
      <w:r w:rsidRPr="007B0F5F">
        <w:t>)</w:t>
      </w:r>
    </w:p>
    <w:p w:rsidR="00BD0C1E" w:rsidRPr="00BD0C1E" w:rsidRDefault="00BD0C1E" w:rsidP="00BD0C1E">
      <w:pPr>
        <w:spacing w:after="0"/>
      </w:pPr>
    </w:p>
    <w:p w:rsidR="00BD0C1E" w:rsidRDefault="00BD0C1E" w:rsidP="00BD0C1E">
      <w:pPr>
        <w:spacing w:after="0"/>
        <w:ind w:left="360"/>
      </w:pPr>
      <w:r>
        <w:t xml:space="preserve">Based on </w:t>
      </w:r>
      <w:proofErr w:type="spellStart"/>
      <w:r>
        <w:t>Researchgate</w:t>
      </w:r>
      <w:proofErr w:type="spellEnd"/>
      <w:r>
        <w:t>:</w:t>
      </w:r>
    </w:p>
    <w:p w:rsidR="00492DAC" w:rsidRDefault="00492DAC" w:rsidP="00492DAC">
      <w:pPr>
        <w:pStyle w:val="PargrafodaLista"/>
        <w:numPr>
          <w:ilvl w:val="0"/>
          <w:numId w:val="4"/>
        </w:numPr>
        <w:spacing w:after="0"/>
      </w:pPr>
      <w:r>
        <w:t xml:space="preserve">Sami </w:t>
      </w:r>
      <w:proofErr w:type="spellStart"/>
      <w:r>
        <w:t>Vähämaa</w:t>
      </w:r>
      <w:proofErr w:type="spellEnd"/>
      <w:r>
        <w:t xml:space="preserve"> (</w:t>
      </w:r>
      <w:r w:rsidRPr="00BD0C1E">
        <w:t>University of Vaasa</w:t>
      </w:r>
      <w:r w:rsidRPr="007B0F5F">
        <w:t>)</w:t>
      </w:r>
    </w:p>
    <w:p w:rsidR="00BD0C1E" w:rsidRPr="007E12AC" w:rsidRDefault="00492DAC" w:rsidP="00BD0C1E">
      <w:pPr>
        <w:pStyle w:val="PargrafodaLista"/>
        <w:numPr>
          <w:ilvl w:val="0"/>
          <w:numId w:val="4"/>
        </w:numPr>
        <w:spacing w:after="0"/>
      </w:pPr>
      <w:r>
        <w:t xml:space="preserve">Timo </w:t>
      </w:r>
      <w:proofErr w:type="spellStart"/>
      <w:r>
        <w:t>Korkeamäki</w:t>
      </w:r>
      <w:proofErr w:type="spellEnd"/>
      <w:r w:rsidR="00BD0C1E" w:rsidRPr="00BD0C1E">
        <w:t xml:space="preserve"> (</w:t>
      </w:r>
      <w:proofErr w:type="spellStart"/>
      <w:r w:rsidRPr="00492DAC">
        <w:t>Hanken</w:t>
      </w:r>
      <w:proofErr w:type="spellEnd"/>
      <w:r w:rsidRPr="00492DAC">
        <w:t xml:space="preserve"> School of Economics</w:t>
      </w:r>
      <w:r w:rsidR="00BD0C1E" w:rsidRPr="00BD0C1E">
        <w:t>)</w:t>
      </w:r>
    </w:p>
    <w:p w:rsidR="00492DAC" w:rsidRDefault="00492DAC" w:rsidP="00492DAC">
      <w:pPr>
        <w:pStyle w:val="PargrafodaLista"/>
        <w:numPr>
          <w:ilvl w:val="0"/>
          <w:numId w:val="4"/>
        </w:numPr>
        <w:spacing w:after="0"/>
      </w:pPr>
      <w:r>
        <w:t xml:space="preserve">Marco </w:t>
      </w:r>
      <w:proofErr w:type="spellStart"/>
      <w:r>
        <w:t>Kohtamäki</w:t>
      </w:r>
      <w:proofErr w:type="spellEnd"/>
      <w:r>
        <w:t xml:space="preserve"> (</w:t>
      </w:r>
      <w:r w:rsidRPr="00BD0C1E">
        <w:t>University of Vaasa</w:t>
      </w:r>
      <w:r w:rsidRPr="007B0F5F">
        <w:t>)</w:t>
      </w:r>
    </w:p>
    <w:p w:rsidR="00BD0C1E" w:rsidRPr="00C862D9" w:rsidRDefault="00BD0C1E" w:rsidP="000674F6">
      <w:pPr>
        <w:pStyle w:val="PargrafodaLista"/>
        <w:ind w:left="792"/>
      </w:pPr>
    </w:p>
    <w:p w:rsidR="0072069D" w:rsidRDefault="0072069D" w:rsidP="00FB6BE2">
      <w:pPr>
        <w:pStyle w:val="PargrafodaLista"/>
        <w:numPr>
          <w:ilvl w:val="0"/>
          <w:numId w:val="1"/>
        </w:numPr>
        <w:ind w:left="357" w:hanging="357"/>
        <w:contextualSpacing w:val="0"/>
        <w:rPr>
          <w:lang w:val="pt-BR"/>
        </w:rPr>
      </w:pPr>
      <w:r>
        <w:rPr>
          <w:lang w:val="pt-BR"/>
        </w:rPr>
        <w:t>Estrutura do abstract (contextualização, gap/lacuna, objetivo, metodologia, resultados e conclusão</w:t>
      </w:r>
      <w:r w:rsidR="000674F6">
        <w:rPr>
          <w:lang w:val="pt-BR"/>
        </w:rPr>
        <w:t>)</w:t>
      </w:r>
    </w:p>
    <w:p w:rsidR="000674F6" w:rsidRDefault="000674F6" w:rsidP="000674F6">
      <w:pPr>
        <w:pStyle w:val="PargrafodaLista"/>
        <w:numPr>
          <w:ilvl w:val="0"/>
          <w:numId w:val="3"/>
        </w:numPr>
        <w:tabs>
          <w:tab w:val="left" w:pos="426"/>
        </w:tabs>
        <w:ind w:left="0" w:firstLine="284"/>
        <w:jc w:val="both"/>
      </w:pPr>
      <w:r w:rsidRPr="007A38D1">
        <w:t xml:space="preserve">Contextualization: </w:t>
      </w:r>
      <w:r>
        <w:t>NONE</w:t>
      </w:r>
    </w:p>
    <w:p w:rsidR="000674F6" w:rsidRDefault="000674F6" w:rsidP="000674F6">
      <w:pPr>
        <w:pStyle w:val="PargrafodaLista"/>
        <w:numPr>
          <w:ilvl w:val="0"/>
          <w:numId w:val="3"/>
        </w:numPr>
        <w:tabs>
          <w:tab w:val="left" w:pos="426"/>
        </w:tabs>
        <w:ind w:left="0" w:firstLine="284"/>
        <w:jc w:val="both"/>
      </w:pPr>
      <w:r>
        <w:t>Gap: NONE</w:t>
      </w:r>
    </w:p>
    <w:p w:rsidR="000674F6" w:rsidRDefault="000674F6" w:rsidP="000674F6">
      <w:pPr>
        <w:pStyle w:val="PargrafodaLista"/>
        <w:numPr>
          <w:ilvl w:val="0"/>
          <w:numId w:val="3"/>
        </w:numPr>
        <w:tabs>
          <w:tab w:val="left" w:pos="426"/>
        </w:tabs>
        <w:ind w:left="0" w:firstLine="284"/>
        <w:jc w:val="both"/>
      </w:pPr>
      <w:r>
        <w:t xml:space="preserve">Objective: </w:t>
      </w:r>
      <w:r w:rsidRPr="000674F6">
        <w:t>The purpose of this paper is to organize and connect past research from</w:t>
      </w:r>
      <w:r>
        <w:t xml:space="preserve"> </w:t>
      </w:r>
      <w:r w:rsidRPr="000674F6">
        <w:t>different servitization-related scholarly communities</w:t>
      </w:r>
    </w:p>
    <w:p w:rsidR="000674F6" w:rsidRDefault="000674F6" w:rsidP="000674F6">
      <w:pPr>
        <w:pStyle w:val="PargrafodaLista"/>
        <w:numPr>
          <w:ilvl w:val="0"/>
          <w:numId w:val="3"/>
        </w:numPr>
        <w:tabs>
          <w:tab w:val="left" w:pos="426"/>
        </w:tabs>
        <w:ind w:left="0" w:firstLine="284"/>
        <w:jc w:val="both"/>
      </w:pPr>
      <w:r>
        <w:t xml:space="preserve">Methodology: </w:t>
      </w:r>
      <w:r w:rsidRPr="000674F6">
        <w:t>This study reviews more than 1,000 articles by combining author co-citation and qualitative content analyses</w:t>
      </w:r>
    </w:p>
    <w:p w:rsidR="000674F6" w:rsidRDefault="000674F6" w:rsidP="000674F6">
      <w:pPr>
        <w:pStyle w:val="PargrafodaLista"/>
        <w:numPr>
          <w:ilvl w:val="0"/>
          <w:numId w:val="3"/>
        </w:numPr>
        <w:tabs>
          <w:tab w:val="left" w:pos="426"/>
        </w:tabs>
        <w:ind w:left="0" w:firstLine="284"/>
        <w:jc w:val="both"/>
      </w:pPr>
      <w:r>
        <w:t xml:space="preserve">Results: </w:t>
      </w:r>
      <w:r w:rsidRPr="000674F6">
        <w:t>The structure and boundaries of the field are mapped, and the characteristics of the three identified servitization-related communities are assessed qualitatively. These three communities are product-service systems, solution business, and service science. The findings demonstrate that a narrow range of theories and qualitative methods dominate in existing research.</w:t>
      </w:r>
      <w:r w:rsidR="003C7CE0">
        <w:t xml:space="preserve"> </w:t>
      </w:r>
      <w:r w:rsidR="003C7CE0" w:rsidRPr="000674F6">
        <w:t>Through the lens of the sociology of science, this review critically evaluates servitization-related research and offers a list of themes that are considered important to the future development of the field.</w:t>
      </w:r>
    </w:p>
    <w:p w:rsidR="000674F6" w:rsidRPr="000674F6" w:rsidRDefault="000674F6" w:rsidP="000674F6">
      <w:pPr>
        <w:pStyle w:val="PargrafodaLista"/>
        <w:numPr>
          <w:ilvl w:val="0"/>
          <w:numId w:val="3"/>
        </w:numPr>
        <w:tabs>
          <w:tab w:val="left" w:pos="426"/>
        </w:tabs>
        <w:ind w:left="0" w:firstLine="284"/>
        <w:jc w:val="both"/>
      </w:pPr>
      <w:r>
        <w:t xml:space="preserve">Conclusion: </w:t>
      </w:r>
      <w:r w:rsidRPr="000674F6">
        <w:t>Regarding future research, the main recommendations are as follows: increasing the use of well-established theories from adjacent mature fields, borrowing ideas from different research communities to stimulate knowledge accumulation within and across communities, and reducing the level of description while increasing the number of confirmatory, quantitative, and longitudinal research designs. Finally, the development of formal structures for socialization (e.g. conferences and special issues) could allow the field to achieve a greater degree of scientific maturity and would influence the direction and pace of the development of servitization-related research.</w:t>
      </w:r>
    </w:p>
    <w:p w:rsidR="000674F6" w:rsidRPr="00FB6BE2" w:rsidRDefault="00FB6BE2" w:rsidP="00FB6BE2">
      <w:pPr>
        <w:jc w:val="both"/>
        <w:rPr>
          <w:i/>
        </w:rPr>
      </w:pPr>
      <w:r w:rsidRPr="00FB6BE2">
        <w:rPr>
          <w:i/>
        </w:rPr>
        <w:t>Note: The structure of the abstract was determined by the journal, following the topics: purpose, design/methodology/approach, findings, originality/value.</w:t>
      </w:r>
    </w:p>
    <w:p w:rsidR="000674F6" w:rsidRPr="000674F6" w:rsidRDefault="000674F6" w:rsidP="000674F6"/>
    <w:p w:rsidR="0072069D" w:rsidRDefault="0072069D" w:rsidP="0072069D">
      <w:pPr>
        <w:pStyle w:val="PargrafodaLista"/>
        <w:numPr>
          <w:ilvl w:val="0"/>
          <w:numId w:val="1"/>
        </w:numPr>
        <w:rPr>
          <w:lang w:val="pt-BR"/>
        </w:rPr>
      </w:pPr>
      <w:r>
        <w:rPr>
          <w:lang w:val="pt-BR"/>
        </w:rPr>
        <w:t>Palavras-chaves e se foram citadas no abstract</w:t>
      </w:r>
      <w:r w:rsidR="00FB6BE2">
        <w:rPr>
          <w:lang w:val="pt-BR"/>
        </w:rPr>
        <w:t xml:space="preserve"> (Y = Yes / N = No).</w:t>
      </w:r>
    </w:p>
    <w:p w:rsidR="00FB6BE2" w:rsidRPr="00FB6BE2" w:rsidRDefault="00FB6BE2" w:rsidP="00FB6BE2">
      <w:pPr>
        <w:ind w:firstLine="284"/>
      </w:pPr>
      <w:r w:rsidRPr="00FB6BE2">
        <w:t>-</w:t>
      </w:r>
      <w:r w:rsidRPr="00FB6BE2">
        <w:tab/>
      </w:r>
      <w:r w:rsidRPr="00FB6BE2">
        <w:tab/>
        <w:t xml:space="preserve"> Keywords: servitization (Y); service i</w:t>
      </w:r>
      <w:r>
        <w:t>nfusion (N); bibliometric analysis (N); integrated solutions (N); product-service systems (Y); service transition (N).</w:t>
      </w:r>
    </w:p>
    <w:p w:rsidR="00FB6BE2" w:rsidRPr="00FB6BE2" w:rsidRDefault="00FB6BE2" w:rsidP="00FB6BE2"/>
    <w:p w:rsidR="00512810" w:rsidRDefault="00512810" w:rsidP="00512810">
      <w:pPr>
        <w:pStyle w:val="PargrafodaLista"/>
        <w:numPr>
          <w:ilvl w:val="0"/>
          <w:numId w:val="1"/>
        </w:numPr>
        <w:rPr>
          <w:lang w:val="pt-BR"/>
        </w:rPr>
      </w:pPr>
      <w:r>
        <w:rPr>
          <w:lang w:val="pt-BR"/>
        </w:rPr>
        <w:t>Introdução e/ou revisão bibliográfica introdutória, afirmações / constatações (tipo) versus citações</w:t>
      </w:r>
      <w:r w:rsidR="00814345">
        <w:rPr>
          <w:lang w:val="pt-BR"/>
        </w:rPr>
        <w:t xml:space="preserve"> (essa lista pode ser longa, por isso coloquei em forma de tabela)</w:t>
      </w:r>
    </w:p>
    <w:tbl>
      <w:tblPr>
        <w:tblStyle w:val="Tabelacomgrade"/>
        <w:tblW w:w="0" w:type="auto"/>
        <w:tblLook w:val="04A0" w:firstRow="1" w:lastRow="0" w:firstColumn="1" w:lastColumn="0" w:noHBand="0" w:noVBand="1"/>
      </w:tblPr>
      <w:tblGrid>
        <w:gridCol w:w="4531"/>
        <w:gridCol w:w="1134"/>
        <w:gridCol w:w="2694"/>
      </w:tblGrid>
      <w:tr w:rsidR="00512810" w:rsidRPr="000674F6" w:rsidTr="00512810">
        <w:tc>
          <w:tcPr>
            <w:tcW w:w="4531" w:type="dxa"/>
          </w:tcPr>
          <w:p w:rsidR="00512810" w:rsidRDefault="00512810" w:rsidP="00512810">
            <w:pPr>
              <w:rPr>
                <w:lang w:val="pt-BR"/>
              </w:rPr>
            </w:pPr>
            <w:r>
              <w:rPr>
                <w:lang w:val="pt-BR"/>
              </w:rPr>
              <w:t xml:space="preserve">Afirmação / Constatação </w:t>
            </w:r>
          </w:p>
        </w:tc>
        <w:tc>
          <w:tcPr>
            <w:tcW w:w="1134" w:type="dxa"/>
          </w:tcPr>
          <w:p w:rsidR="00512810" w:rsidRDefault="00512810" w:rsidP="00512810">
            <w:pPr>
              <w:rPr>
                <w:lang w:val="pt-BR"/>
              </w:rPr>
            </w:pPr>
            <w:r>
              <w:rPr>
                <w:lang w:val="pt-BR"/>
              </w:rPr>
              <w:t>Tipo (*1)</w:t>
            </w:r>
          </w:p>
        </w:tc>
        <w:tc>
          <w:tcPr>
            <w:tcW w:w="2694" w:type="dxa"/>
          </w:tcPr>
          <w:p w:rsidR="00512810" w:rsidRDefault="00512810" w:rsidP="00512810">
            <w:pPr>
              <w:rPr>
                <w:lang w:val="pt-BR"/>
              </w:rPr>
            </w:pPr>
            <w:r>
              <w:rPr>
                <w:lang w:val="pt-BR"/>
              </w:rPr>
              <w:t>Referência (*2)</w:t>
            </w:r>
          </w:p>
        </w:tc>
      </w:tr>
      <w:tr w:rsidR="00512810" w:rsidRPr="00E3572F" w:rsidTr="00086271">
        <w:tc>
          <w:tcPr>
            <w:tcW w:w="4531" w:type="dxa"/>
            <w:shd w:val="clear" w:color="auto" w:fill="FFFFE7"/>
          </w:tcPr>
          <w:p w:rsidR="00512810" w:rsidRPr="00E3572F" w:rsidRDefault="00E3572F" w:rsidP="00512810">
            <w:r w:rsidRPr="00E3572F">
              <w:t>Born in the late 1980s, research on product-service integration took off in the mid-2000s after the publication of many foundational articles</w:t>
            </w:r>
            <w:r w:rsidR="00EF4FC3">
              <w:t>.</w:t>
            </w:r>
            <w:r w:rsidR="00D9057F">
              <w:t xml:space="preserve"> </w:t>
            </w:r>
            <w:r w:rsidR="00D62AD8">
              <w:fldChar w:fldCharType="begin" w:fldLock="1"/>
            </w:r>
            <w:r w:rsidR="00D62AD8">
              <w:instrText>ADDIN CSL_CITATION { "citationItems" : [ { "id" : "ITEM-1", "itemData" : { "DOI" : "10.1108/IJOPM-03-2017-0175", "ISSN" : "0144-3577", "author" : [ { "dropping-particle" : "", "family" : "Rabetino", "given" : "Rodrigo", "non-dropping-particle" : "", "parse-names" : false, "suffix" : "" }, { "dropping-particle" : "", "family" : "Harmsen", "given" : "Willem", "non-dropping-particle" : "", "parse-names" : false, "suffix" : "" }, { "dropping-particle" : "", "family" : "Kohtam\u00e4ki", "given" : "Marko", "non-dropping-particle" : "", "parse-names" : false, "suffix" : "" }, { "dropping-particle" : "", "family" : "Sihvonen", "given" : "Jukka", "non-dropping-particle" : "", "parse-names" : false, "suffix" : "" } ], "container-title" : "International Journal of Operations &amp; Production Management", "id" : "ITEM-1", "issue" : "2", "issued" : { "date-parts" : [ [ "2018" ] ] }, "page" : "350-371", "title" : "Structuring servitization-related research", "type" : "article-journal", "volume" : "38" }, "locator" : "350", "uris" : [ "http://www.mendeley.com/documents/?uuid=3379dc6f-6b71-4d57-8961-305cac1e6ec2" ] } ], "mendeley" : { "formattedCitation" : "(RABETINO et al., 2018, p. 350)", "plainTextFormattedCitation" : "(RABETINO et al., 2018, p. 350)", "previouslyFormattedCitation" : "(RABETINO et al., 2018, p. 350)" }, "properties" : { "noteIndex" : 0 }, "schema" : "https://github.com/citation-style-language/schema/raw/master/csl-citation.json" }</w:instrText>
            </w:r>
            <w:r w:rsidR="00D62AD8">
              <w:fldChar w:fldCharType="separate"/>
            </w:r>
            <w:r w:rsidR="00D62AD8" w:rsidRPr="00D62AD8">
              <w:rPr>
                <w:noProof/>
              </w:rPr>
              <w:t>(RABETINO et al., 2018, p. 350)</w:t>
            </w:r>
            <w:r w:rsidR="00D62AD8">
              <w:fldChar w:fldCharType="end"/>
            </w:r>
          </w:p>
        </w:tc>
        <w:tc>
          <w:tcPr>
            <w:tcW w:w="1134" w:type="dxa"/>
            <w:shd w:val="clear" w:color="auto" w:fill="FFFFE7"/>
            <w:vAlign w:val="center"/>
          </w:tcPr>
          <w:p w:rsidR="00512810" w:rsidRPr="00E3572F" w:rsidRDefault="00E3572F" w:rsidP="00086271">
            <w:pPr>
              <w:jc w:val="center"/>
            </w:pPr>
            <w:r>
              <w:t>C</w:t>
            </w:r>
          </w:p>
        </w:tc>
        <w:tc>
          <w:tcPr>
            <w:tcW w:w="2694" w:type="dxa"/>
            <w:shd w:val="clear" w:color="auto" w:fill="FFFFE7"/>
          </w:tcPr>
          <w:p w:rsidR="00512810" w:rsidRPr="00E3572F" w:rsidRDefault="00EF4FC3" w:rsidP="00512810">
            <w:r w:rsidRPr="00EF4FC3">
              <w:t>(</w:t>
            </w:r>
            <w:proofErr w:type="spellStart"/>
            <w:r w:rsidRPr="00EF4FC3">
              <w:t>Brax</w:t>
            </w:r>
            <w:proofErr w:type="spellEnd"/>
            <w:r w:rsidRPr="00EF4FC3">
              <w:t xml:space="preserve">, 2005; Davies, 2004; </w:t>
            </w:r>
            <w:proofErr w:type="spellStart"/>
            <w:r w:rsidRPr="00EF4FC3">
              <w:t>Gebauer</w:t>
            </w:r>
            <w:proofErr w:type="spellEnd"/>
            <w:r w:rsidRPr="00EF4FC3">
              <w:t xml:space="preserve"> et al., 2005; Mathieu, 2001a, b; Mont, 2002; Oliva and </w:t>
            </w:r>
            <w:proofErr w:type="spellStart"/>
            <w:r w:rsidRPr="00EF4FC3">
              <w:t>Kallenberg</w:t>
            </w:r>
            <w:proofErr w:type="spellEnd"/>
            <w:r w:rsidRPr="00EF4FC3">
              <w:t xml:space="preserve">, 2003; </w:t>
            </w:r>
            <w:proofErr w:type="spellStart"/>
            <w:r w:rsidRPr="00EF4FC3">
              <w:t>Tukker</w:t>
            </w:r>
            <w:proofErr w:type="spellEnd"/>
            <w:r w:rsidRPr="00EF4FC3">
              <w:t>, 2004)</w:t>
            </w:r>
          </w:p>
        </w:tc>
      </w:tr>
      <w:tr w:rsidR="00512810" w:rsidRPr="00E3572F" w:rsidTr="00086271">
        <w:tc>
          <w:tcPr>
            <w:tcW w:w="4531" w:type="dxa"/>
            <w:shd w:val="clear" w:color="auto" w:fill="FFFFE7"/>
          </w:tcPr>
          <w:p w:rsidR="00512810" w:rsidRPr="00E3572F" w:rsidRDefault="00EF4FC3" w:rsidP="00512810">
            <w:r w:rsidRPr="00EF4FC3">
              <w:lastRenderedPageBreak/>
              <w:t xml:space="preserve">Introduced by </w:t>
            </w:r>
            <w:proofErr w:type="spellStart"/>
            <w:r w:rsidRPr="00EF4FC3">
              <w:t>Vandermerwe</w:t>
            </w:r>
            <w:proofErr w:type="spellEnd"/>
            <w:r w:rsidRPr="00EF4FC3">
              <w:t xml:space="preserve"> and Rada (1988), the term “servitization” gained popularity after two reviews by Baines et al. (2007) and Baines, Lightfoot, </w:t>
            </w:r>
            <w:proofErr w:type="spellStart"/>
            <w:r w:rsidRPr="00EF4FC3">
              <w:t>Benedettini</w:t>
            </w:r>
            <w:proofErr w:type="spellEnd"/>
            <w:r w:rsidRPr="00EF4FC3">
              <w:t xml:space="preserve"> and Kay (2009).</w:t>
            </w:r>
            <w:r w:rsidR="00D62AD8">
              <w:t xml:space="preserve"> </w:t>
            </w:r>
            <w:r w:rsidR="00D62AD8">
              <w:fldChar w:fldCharType="begin" w:fldLock="1"/>
            </w:r>
            <w:r w:rsidR="00D62AD8">
              <w:instrText>ADDIN CSL_CITATION { "citationItems" : [ { "id" : "ITEM-1", "itemData" : { "DOI" : "10.1108/IJOPM-03-2017-0175", "ISSN" : "0144-3577", "author" : [ { "dropping-particle" : "", "family" : "Rabetino", "given" : "Rodrigo", "non-dropping-particle" : "", "parse-names" : false, "suffix" : "" }, { "dropping-particle" : "", "family" : "Harmsen", "given" : "Willem", "non-dropping-particle" : "", "parse-names" : false, "suffix" : "" }, { "dropping-particle" : "", "family" : "Kohtam\u00e4ki", "given" : "Marko", "non-dropping-particle" : "", "parse-names" : false, "suffix" : "" }, { "dropping-particle" : "", "family" : "Sihvonen", "given" : "Jukka", "non-dropping-particle" : "", "parse-names" : false, "suffix" : "" } ], "container-title" : "International Journal of Operations &amp; Production Management", "id" : "ITEM-1", "issue" : "2", "issued" : { "date-parts" : [ [ "2018" ] ] }, "page" : "350-371", "title" : "Structuring servitization-related research", "type" : "article-journal", "volume" : "38" }, "locator" : "350", "uris" : [ "http://www.mendeley.com/documents/?uuid=3379dc6f-6b71-4d57-8961-305cac1e6ec2" ] } ], "mendeley" : { "formattedCitation" : "(RABETINO et al., 2018, p. 350)", "plainTextFormattedCitation" : "(RABETINO et al., 2018, p. 350)", "previouslyFormattedCitation" : "(RABETINO et al., 2018, p. 350)" }, "properties" : { "noteIndex" : 0 }, "schema" : "https://github.com/citation-style-language/schema/raw/master/csl-citation.json" }</w:instrText>
            </w:r>
            <w:r w:rsidR="00D62AD8">
              <w:fldChar w:fldCharType="separate"/>
            </w:r>
            <w:r w:rsidR="00D62AD8" w:rsidRPr="00D62AD8">
              <w:rPr>
                <w:noProof/>
              </w:rPr>
              <w:t>(RABETINO et al., 2018, p. 350)</w:t>
            </w:r>
            <w:r w:rsidR="00D62AD8">
              <w:fldChar w:fldCharType="end"/>
            </w:r>
          </w:p>
        </w:tc>
        <w:tc>
          <w:tcPr>
            <w:tcW w:w="1134" w:type="dxa"/>
            <w:shd w:val="clear" w:color="auto" w:fill="FFFFE7"/>
            <w:vAlign w:val="center"/>
          </w:tcPr>
          <w:p w:rsidR="00512810" w:rsidRPr="00E3572F" w:rsidRDefault="00EF4FC3" w:rsidP="00086271">
            <w:pPr>
              <w:jc w:val="center"/>
            </w:pPr>
            <w:r>
              <w:t>C</w:t>
            </w:r>
          </w:p>
        </w:tc>
        <w:tc>
          <w:tcPr>
            <w:tcW w:w="2694" w:type="dxa"/>
            <w:shd w:val="clear" w:color="auto" w:fill="FFFFE7"/>
          </w:tcPr>
          <w:p w:rsidR="00512810" w:rsidRDefault="00EF4FC3" w:rsidP="00512810">
            <w:r>
              <w:t>(</w:t>
            </w:r>
            <w:proofErr w:type="spellStart"/>
            <w:r w:rsidRPr="00EF4FC3">
              <w:t>Vandermerwe</w:t>
            </w:r>
            <w:proofErr w:type="spellEnd"/>
            <w:r w:rsidRPr="00EF4FC3">
              <w:t xml:space="preserve"> and Rada</w:t>
            </w:r>
            <w:r>
              <w:t xml:space="preserve">, </w:t>
            </w:r>
            <w:r w:rsidRPr="00EF4FC3">
              <w:t>1988)</w:t>
            </w:r>
          </w:p>
          <w:p w:rsidR="00EF4FC3" w:rsidRDefault="00EF4FC3" w:rsidP="00512810">
            <w:r>
              <w:t>(</w:t>
            </w:r>
            <w:r w:rsidRPr="00EF4FC3">
              <w:t>Baines et al.</w:t>
            </w:r>
            <w:r>
              <w:t xml:space="preserve">, </w:t>
            </w:r>
            <w:r w:rsidRPr="00EF4FC3">
              <w:t>2007)</w:t>
            </w:r>
          </w:p>
          <w:p w:rsidR="00EF4FC3" w:rsidRPr="00E3572F" w:rsidRDefault="00EF4FC3" w:rsidP="00512810">
            <w:r>
              <w:t>(B</w:t>
            </w:r>
            <w:r w:rsidRPr="00EF4FC3">
              <w:t xml:space="preserve">aines, Lightfoot, </w:t>
            </w:r>
            <w:proofErr w:type="spellStart"/>
            <w:r w:rsidRPr="00EF4FC3">
              <w:t>Benedettini</w:t>
            </w:r>
            <w:proofErr w:type="spellEnd"/>
            <w:r w:rsidRPr="00EF4FC3">
              <w:t xml:space="preserve"> and Kay</w:t>
            </w:r>
            <w:r>
              <w:t xml:space="preserve">, </w:t>
            </w:r>
            <w:r w:rsidRPr="00EF4FC3">
              <w:t>2009)</w:t>
            </w:r>
          </w:p>
        </w:tc>
      </w:tr>
      <w:tr w:rsidR="00512810" w:rsidRPr="00EF4FC3" w:rsidTr="00086271">
        <w:tc>
          <w:tcPr>
            <w:tcW w:w="4531" w:type="dxa"/>
            <w:shd w:val="clear" w:color="auto" w:fill="FFFFE7"/>
          </w:tcPr>
          <w:p w:rsidR="00512810" w:rsidRPr="00E3572F" w:rsidRDefault="00EF4FC3" w:rsidP="00512810">
            <w:r w:rsidRPr="00EF4FC3">
              <w:t>These PSS typically include advanced lifecycle services and involve changes in companies’ business models</w:t>
            </w:r>
            <w:r>
              <w:t>.</w:t>
            </w:r>
            <w:r w:rsidR="00D62AD8">
              <w:t xml:space="preserve"> </w:t>
            </w:r>
            <w:r w:rsidR="00D62AD8">
              <w:fldChar w:fldCharType="begin" w:fldLock="1"/>
            </w:r>
            <w:r w:rsidR="00D62AD8">
              <w:instrText>ADDIN CSL_CITATION { "citationItems" : [ { "id" : "ITEM-1", "itemData" : { "DOI" : "10.1108/IJOPM-03-2017-0175", "ISSN" : "0144-3577", "author" : [ { "dropping-particle" : "", "family" : "Rabetino", "given" : "Rodrigo", "non-dropping-particle" : "", "parse-names" : false, "suffix" : "" }, { "dropping-particle" : "", "family" : "Harmsen", "given" : "Willem", "non-dropping-particle" : "", "parse-names" : false, "suffix" : "" }, { "dropping-particle" : "", "family" : "Kohtam\u00e4ki", "given" : "Marko", "non-dropping-particle" : "", "parse-names" : false, "suffix" : "" }, { "dropping-particle" : "", "family" : "Sihvonen", "given" : "Jukka", "non-dropping-particle" : "", "parse-names" : false, "suffix" : "" } ], "container-title" : "International Journal of Operations &amp; Production Management", "id" : "ITEM-1", "issue" : "2", "issued" : { "date-parts" : [ [ "2018" ] ] }, "page" : "350-371", "title" : "Structuring servitization-related research", "type" : "article-journal", "volume" : "38" }, "locator" : "350", "uris" : [ "http://www.mendeley.com/documents/?uuid=3379dc6f-6b71-4d57-8961-305cac1e6ec2" ] } ], "mendeley" : { "formattedCitation" : "(RABETINO et al., 2018, p. 350)", "plainTextFormattedCitation" : "(RABETINO et al., 2018, p. 350)", "previouslyFormattedCitation" : "(RABETINO et al., 2018, p. 350)" }, "properties" : { "noteIndex" : 0 }, "schema" : "https://github.com/citation-style-language/schema/raw/master/csl-citation.json" }</w:instrText>
            </w:r>
            <w:r w:rsidR="00D62AD8">
              <w:fldChar w:fldCharType="separate"/>
            </w:r>
            <w:r w:rsidR="00D62AD8" w:rsidRPr="00D62AD8">
              <w:rPr>
                <w:noProof/>
              </w:rPr>
              <w:t>(RABETINO et al., 2018, p. 350)</w:t>
            </w:r>
            <w:r w:rsidR="00D62AD8">
              <w:fldChar w:fldCharType="end"/>
            </w:r>
          </w:p>
        </w:tc>
        <w:tc>
          <w:tcPr>
            <w:tcW w:w="1134" w:type="dxa"/>
            <w:shd w:val="clear" w:color="auto" w:fill="FFFFE7"/>
            <w:vAlign w:val="center"/>
          </w:tcPr>
          <w:p w:rsidR="00512810" w:rsidRPr="00E3572F" w:rsidRDefault="00EF4FC3" w:rsidP="00086271">
            <w:pPr>
              <w:jc w:val="center"/>
            </w:pPr>
            <w:r>
              <w:t>C</w:t>
            </w:r>
          </w:p>
        </w:tc>
        <w:tc>
          <w:tcPr>
            <w:tcW w:w="2694" w:type="dxa"/>
            <w:shd w:val="clear" w:color="auto" w:fill="FFFFE7"/>
          </w:tcPr>
          <w:p w:rsidR="00512810" w:rsidRPr="00EF4FC3" w:rsidRDefault="00EF4FC3" w:rsidP="00512810">
            <w:pPr>
              <w:rPr>
                <w:lang w:val="pt-BR"/>
              </w:rPr>
            </w:pPr>
            <w:r w:rsidRPr="00EF4FC3">
              <w:rPr>
                <w:lang w:val="pt-BR"/>
              </w:rPr>
              <w:t>(</w:t>
            </w:r>
            <w:proofErr w:type="spellStart"/>
            <w:r w:rsidRPr="00EF4FC3">
              <w:rPr>
                <w:lang w:val="pt-BR"/>
              </w:rPr>
              <w:t>Durugbo</w:t>
            </w:r>
            <w:proofErr w:type="spellEnd"/>
            <w:r w:rsidRPr="00EF4FC3">
              <w:rPr>
                <w:lang w:val="pt-BR"/>
              </w:rPr>
              <w:t xml:space="preserve">, 2013; </w:t>
            </w:r>
            <w:proofErr w:type="spellStart"/>
            <w:r w:rsidRPr="00EF4FC3">
              <w:rPr>
                <w:lang w:val="pt-BR"/>
              </w:rPr>
              <w:t>Rabetino</w:t>
            </w:r>
            <w:proofErr w:type="spellEnd"/>
            <w:r w:rsidRPr="00EF4FC3">
              <w:rPr>
                <w:lang w:val="pt-BR"/>
              </w:rPr>
              <w:t xml:space="preserve"> et al., 2015</w:t>
            </w:r>
            <w:r>
              <w:rPr>
                <w:lang w:val="pt-BR"/>
              </w:rPr>
              <w:t>)</w:t>
            </w:r>
          </w:p>
        </w:tc>
      </w:tr>
      <w:tr w:rsidR="00EF4FC3" w:rsidRPr="00EF4FC3" w:rsidTr="00086271">
        <w:tc>
          <w:tcPr>
            <w:tcW w:w="4531" w:type="dxa"/>
            <w:shd w:val="clear" w:color="auto" w:fill="FFFFE7"/>
          </w:tcPr>
          <w:p w:rsidR="00EF4FC3" w:rsidRPr="00EF4FC3" w:rsidRDefault="00EF4FC3" w:rsidP="00512810">
            <w:r w:rsidRPr="00EF4FC3">
              <w:t>Evidence demonstrates that some iconic manufacturers across industries, such as Caterpillar, IBM, and Rolls-Royce, have escaped the product commoditization trap and increasingly garnered benefits from their shift to services</w:t>
            </w:r>
            <w:r>
              <w:t>.</w:t>
            </w:r>
            <w:r w:rsidR="00D62AD8">
              <w:t xml:space="preserve"> </w:t>
            </w:r>
            <w:r w:rsidR="00D62AD8">
              <w:fldChar w:fldCharType="begin" w:fldLock="1"/>
            </w:r>
            <w:r w:rsidR="00D62AD8">
              <w:instrText>ADDIN CSL_CITATION { "citationItems" : [ { "id" : "ITEM-1", "itemData" : { "DOI" : "10.1108/IJOPM-03-2017-0175", "ISSN" : "0144-3577", "author" : [ { "dropping-particle" : "", "family" : "Rabetino", "given" : "Rodrigo", "non-dropping-particle" : "", "parse-names" : false, "suffix" : "" }, { "dropping-particle" : "", "family" : "Harmsen", "given" : "Willem", "non-dropping-particle" : "", "parse-names" : false, "suffix" : "" }, { "dropping-particle" : "", "family" : "Kohtam\u00e4ki", "given" : "Marko", "non-dropping-particle" : "", "parse-names" : false, "suffix" : "" }, { "dropping-particle" : "", "family" : "Sihvonen", "given" : "Jukka", "non-dropping-particle" : "", "parse-names" : false, "suffix" : "" } ], "container-title" : "International Journal of Operations &amp; Production Management", "id" : "ITEM-1", "issue" : "2", "issued" : { "date-parts" : [ [ "2018" ] ] }, "page" : "350-371", "title" : "Structuring servitization-related research", "type" : "article-journal", "volume" : "38" }, "locator" : "350", "uris" : [ "http://www.mendeley.com/documents/?uuid=3379dc6f-6b71-4d57-8961-305cac1e6ec2" ] } ], "mendeley" : { "formattedCitation" : "(RABETINO et al., 2018, p. 350)", "plainTextFormattedCitation" : "(RABETINO et al., 2018, p. 350)", "previouslyFormattedCitation" : "(RABETINO et al., 2018, p. 350)" }, "properties" : { "noteIndex" : 0 }, "schema" : "https://github.com/citation-style-language/schema/raw/master/csl-citation.json" }</w:instrText>
            </w:r>
            <w:r w:rsidR="00D62AD8">
              <w:fldChar w:fldCharType="separate"/>
            </w:r>
            <w:r w:rsidR="00D62AD8" w:rsidRPr="00D62AD8">
              <w:rPr>
                <w:noProof/>
              </w:rPr>
              <w:t>(RABETINO et al., 2018, p. 350)</w:t>
            </w:r>
            <w:r w:rsidR="00D62AD8">
              <w:fldChar w:fldCharType="end"/>
            </w:r>
          </w:p>
        </w:tc>
        <w:tc>
          <w:tcPr>
            <w:tcW w:w="1134" w:type="dxa"/>
            <w:shd w:val="clear" w:color="auto" w:fill="FFFFE7"/>
            <w:vAlign w:val="center"/>
          </w:tcPr>
          <w:p w:rsidR="00EF4FC3" w:rsidRPr="00EF4FC3" w:rsidRDefault="00EF4FC3" w:rsidP="00086271">
            <w:pPr>
              <w:jc w:val="center"/>
            </w:pPr>
            <w:r>
              <w:t>C</w:t>
            </w:r>
          </w:p>
        </w:tc>
        <w:tc>
          <w:tcPr>
            <w:tcW w:w="2694" w:type="dxa"/>
            <w:shd w:val="clear" w:color="auto" w:fill="FFFFE7"/>
          </w:tcPr>
          <w:p w:rsidR="00EF4FC3" w:rsidRPr="00EF4FC3" w:rsidRDefault="00EF4FC3" w:rsidP="00512810">
            <w:r w:rsidRPr="00EF4FC3">
              <w:t>(</w:t>
            </w:r>
            <w:proofErr w:type="spellStart"/>
            <w:r w:rsidRPr="00EF4FC3">
              <w:t>Huikkola</w:t>
            </w:r>
            <w:proofErr w:type="spellEnd"/>
            <w:r w:rsidRPr="00EF4FC3">
              <w:t xml:space="preserve"> et al., 2016)</w:t>
            </w:r>
          </w:p>
        </w:tc>
      </w:tr>
      <w:tr w:rsidR="00EF4FC3" w:rsidRPr="00EF4FC3" w:rsidTr="00086271">
        <w:tc>
          <w:tcPr>
            <w:tcW w:w="4531" w:type="dxa"/>
            <w:shd w:val="clear" w:color="auto" w:fill="EEF0EC"/>
          </w:tcPr>
          <w:p w:rsidR="00EF4FC3" w:rsidRPr="00EF4FC3" w:rsidRDefault="00EF4FC3" w:rsidP="00512810">
            <w:r w:rsidRPr="00EF4FC3">
              <w:t>Knowledge has accumulated within related scholarly communities, i.e. groups of scholars who “are linked by shared interest in distinct yet related problems in the same research area”</w:t>
            </w:r>
            <w:r>
              <w:t>.</w:t>
            </w:r>
            <w:r w:rsidR="00D62AD8">
              <w:t xml:space="preserve"> </w:t>
            </w:r>
            <w:r w:rsidR="00D62AD8">
              <w:fldChar w:fldCharType="begin" w:fldLock="1"/>
            </w:r>
            <w:r w:rsidR="00D62AD8">
              <w:instrText>ADDIN CSL_CITATION { "citationItems" : [ { "id" : "ITEM-1", "itemData" : { "DOI" : "10.1108/IJOPM-03-2017-0175", "ISSN" : "0144-3577", "author" : [ { "dropping-particle" : "", "family" : "Rabetino", "given" : "Rodrigo", "non-dropping-particle" : "", "parse-names" : false, "suffix" : "" }, { "dropping-particle" : "", "family" : "Harmsen", "given" : "Willem", "non-dropping-particle" : "", "parse-names" : false, "suffix" : "" }, { "dropping-particle" : "", "family" : "Kohtam\u00e4ki", "given" : "Marko", "non-dropping-particle" : "", "parse-names" : false, "suffix" : "" }, { "dropping-particle" : "", "family" : "Sihvonen", "given" : "Jukka", "non-dropping-particle" : "", "parse-names" : false, "suffix" : "" } ], "container-title" : "International Journal of Operations &amp; Production Management", "id" : "ITEM-1", "issue" : "2", "issued" : { "date-parts" : [ [ "2018" ] ] }, "page" : "350-371", "title" : "Structuring servitization-related research", "type" : "article-journal", "volume" : "38" }, "locator" : "350", "uris" : [ "http://www.mendeley.com/documents/?uuid=3379dc6f-6b71-4d57-8961-305cac1e6ec2" ] } ], "mendeley" : { "formattedCitation" : "(RABETINO et al., 2018, p. 350)", "plainTextFormattedCitation" : "(RABETINO et al., 2018, p. 350)", "previouslyFormattedCitation" : "(RABETINO et al., 2018, p. 350)" }, "properties" : { "noteIndex" : 0 }, "schema" : "https://github.com/citation-style-language/schema/raw/master/csl-citation.json" }</w:instrText>
            </w:r>
            <w:r w:rsidR="00D62AD8">
              <w:fldChar w:fldCharType="separate"/>
            </w:r>
            <w:r w:rsidR="00D62AD8" w:rsidRPr="00D62AD8">
              <w:rPr>
                <w:noProof/>
              </w:rPr>
              <w:t>(RABETINO et al., 2018, p. 350)</w:t>
            </w:r>
            <w:r w:rsidR="00D62AD8">
              <w:fldChar w:fldCharType="end"/>
            </w:r>
          </w:p>
        </w:tc>
        <w:tc>
          <w:tcPr>
            <w:tcW w:w="1134" w:type="dxa"/>
            <w:shd w:val="clear" w:color="auto" w:fill="EEF0EC"/>
            <w:vAlign w:val="center"/>
          </w:tcPr>
          <w:p w:rsidR="00EF4FC3" w:rsidRPr="00EF4FC3" w:rsidRDefault="003C7CE0" w:rsidP="00086271">
            <w:pPr>
              <w:jc w:val="center"/>
            </w:pPr>
            <w:r>
              <w:t>G</w:t>
            </w:r>
          </w:p>
        </w:tc>
        <w:tc>
          <w:tcPr>
            <w:tcW w:w="2694" w:type="dxa"/>
            <w:shd w:val="clear" w:color="auto" w:fill="EEF0EC"/>
          </w:tcPr>
          <w:p w:rsidR="00EF4FC3" w:rsidRDefault="00EF4FC3" w:rsidP="00512810">
            <w:r w:rsidRPr="00EF4FC3">
              <w:t>(Lightfoot et al., 2013)</w:t>
            </w:r>
          </w:p>
          <w:p w:rsidR="00EF4FC3" w:rsidRPr="00EF4FC3" w:rsidRDefault="00EF4FC3" w:rsidP="00512810">
            <w:r w:rsidRPr="00EF4FC3">
              <w:t>(Vogel, 2012, pp. 1018-1019)</w:t>
            </w:r>
          </w:p>
        </w:tc>
      </w:tr>
      <w:tr w:rsidR="00EF4FC3" w:rsidRPr="00EF4FC3" w:rsidTr="00086271">
        <w:tc>
          <w:tcPr>
            <w:tcW w:w="4531" w:type="dxa"/>
            <w:shd w:val="clear" w:color="auto" w:fill="FFFFE7"/>
          </w:tcPr>
          <w:p w:rsidR="00EF4FC3" w:rsidRDefault="00EF4FC3" w:rsidP="00EF4FC3">
            <w:r>
              <w:t>In addition to the industrial marketing-led and service operations management-led servitization research (the mainstream), Kamp and Parry (2017, p. 12) recognize other</w:t>
            </w:r>
          </w:p>
          <w:p w:rsidR="00EF4FC3" w:rsidRPr="00EF4FC3" w:rsidRDefault="00EF4FC3" w:rsidP="00EF4FC3">
            <w:r>
              <w:t xml:space="preserve">International </w:t>
            </w:r>
            <w:r w:rsidRPr="00EF4FC3">
              <w:t>“aligned research communities” that “refer to servitization-related concepts without using the term itself.”</w:t>
            </w:r>
            <w:r w:rsidR="00D62AD8">
              <w:t xml:space="preserve"> </w:t>
            </w:r>
            <w:r w:rsidR="00D62AD8">
              <w:fldChar w:fldCharType="begin" w:fldLock="1"/>
            </w:r>
            <w:r w:rsidR="00D62AD8">
              <w:instrText>ADDIN CSL_CITATION { "citationItems" : [ { "id" : "ITEM-1", "itemData" : { "DOI" : "10.1108/IJOPM-03-2017-0175", "ISSN" : "0144-3577", "author" : [ { "dropping-particle" : "", "family" : "Rabetino", "given" : "Rodrigo", "non-dropping-particle" : "", "parse-names" : false, "suffix" : "" }, { "dropping-particle" : "", "family" : "Harmsen", "given" : "Willem", "non-dropping-particle" : "", "parse-names" : false, "suffix" : "" }, { "dropping-particle" : "", "family" : "Kohtam\u00e4ki", "given" : "Marko", "non-dropping-particle" : "", "parse-names" : false, "suffix" : "" }, { "dropping-particle" : "", "family" : "Sihvonen", "given" : "Jukka", "non-dropping-particle" : "", "parse-names" : false, "suffix" : "" } ], "container-title" : "International Journal of Operations &amp; Production Management", "id" : "ITEM-1", "issue" : "2", "issued" : { "date-parts" : [ [ "2018" ] ] }, "page" : "350-371", "title" : "Structuring servitization-related research", "type" : "article-journal", "volume" : "38" }, "locator" : "350", "uris" : [ "http://www.mendeley.com/documents/?uuid=3379dc6f-6b71-4d57-8961-305cac1e6ec2" ] } ], "mendeley" : { "formattedCitation" : "(RABETINO et al., 2018, p. 350)", "manualFormatting" : "(RABETINO et al., 2018, p. 350-351)", "plainTextFormattedCitation" : "(RABETINO et al., 2018, p. 350)", "previouslyFormattedCitation" : "(RABETINO et al., 2018, p. 350)" }, "properties" : { "noteIndex" : 0 }, "schema" : "https://github.com/citation-style-language/schema/raw/master/csl-citation.json" }</w:instrText>
            </w:r>
            <w:r w:rsidR="00D62AD8">
              <w:fldChar w:fldCharType="separate"/>
            </w:r>
            <w:r w:rsidR="00D62AD8" w:rsidRPr="00D62AD8">
              <w:rPr>
                <w:noProof/>
              </w:rPr>
              <w:t>(RABETINO et al., 2018, p. 350</w:t>
            </w:r>
            <w:r w:rsidR="00D62AD8">
              <w:rPr>
                <w:noProof/>
              </w:rPr>
              <w:t>-351</w:t>
            </w:r>
            <w:r w:rsidR="00D62AD8" w:rsidRPr="00D62AD8">
              <w:rPr>
                <w:noProof/>
              </w:rPr>
              <w:t>)</w:t>
            </w:r>
            <w:r w:rsidR="00D62AD8">
              <w:fldChar w:fldCharType="end"/>
            </w:r>
          </w:p>
        </w:tc>
        <w:tc>
          <w:tcPr>
            <w:tcW w:w="1134" w:type="dxa"/>
            <w:shd w:val="clear" w:color="auto" w:fill="FFFFE7"/>
            <w:vAlign w:val="center"/>
          </w:tcPr>
          <w:p w:rsidR="00EF4FC3" w:rsidRPr="00EF4FC3" w:rsidRDefault="00EF4FC3" w:rsidP="00086271">
            <w:pPr>
              <w:jc w:val="center"/>
            </w:pPr>
            <w:r>
              <w:t>C</w:t>
            </w:r>
          </w:p>
        </w:tc>
        <w:tc>
          <w:tcPr>
            <w:tcW w:w="2694" w:type="dxa"/>
            <w:shd w:val="clear" w:color="auto" w:fill="FFFFE7"/>
          </w:tcPr>
          <w:p w:rsidR="00EF4FC3" w:rsidRPr="00EF4FC3" w:rsidRDefault="00EF4FC3" w:rsidP="00512810">
            <w:r>
              <w:t>(Kamp and Parry, 2017, p. 12)</w:t>
            </w:r>
          </w:p>
        </w:tc>
      </w:tr>
      <w:tr w:rsidR="00EF4FC3" w:rsidRPr="00EF4FC3" w:rsidTr="00086271">
        <w:tc>
          <w:tcPr>
            <w:tcW w:w="4531" w:type="dxa"/>
            <w:shd w:val="clear" w:color="auto" w:fill="FDEBE9"/>
          </w:tcPr>
          <w:p w:rsidR="00EF4FC3" w:rsidRPr="00EF4FC3" w:rsidRDefault="00EF4FC3" w:rsidP="00512810">
            <w:r w:rsidRPr="00EF4FC3">
              <w:t>In this fast-growing domain (</w:t>
            </w:r>
            <w:proofErr w:type="spellStart"/>
            <w:r w:rsidRPr="00EF4FC3">
              <w:t>Kowalkowski</w:t>
            </w:r>
            <w:proofErr w:type="spellEnd"/>
            <w:r w:rsidRPr="00EF4FC3">
              <w:t xml:space="preserve">, </w:t>
            </w:r>
            <w:proofErr w:type="spellStart"/>
            <w:r w:rsidRPr="00EF4FC3">
              <w:t>Gebauer</w:t>
            </w:r>
            <w:proofErr w:type="spellEnd"/>
            <w:r w:rsidRPr="00EF4FC3">
              <w:t xml:space="preserve"> and Oliva, 2017), the coexistence of multidisciplinary viewpoints, methods, and terminologies has increased complexity, which limits knowledge accumulation (</w:t>
            </w:r>
            <w:proofErr w:type="spellStart"/>
            <w:r w:rsidRPr="00EF4FC3">
              <w:t>Geum</w:t>
            </w:r>
            <w:proofErr w:type="spellEnd"/>
            <w:r w:rsidRPr="00EF4FC3">
              <w:t xml:space="preserve"> and Park, 2011; </w:t>
            </w:r>
            <w:proofErr w:type="spellStart"/>
            <w:r w:rsidRPr="00EF4FC3">
              <w:t>Pawar</w:t>
            </w:r>
            <w:proofErr w:type="spellEnd"/>
            <w:r w:rsidRPr="00EF4FC3">
              <w:t xml:space="preserve"> et al., 2009; </w:t>
            </w:r>
            <w:proofErr w:type="spellStart"/>
            <w:r w:rsidRPr="00EF4FC3">
              <w:t>Tukker</w:t>
            </w:r>
            <w:proofErr w:type="spellEnd"/>
            <w:r w:rsidRPr="00EF4FC3">
              <w:t>, 2015).</w:t>
            </w:r>
            <w:r w:rsidR="00D62AD8">
              <w:t xml:space="preserve"> </w:t>
            </w:r>
            <w:r w:rsidR="00D62AD8">
              <w:fldChar w:fldCharType="begin" w:fldLock="1"/>
            </w:r>
            <w:r w:rsidR="00D62AD8">
              <w:instrText>ADDIN CSL_CITATION { "citationItems" : [ { "id" : "ITEM-1", "itemData" : { "DOI" : "10.1108/IJOPM-03-2017-0175", "ISSN" : "0144-3577", "author" : [ { "dropping-particle" : "", "family" : "Rabetino", "given" : "Rodrigo", "non-dropping-particle" : "", "parse-names" : false, "suffix" : "" }, { "dropping-particle" : "", "family" : "Harmsen", "given" : "Willem", "non-dropping-particle" : "", "parse-names" : false, "suffix" : "" }, { "dropping-particle" : "", "family" : "Kohtam\u00e4ki", "given" : "Marko", "non-dropping-particle" : "", "parse-names" : false, "suffix" : "" }, { "dropping-particle" : "", "family" : "Sihvonen", "given" : "Jukka", "non-dropping-particle" : "", "parse-names" : false, "suffix" : "" } ], "container-title" : "International Journal of Operations &amp; Production Management", "id" : "ITEM-1", "issue" : "2", "issued" : { "date-parts" : [ [ "2018" ] ] }, "page" : "350-371", "title" : "Structuring servitization-related research", "type" : "article-journal", "volume" : "38" }, "locator" : "351", "uris" : [ "http://www.mendeley.com/documents/?uuid=3379dc6f-6b71-4d57-8961-305cac1e6ec2" ] } ], "mendeley" : { "formattedCitation" : "(RABETINO et al., 2018, p. 351)", "plainTextFormattedCitation" : "(RABETINO et al., 2018, p. 351)", "previouslyFormattedCitation" : "(RABETINO et al., 2018, p. 351)" }, "properties" : { "noteIndex" : 0 }, "schema" : "https://github.com/citation-style-language/schema/raw/master/csl-citation.json" }</w:instrText>
            </w:r>
            <w:r w:rsidR="00D62AD8">
              <w:fldChar w:fldCharType="separate"/>
            </w:r>
            <w:r w:rsidR="00D62AD8" w:rsidRPr="00D62AD8">
              <w:rPr>
                <w:noProof/>
              </w:rPr>
              <w:t>(RABETINO et al., 2018, p. 351)</w:t>
            </w:r>
            <w:r w:rsidR="00D62AD8">
              <w:fldChar w:fldCharType="end"/>
            </w:r>
          </w:p>
        </w:tc>
        <w:tc>
          <w:tcPr>
            <w:tcW w:w="1134" w:type="dxa"/>
            <w:shd w:val="clear" w:color="auto" w:fill="FDEBE9"/>
            <w:vAlign w:val="center"/>
          </w:tcPr>
          <w:p w:rsidR="00EF4FC3" w:rsidRPr="00EF4FC3" w:rsidRDefault="00086271" w:rsidP="00086271">
            <w:pPr>
              <w:jc w:val="center"/>
            </w:pPr>
            <w:r>
              <w:t>L</w:t>
            </w:r>
          </w:p>
        </w:tc>
        <w:tc>
          <w:tcPr>
            <w:tcW w:w="2694" w:type="dxa"/>
            <w:shd w:val="clear" w:color="auto" w:fill="FDEBE9"/>
          </w:tcPr>
          <w:p w:rsidR="00EF4FC3" w:rsidRDefault="00EF4FC3" w:rsidP="00512810">
            <w:r w:rsidRPr="00EF4FC3">
              <w:t>(</w:t>
            </w:r>
            <w:proofErr w:type="spellStart"/>
            <w:r w:rsidRPr="00EF4FC3">
              <w:t>Kowalkowski</w:t>
            </w:r>
            <w:proofErr w:type="spellEnd"/>
            <w:r w:rsidRPr="00EF4FC3">
              <w:t xml:space="preserve">, </w:t>
            </w:r>
            <w:proofErr w:type="spellStart"/>
            <w:r w:rsidRPr="00EF4FC3">
              <w:t>Gebauer</w:t>
            </w:r>
            <w:proofErr w:type="spellEnd"/>
            <w:r w:rsidRPr="00EF4FC3">
              <w:t xml:space="preserve"> and Oliva, 2017)</w:t>
            </w:r>
          </w:p>
          <w:p w:rsidR="00EF4FC3" w:rsidRPr="00EF4FC3" w:rsidRDefault="00EF4FC3" w:rsidP="00512810">
            <w:r w:rsidRPr="00EF4FC3">
              <w:t>(</w:t>
            </w:r>
            <w:proofErr w:type="spellStart"/>
            <w:r w:rsidRPr="00EF4FC3">
              <w:t>Geum</w:t>
            </w:r>
            <w:proofErr w:type="spellEnd"/>
            <w:r w:rsidRPr="00EF4FC3">
              <w:t xml:space="preserve"> and Park, 2011; </w:t>
            </w:r>
            <w:proofErr w:type="spellStart"/>
            <w:r w:rsidRPr="00EF4FC3">
              <w:t>Pawar</w:t>
            </w:r>
            <w:proofErr w:type="spellEnd"/>
            <w:r w:rsidRPr="00EF4FC3">
              <w:t xml:space="preserve"> et al., 2009; </w:t>
            </w:r>
            <w:proofErr w:type="spellStart"/>
            <w:r w:rsidRPr="00EF4FC3">
              <w:t>Tukker</w:t>
            </w:r>
            <w:proofErr w:type="spellEnd"/>
            <w:r w:rsidRPr="00EF4FC3">
              <w:t>, 2015)</w:t>
            </w:r>
          </w:p>
        </w:tc>
      </w:tr>
      <w:tr w:rsidR="00EF4FC3" w:rsidRPr="00EF4FC3" w:rsidTr="00086271">
        <w:tc>
          <w:tcPr>
            <w:tcW w:w="4531" w:type="dxa"/>
            <w:shd w:val="clear" w:color="auto" w:fill="FDEBE9"/>
          </w:tcPr>
          <w:p w:rsidR="00EF4FC3" w:rsidRPr="00EF4FC3" w:rsidRDefault="00EF4FC3" w:rsidP="00512810">
            <w:r w:rsidRPr="00EF4FC3">
              <w:t xml:space="preserve">Although meticulous review efforts already exist, the inclusion of a limited number of articles and the use of different strategies to organize conceptual contributions hinder the integration of the results. </w:t>
            </w:r>
            <w:r w:rsidR="00D62AD8" w:rsidRPr="00D62AD8">
              <w:rPr>
                <w:noProof/>
              </w:rPr>
              <w:t>(RABETINO et al., 2018, p. 351</w:t>
            </w:r>
            <w:r w:rsidR="00D62AD8">
              <w:rPr>
                <w:noProof/>
              </w:rPr>
              <w:t>)</w:t>
            </w:r>
          </w:p>
        </w:tc>
        <w:tc>
          <w:tcPr>
            <w:tcW w:w="1134" w:type="dxa"/>
            <w:shd w:val="clear" w:color="auto" w:fill="FDEBE9"/>
            <w:vAlign w:val="center"/>
          </w:tcPr>
          <w:p w:rsidR="00EF4FC3" w:rsidRPr="00EF4FC3" w:rsidRDefault="00086271" w:rsidP="00086271">
            <w:pPr>
              <w:jc w:val="center"/>
            </w:pPr>
            <w:r>
              <w:t>L</w:t>
            </w:r>
          </w:p>
        </w:tc>
        <w:tc>
          <w:tcPr>
            <w:tcW w:w="2694" w:type="dxa"/>
            <w:shd w:val="clear" w:color="auto" w:fill="FDEBE9"/>
          </w:tcPr>
          <w:p w:rsidR="00EF4FC3" w:rsidRPr="00EF4FC3" w:rsidRDefault="00EF4FC3" w:rsidP="00512810">
            <w:r w:rsidRPr="00EF4FC3">
              <w:t xml:space="preserve">(Baines et al., 2007; Baines, Lightfoot, </w:t>
            </w:r>
            <w:proofErr w:type="spellStart"/>
            <w:r w:rsidRPr="00EF4FC3">
              <w:t>Benedettini</w:t>
            </w:r>
            <w:proofErr w:type="spellEnd"/>
            <w:r w:rsidRPr="00EF4FC3">
              <w:t xml:space="preserve"> and Kay, 2009; Boehm and Thomas, 2013; </w:t>
            </w:r>
            <w:proofErr w:type="spellStart"/>
            <w:r w:rsidRPr="00EF4FC3">
              <w:t>Brax</w:t>
            </w:r>
            <w:proofErr w:type="spellEnd"/>
            <w:r w:rsidRPr="00EF4FC3">
              <w:t xml:space="preserve"> and </w:t>
            </w:r>
            <w:proofErr w:type="spellStart"/>
            <w:r w:rsidRPr="00EF4FC3">
              <w:t>Visintin</w:t>
            </w:r>
            <w:proofErr w:type="spellEnd"/>
            <w:r w:rsidRPr="00EF4FC3">
              <w:t xml:space="preserve">, 2017; </w:t>
            </w:r>
            <w:proofErr w:type="spellStart"/>
            <w:r w:rsidRPr="00EF4FC3">
              <w:t>Luoto</w:t>
            </w:r>
            <w:proofErr w:type="spellEnd"/>
            <w:r w:rsidRPr="00EF4FC3">
              <w:t xml:space="preserve"> et al., 2017; </w:t>
            </w:r>
            <w:proofErr w:type="spellStart"/>
            <w:r w:rsidRPr="00EF4FC3">
              <w:t>Velamuri</w:t>
            </w:r>
            <w:proofErr w:type="spellEnd"/>
            <w:r w:rsidRPr="00EF4FC3">
              <w:t xml:space="preserve"> et al., 2011)</w:t>
            </w:r>
          </w:p>
        </w:tc>
      </w:tr>
      <w:tr w:rsidR="00EF4FC3" w:rsidRPr="00EF4FC3" w:rsidTr="00086271">
        <w:tc>
          <w:tcPr>
            <w:tcW w:w="4531" w:type="dxa"/>
            <w:shd w:val="clear" w:color="auto" w:fill="EFF5FB"/>
          </w:tcPr>
          <w:p w:rsidR="00EF4FC3" w:rsidRPr="00EF4FC3" w:rsidRDefault="00EF4FC3" w:rsidP="00512810">
            <w:r w:rsidRPr="00EF4FC3">
              <w:t>Thus, there is a need to create an accurate understanding to permit better integration and a deeper analysis of the interactions among adjacent but detached research communities</w:t>
            </w:r>
            <w:r>
              <w:t>.</w:t>
            </w:r>
            <w:r w:rsidR="00D62AD8">
              <w:t xml:space="preserve"> </w:t>
            </w:r>
            <w:r w:rsidR="00D62AD8" w:rsidRPr="00D62AD8">
              <w:rPr>
                <w:noProof/>
              </w:rPr>
              <w:t>(RABETINO et al., 2018, p. 351</w:t>
            </w:r>
            <w:r w:rsidR="00D62AD8">
              <w:rPr>
                <w:noProof/>
              </w:rPr>
              <w:t>)</w:t>
            </w:r>
          </w:p>
        </w:tc>
        <w:tc>
          <w:tcPr>
            <w:tcW w:w="1134" w:type="dxa"/>
            <w:shd w:val="clear" w:color="auto" w:fill="EFF5FB"/>
            <w:vAlign w:val="center"/>
          </w:tcPr>
          <w:p w:rsidR="00EF4FC3" w:rsidRPr="00EF4FC3" w:rsidRDefault="00086271" w:rsidP="00086271">
            <w:pPr>
              <w:jc w:val="center"/>
            </w:pPr>
            <w:r>
              <w:t>J</w:t>
            </w:r>
          </w:p>
        </w:tc>
        <w:tc>
          <w:tcPr>
            <w:tcW w:w="2694" w:type="dxa"/>
            <w:shd w:val="clear" w:color="auto" w:fill="EFF5FB"/>
          </w:tcPr>
          <w:p w:rsidR="00EF4FC3" w:rsidRPr="00EF4FC3" w:rsidRDefault="00EF4FC3" w:rsidP="00512810">
            <w:r w:rsidRPr="00EF4FC3">
              <w:t xml:space="preserve">(Cavalieri and </w:t>
            </w:r>
            <w:proofErr w:type="spellStart"/>
            <w:r w:rsidRPr="00EF4FC3">
              <w:t>Pezzotta</w:t>
            </w:r>
            <w:proofErr w:type="spellEnd"/>
            <w:r w:rsidRPr="00EF4FC3">
              <w:t>, 2012; Boehm and Thomas, 2013; Lightfoot et al., 2013)</w:t>
            </w:r>
          </w:p>
        </w:tc>
      </w:tr>
    </w:tbl>
    <w:p w:rsidR="00512810" w:rsidRDefault="00512810" w:rsidP="00512810">
      <w:pPr>
        <w:rPr>
          <w:lang w:val="pt-BR"/>
        </w:rPr>
      </w:pPr>
      <w:r>
        <w:rPr>
          <w:lang w:val="pt-BR"/>
        </w:rPr>
        <w:t>(*1) Tipos de afirmação / constatação: G (geral), C (contexto), J (justifica o artigo / pesquisa), L (</w:t>
      </w:r>
      <w:r w:rsidRPr="00FF1B47">
        <w:rPr>
          <w:b/>
          <w:lang w:val="pt-BR"/>
        </w:rPr>
        <w:t>explicita a lacuna</w:t>
      </w:r>
      <w:r>
        <w:rPr>
          <w:lang w:val="pt-BR"/>
        </w:rPr>
        <w:t xml:space="preserve">). </w:t>
      </w:r>
      <w:r w:rsidR="00FF1B47">
        <w:rPr>
          <w:lang w:val="pt-BR"/>
        </w:rPr>
        <w:t>A constatação da lacuna é muito importante. Mas é</w:t>
      </w:r>
      <w:r>
        <w:rPr>
          <w:lang w:val="pt-BR"/>
        </w:rPr>
        <w:t xml:space="preserve"> difícil diferenciar J de L</w:t>
      </w:r>
      <w:r w:rsidR="00FF1B47">
        <w:rPr>
          <w:lang w:val="pt-BR"/>
        </w:rPr>
        <w:t xml:space="preserve">.; </w:t>
      </w:r>
      <w:r>
        <w:rPr>
          <w:lang w:val="pt-BR"/>
        </w:rPr>
        <w:t xml:space="preserve">(*2) Inserir somente autor(es) e ano. A referência completa </w:t>
      </w:r>
      <w:r w:rsidR="00FF1B47">
        <w:rPr>
          <w:lang w:val="pt-BR"/>
        </w:rPr>
        <w:t>encontra-se n</w:t>
      </w:r>
      <w:r>
        <w:rPr>
          <w:lang w:val="pt-BR"/>
        </w:rPr>
        <w:t xml:space="preserve">o próprio artigo </w:t>
      </w:r>
    </w:p>
    <w:p w:rsidR="00246BB8" w:rsidRDefault="00246BB8" w:rsidP="00512810">
      <w:pPr>
        <w:rPr>
          <w:lang w:val="pt-BR"/>
        </w:rPr>
      </w:pPr>
    </w:p>
    <w:p w:rsidR="00C250BA" w:rsidRDefault="00C250BA" w:rsidP="00C250BA">
      <w:pPr>
        <w:pStyle w:val="PargrafodaLista"/>
        <w:numPr>
          <w:ilvl w:val="0"/>
          <w:numId w:val="1"/>
        </w:numPr>
        <w:rPr>
          <w:lang w:val="pt-BR"/>
        </w:rPr>
      </w:pPr>
      <w:r>
        <w:rPr>
          <w:lang w:val="pt-BR"/>
        </w:rPr>
        <w:lastRenderedPageBreak/>
        <w:t>Casos citados e principais características dos casos</w:t>
      </w:r>
    </w:p>
    <w:p w:rsidR="00086271" w:rsidRDefault="003C7CE0" w:rsidP="00DF79F1">
      <w:pPr>
        <w:spacing w:after="0"/>
        <w:rPr>
          <w:rFonts w:ascii="Calibri" w:hAnsi="Calibri" w:cs="Calibri"/>
          <w:color w:val="000000"/>
        </w:rPr>
      </w:pPr>
      <w:r>
        <w:rPr>
          <w:rFonts w:ascii="Calibri" w:hAnsi="Calibri" w:cs="Calibri"/>
          <w:color w:val="000000"/>
        </w:rPr>
        <w:t>Caterpillar, IBM, and Rolls-Royce</w:t>
      </w:r>
      <w:r>
        <w:rPr>
          <w:rFonts w:ascii="Calibri" w:hAnsi="Calibri" w:cs="Calibri"/>
          <w:color w:val="000000"/>
        </w:rPr>
        <w:t>. The authors did not present any information about that cases.</w:t>
      </w:r>
    </w:p>
    <w:p w:rsidR="003C7CE0" w:rsidRPr="003C7CE0" w:rsidRDefault="003C7CE0" w:rsidP="00DF79F1">
      <w:pPr>
        <w:spacing w:after="0"/>
      </w:pPr>
    </w:p>
    <w:p w:rsidR="00C250BA" w:rsidRDefault="00C250BA" w:rsidP="00D62AD8">
      <w:pPr>
        <w:pStyle w:val="PargrafodaLista"/>
        <w:numPr>
          <w:ilvl w:val="0"/>
          <w:numId w:val="1"/>
        </w:numPr>
        <w:ind w:left="357" w:hanging="357"/>
        <w:jc w:val="both"/>
        <w:rPr>
          <w:lang w:val="pt-BR"/>
        </w:rPr>
      </w:pPr>
      <w:r>
        <w:rPr>
          <w:lang w:val="pt-BR"/>
        </w:rPr>
        <w:t xml:space="preserve">Questão da pesquisa, Foco (escopo) </w:t>
      </w:r>
      <w:proofErr w:type="gramStart"/>
      <w:r>
        <w:rPr>
          <w:lang w:val="pt-BR"/>
        </w:rPr>
        <w:t>e Objetivos</w:t>
      </w:r>
      <w:proofErr w:type="gramEnd"/>
      <w:r>
        <w:rPr>
          <w:lang w:val="pt-BR"/>
        </w:rPr>
        <w:t xml:space="preserve"> (geral primário e secundários)</w:t>
      </w:r>
    </w:p>
    <w:p w:rsidR="00EF4FC3" w:rsidRDefault="00EF4FC3" w:rsidP="00D62AD8">
      <w:pPr>
        <w:spacing w:after="0" w:line="240" w:lineRule="auto"/>
        <w:jc w:val="both"/>
      </w:pPr>
      <w:r w:rsidRPr="00EF4FC3">
        <w:t xml:space="preserve">- Research Questions: How servitization-related research is structured? </w:t>
      </w:r>
    </w:p>
    <w:p w:rsidR="00EF4FC3" w:rsidRDefault="00EF4FC3" w:rsidP="00D62AD8">
      <w:pPr>
        <w:spacing w:after="0" w:line="240" w:lineRule="auto"/>
        <w:ind w:left="1" w:firstLine="1984"/>
        <w:jc w:val="both"/>
      </w:pPr>
      <w:r w:rsidRPr="00EF4FC3">
        <w:t>How the structure of the domain might affect its future development?</w:t>
      </w:r>
    </w:p>
    <w:p w:rsidR="00086271" w:rsidRDefault="00086271" w:rsidP="00D62AD8">
      <w:pPr>
        <w:spacing w:after="0" w:line="240" w:lineRule="auto"/>
        <w:jc w:val="both"/>
      </w:pPr>
      <w:r>
        <w:t xml:space="preserve">- Main goal: “[…] </w:t>
      </w:r>
      <w:r w:rsidRPr="00086271">
        <w:t xml:space="preserve">the aim of this study is to discuss the intellectual structure of the </w:t>
      </w:r>
      <w:r>
        <w:t xml:space="preserve">[servitization] </w:t>
      </w:r>
      <w:r w:rsidRPr="00086271">
        <w:t>field.</w:t>
      </w:r>
      <w:r>
        <w:t>”</w:t>
      </w:r>
      <w:r w:rsidR="00D62AD8">
        <w:t xml:space="preserve"> </w:t>
      </w:r>
      <w:r w:rsidR="00D62AD8" w:rsidRPr="00D62AD8">
        <w:rPr>
          <w:noProof/>
        </w:rPr>
        <w:t>(RABETINO et al., 2018, p. 351</w:t>
      </w:r>
      <w:r w:rsidR="00D62AD8">
        <w:rPr>
          <w:noProof/>
        </w:rPr>
        <w:t>)</w:t>
      </w:r>
    </w:p>
    <w:p w:rsidR="00EF4FC3" w:rsidRDefault="00086271" w:rsidP="003C7CE0">
      <w:pPr>
        <w:spacing w:after="0" w:line="240" w:lineRule="auto"/>
        <w:ind w:left="1" w:firstLine="1"/>
        <w:jc w:val="both"/>
      </w:pPr>
      <w:r>
        <w:t xml:space="preserve">- Specific goal: </w:t>
      </w:r>
      <w:r w:rsidR="003C7CE0">
        <w:t xml:space="preserve">“[…] </w:t>
      </w:r>
      <w:r w:rsidR="003C7CE0" w:rsidRPr="003C7CE0">
        <w:t>this paper clarifies the structure and boundaries of the domain, qualitatively elaborates the content of servitization-related research, and offers a list of themes that are considered important to the future development of the field.</w:t>
      </w:r>
      <w:r w:rsidR="003C7CE0">
        <w:t xml:space="preserve">” </w:t>
      </w:r>
      <w:r w:rsidR="003C7CE0" w:rsidRPr="00D62AD8">
        <w:rPr>
          <w:noProof/>
        </w:rPr>
        <w:t>(RABETINO et al., 2018, p. 351</w:t>
      </w:r>
      <w:r w:rsidR="003C7CE0">
        <w:rPr>
          <w:noProof/>
        </w:rPr>
        <w:t>)</w:t>
      </w:r>
    </w:p>
    <w:p w:rsidR="003C7CE0" w:rsidRPr="00EF4FC3" w:rsidRDefault="003C7CE0" w:rsidP="003C7CE0">
      <w:pPr>
        <w:spacing w:after="0" w:line="240" w:lineRule="auto"/>
        <w:ind w:left="1" w:firstLine="1"/>
        <w:jc w:val="both"/>
      </w:pPr>
    </w:p>
    <w:p w:rsidR="00FF1B47" w:rsidRDefault="00FF1B47" w:rsidP="00FF1B47">
      <w:pPr>
        <w:pStyle w:val="PargrafodaLista"/>
        <w:numPr>
          <w:ilvl w:val="0"/>
          <w:numId w:val="1"/>
        </w:numPr>
        <w:rPr>
          <w:lang w:val="pt-BR"/>
        </w:rPr>
      </w:pPr>
      <w:r>
        <w:rPr>
          <w:lang w:val="pt-BR"/>
        </w:rPr>
        <w:t xml:space="preserve">Qual o diferencial deste artigo (análise da revisão) com relação a outras revisões e/ou </w:t>
      </w:r>
      <w:proofErr w:type="spellStart"/>
      <w:r>
        <w:rPr>
          <w:lang w:val="pt-BR"/>
        </w:rPr>
        <w:t>surveys</w:t>
      </w:r>
      <w:proofErr w:type="spellEnd"/>
      <w:r>
        <w:rPr>
          <w:lang w:val="pt-BR"/>
        </w:rPr>
        <w:t>? (segundo o autor, caso ele tenha citado). Avaliar uma por uma, caso o autor tenha feito isso. Pode montar uma tabela se for o caso.</w:t>
      </w:r>
    </w:p>
    <w:p w:rsidR="000674CF" w:rsidRDefault="000674CF" w:rsidP="00086271">
      <w:pPr>
        <w:jc w:val="both"/>
      </w:pPr>
      <w:r w:rsidRPr="000674CF">
        <w:t>“While complementing previous reviews, this study differs from them</w:t>
      </w:r>
      <w:r w:rsidR="00086271">
        <w:t xml:space="preserve"> </w:t>
      </w:r>
      <w:r w:rsidRPr="000674CF">
        <w:t>in its objectives, research design, and coverage.</w:t>
      </w:r>
      <w:r>
        <w:t xml:space="preserve"> […] </w:t>
      </w:r>
      <w:r w:rsidRPr="000674CF">
        <w:t xml:space="preserve">In contrast to previous studies providing qualitative interpretations of the field, this review also provides a quantitative analysis based on more than 1,000 articles and their references. </w:t>
      </w:r>
      <w:r w:rsidR="00D62AD8" w:rsidRPr="00D62AD8">
        <w:rPr>
          <w:noProof/>
        </w:rPr>
        <w:t>(RABETINO et al., 2018, p. 351</w:t>
      </w:r>
      <w:r w:rsidR="00D62AD8">
        <w:rPr>
          <w:noProof/>
        </w:rPr>
        <w:t>)</w:t>
      </w:r>
    </w:p>
    <w:p w:rsidR="00086271" w:rsidRPr="000674CF" w:rsidRDefault="00086271" w:rsidP="00DF79F1">
      <w:pPr>
        <w:spacing w:after="0"/>
        <w:jc w:val="both"/>
      </w:pPr>
    </w:p>
    <w:p w:rsidR="00FF1B47" w:rsidRDefault="00FF1B47" w:rsidP="00DF79F1">
      <w:pPr>
        <w:pStyle w:val="PargrafodaLista"/>
        <w:numPr>
          <w:ilvl w:val="0"/>
          <w:numId w:val="1"/>
        </w:numPr>
        <w:spacing w:after="0"/>
        <w:rPr>
          <w:lang w:val="pt-BR"/>
        </w:rPr>
      </w:pPr>
      <w:r>
        <w:rPr>
          <w:lang w:val="pt-BR"/>
        </w:rPr>
        <w:t>Metodologia</w:t>
      </w:r>
    </w:p>
    <w:p w:rsidR="00DF79F1" w:rsidRPr="009C3222" w:rsidRDefault="00DF79F1" w:rsidP="00DF79F1">
      <w:pPr>
        <w:pStyle w:val="PargrafodaLista"/>
        <w:spacing w:after="0"/>
        <w:ind w:left="360"/>
        <w:rPr>
          <w:lang w:val="pt-BR"/>
        </w:rPr>
      </w:pPr>
    </w:p>
    <w:p w:rsidR="00D200C5" w:rsidRDefault="009C3222" w:rsidP="00D200C5">
      <w:pPr>
        <w:pStyle w:val="PargrafodaLista"/>
        <w:numPr>
          <w:ilvl w:val="1"/>
          <w:numId w:val="1"/>
        </w:numPr>
        <w:rPr>
          <w:lang w:val="pt-BR"/>
        </w:rPr>
      </w:pPr>
      <w:r>
        <w:rPr>
          <w:lang w:val="pt-BR"/>
        </w:rPr>
        <w:t xml:space="preserve">Descrição </w:t>
      </w:r>
      <w:r w:rsidR="00D200C5">
        <w:rPr>
          <w:lang w:val="pt-BR"/>
        </w:rPr>
        <w:t xml:space="preserve">Geral: </w:t>
      </w:r>
      <w:r>
        <w:rPr>
          <w:lang w:val="pt-BR"/>
        </w:rPr>
        <w:t>Nome do(s) método(s); se é q</w:t>
      </w:r>
      <w:r w:rsidR="00D200C5">
        <w:rPr>
          <w:lang w:val="pt-BR"/>
        </w:rPr>
        <w:t>ualitativo, quantitativo ou combinação de ambos</w:t>
      </w:r>
    </w:p>
    <w:p w:rsidR="006454D2" w:rsidRDefault="006454D2" w:rsidP="00B02A9F">
      <w:pPr>
        <w:spacing w:after="0"/>
        <w:ind w:left="357"/>
        <w:jc w:val="both"/>
      </w:pPr>
      <w:r w:rsidRPr="00DF79F1">
        <w:t>- Method: systematic literature review</w:t>
      </w:r>
      <w:r w:rsidR="00DF79F1">
        <w:t xml:space="preserve">. </w:t>
      </w:r>
      <w:r w:rsidR="00B02A9F">
        <w:t>“</w:t>
      </w:r>
      <w:r w:rsidR="00B02A9F" w:rsidRPr="00B02A9F">
        <w:t xml:space="preserve">Lengthy strings were used in the search, which returned many irrelevant hits that were manually removed by reviewing the abstracts, rather than narrow strings that could prevent the system from finding relevant articles. Following </w:t>
      </w:r>
      <w:proofErr w:type="spellStart"/>
      <w:r w:rsidR="00B02A9F" w:rsidRPr="00B02A9F">
        <w:t>Newbert</w:t>
      </w:r>
      <w:proofErr w:type="spellEnd"/>
      <w:r w:rsidR="00B02A9F" w:rsidRPr="00B02A9F">
        <w:t xml:space="preserve"> (2007), the selected articles were required to contain a minimum of one of the chosen primary keywords in the title, keywords, or abstract to avoid unrelated articles. Each of the selected articles was also required to include a minimum of one of the selected supplementary words in the text to ensure substantive relevance.</w:t>
      </w:r>
      <w:r w:rsidR="00B02A9F" w:rsidRPr="00B02A9F">
        <w:t>”</w:t>
      </w:r>
      <w:r w:rsidR="00B02A9F">
        <w:t xml:space="preserve"> </w:t>
      </w:r>
      <w:r w:rsidR="00B02A9F" w:rsidRPr="00D62AD8">
        <w:rPr>
          <w:noProof/>
        </w:rPr>
        <w:t xml:space="preserve">(RABETINO et al., 2018, p. </w:t>
      </w:r>
      <w:r w:rsidR="00B02A9F">
        <w:rPr>
          <w:noProof/>
        </w:rPr>
        <w:t>351</w:t>
      </w:r>
      <w:r w:rsidR="00B02A9F">
        <w:rPr>
          <w:noProof/>
        </w:rPr>
        <w:t>)</w:t>
      </w:r>
    </w:p>
    <w:p w:rsidR="009319B0" w:rsidRDefault="009319B0" w:rsidP="00B02A9F">
      <w:pPr>
        <w:spacing w:after="0"/>
        <w:ind w:left="357"/>
        <w:jc w:val="both"/>
      </w:pPr>
      <w:r>
        <w:t xml:space="preserve">                  </w:t>
      </w:r>
      <w:r w:rsidR="00B02A9F">
        <w:t>“</w:t>
      </w:r>
      <w:r>
        <w:t>Snowballing</w:t>
      </w:r>
      <w:r w:rsidR="00B02A9F">
        <w:t>”</w:t>
      </w:r>
      <w:r>
        <w:t>: t</w:t>
      </w:r>
      <w:r w:rsidRPr="009319B0">
        <w:t>he lists of references in the selected articles were examined to identify potential additional papers.</w:t>
      </w:r>
      <w:r>
        <w:t xml:space="preserve"> </w:t>
      </w:r>
    </w:p>
    <w:p w:rsidR="009319B0" w:rsidRDefault="009319B0" w:rsidP="0034706B">
      <w:pPr>
        <w:spacing w:after="0"/>
        <w:ind w:left="357"/>
      </w:pPr>
      <w:r>
        <w:t xml:space="preserve">                 Bibliometric analysis</w:t>
      </w:r>
      <w:r w:rsidR="00B02A9F">
        <w:t xml:space="preserve"> based on co-citation analysis method.</w:t>
      </w:r>
    </w:p>
    <w:p w:rsidR="009319B0" w:rsidRPr="00DF79F1" w:rsidRDefault="009319B0" w:rsidP="0034706B">
      <w:pPr>
        <w:spacing w:after="0"/>
        <w:ind w:left="357"/>
      </w:pPr>
    </w:p>
    <w:p w:rsidR="0034706B" w:rsidRPr="0034706B" w:rsidRDefault="0034706B" w:rsidP="0034706B">
      <w:pPr>
        <w:spacing w:after="0"/>
        <w:ind w:left="357"/>
      </w:pPr>
      <w:r w:rsidRPr="0034706B">
        <w:t>- Approach: qualitative and quantitative a</w:t>
      </w:r>
      <w:r>
        <w:t>nalysis</w:t>
      </w:r>
      <w:r w:rsidR="00853A0F">
        <w:t xml:space="preserve"> (descriptive statistics)</w:t>
      </w:r>
    </w:p>
    <w:p w:rsidR="006454D2" w:rsidRPr="0034706B" w:rsidRDefault="006454D2" w:rsidP="006454D2">
      <w:pPr>
        <w:ind w:left="360"/>
      </w:pPr>
    </w:p>
    <w:p w:rsidR="00094973" w:rsidRDefault="009C3222" w:rsidP="00094973">
      <w:pPr>
        <w:pStyle w:val="PargrafodaLista"/>
        <w:numPr>
          <w:ilvl w:val="1"/>
          <w:numId w:val="1"/>
        </w:numPr>
        <w:ind w:left="788" w:hanging="431"/>
        <w:contextualSpacing w:val="0"/>
        <w:rPr>
          <w:lang w:val="pt-BR"/>
        </w:rPr>
      </w:pPr>
      <w:r>
        <w:rPr>
          <w:lang w:val="pt-BR"/>
        </w:rPr>
        <w:t>Período de análise</w:t>
      </w:r>
      <w:r w:rsidR="00D200C5">
        <w:rPr>
          <w:lang w:val="pt-BR"/>
        </w:rPr>
        <w:t xml:space="preserve"> das referências</w:t>
      </w:r>
      <w:r>
        <w:rPr>
          <w:lang w:val="pt-BR"/>
        </w:rPr>
        <w:t xml:space="preserve"> (publicações desde que ano)</w:t>
      </w:r>
    </w:p>
    <w:p w:rsidR="0034706B" w:rsidRPr="00094973" w:rsidRDefault="00094973" w:rsidP="00DF79F1">
      <w:pPr>
        <w:pStyle w:val="PargrafodaLista"/>
        <w:ind w:left="284"/>
        <w:contextualSpacing w:val="0"/>
        <w:jc w:val="both"/>
      </w:pPr>
      <w:r w:rsidRPr="00094973">
        <w:t>The authors did not present the initial data</w:t>
      </w:r>
      <w:r>
        <w:t xml:space="preserve"> for searching references. They only stated that set the end of the search period for </w:t>
      </w:r>
      <w:r w:rsidR="0034706B" w:rsidRPr="00094973">
        <w:t>February 10, 2017.</w:t>
      </w:r>
    </w:p>
    <w:p w:rsidR="0034706B" w:rsidRDefault="0034706B" w:rsidP="0034706B">
      <w:pPr>
        <w:pStyle w:val="PargrafodaLista"/>
        <w:ind w:left="792"/>
      </w:pPr>
    </w:p>
    <w:p w:rsidR="008B519B" w:rsidRPr="00094973" w:rsidRDefault="008B519B" w:rsidP="0034706B">
      <w:pPr>
        <w:pStyle w:val="PargrafodaLista"/>
        <w:ind w:left="792"/>
      </w:pPr>
    </w:p>
    <w:p w:rsidR="00D200C5" w:rsidRDefault="00D200C5" w:rsidP="00512810">
      <w:pPr>
        <w:pStyle w:val="PargrafodaLista"/>
        <w:numPr>
          <w:ilvl w:val="1"/>
          <w:numId w:val="1"/>
        </w:numPr>
        <w:rPr>
          <w:lang w:val="pt-BR"/>
        </w:rPr>
      </w:pPr>
      <w:r>
        <w:rPr>
          <w:lang w:val="pt-BR"/>
        </w:rPr>
        <w:lastRenderedPageBreak/>
        <w:t>Tamanho da amostra analisada</w:t>
      </w:r>
    </w:p>
    <w:p w:rsidR="00DF79F1" w:rsidRDefault="00DF79F1" w:rsidP="00DF79F1">
      <w:pPr>
        <w:ind w:left="360"/>
        <w:rPr>
          <w:lang w:val="pt-BR"/>
        </w:rPr>
      </w:pPr>
      <w:r>
        <w:rPr>
          <w:lang w:val="pt-BR"/>
        </w:rPr>
        <w:t xml:space="preserve">1092 </w:t>
      </w:r>
      <w:proofErr w:type="spellStart"/>
      <w:r>
        <w:rPr>
          <w:lang w:val="pt-BR"/>
        </w:rPr>
        <w:t>papers</w:t>
      </w:r>
      <w:proofErr w:type="spellEnd"/>
    </w:p>
    <w:p w:rsidR="00DF79F1" w:rsidRPr="00DF79F1" w:rsidRDefault="00DF79F1" w:rsidP="00DF79F1">
      <w:pPr>
        <w:spacing w:after="0"/>
        <w:ind w:left="360"/>
        <w:rPr>
          <w:lang w:val="pt-BR"/>
        </w:rPr>
      </w:pPr>
    </w:p>
    <w:p w:rsidR="00D200C5" w:rsidRDefault="00D200C5" w:rsidP="00DF79F1">
      <w:pPr>
        <w:pStyle w:val="PargrafodaLista"/>
        <w:numPr>
          <w:ilvl w:val="1"/>
          <w:numId w:val="1"/>
        </w:numPr>
        <w:ind w:left="788" w:hanging="431"/>
        <w:rPr>
          <w:lang w:val="pt-BR"/>
        </w:rPr>
      </w:pPr>
      <w:r>
        <w:rPr>
          <w:lang w:val="pt-BR"/>
        </w:rPr>
        <w:t>Quantidade de referências citadas</w:t>
      </w:r>
    </w:p>
    <w:p w:rsidR="00DF79F1" w:rsidRDefault="00DF79F1" w:rsidP="00DF79F1">
      <w:pPr>
        <w:ind w:left="357"/>
        <w:rPr>
          <w:lang w:val="pt-BR"/>
        </w:rPr>
      </w:pPr>
      <w:r>
        <w:rPr>
          <w:lang w:val="pt-BR"/>
        </w:rPr>
        <w:t xml:space="preserve">124 </w:t>
      </w:r>
      <w:proofErr w:type="spellStart"/>
      <w:r>
        <w:rPr>
          <w:lang w:val="pt-BR"/>
        </w:rPr>
        <w:t>references</w:t>
      </w:r>
      <w:proofErr w:type="spellEnd"/>
    </w:p>
    <w:p w:rsidR="00246BB8" w:rsidRPr="00DF79F1" w:rsidRDefault="00246BB8" w:rsidP="00DF79F1">
      <w:pPr>
        <w:spacing w:after="0"/>
        <w:ind w:left="360"/>
        <w:rPr>
          <w:lang w:val="pt-BR"/>
        </w:rPr>
      </w:pPr>
    </w:p>
    <w:p w:rsidR="00D200C5" w:rsidRDefault="00D200C5" w:rsidP="00512810">
      <w:pPr>
        <w:pStyle w:val="PargrafodaLista"/>
        <w:numPr>
          <w:ilvl w:val="1"/>
          <w:numId w:val="1"/>
        </w:numPr>
        <w:rPr>
          <w:lang w:val="pt-BR"/>
        </w:rPr>
      </w:pPr>
      <w:r>
        <w:rPr>
          <w:lang w:val="pt-BR"/>
        </w:rPr>
        <w:t>Foram realizadas observações complementares?</w:t>
      </w:r>
    </w:p>
    <w:p w:rsidR="0034706B" w:rsidRDefault="0034706B" w:rsidP="0030758C">
      <w:pPr>
        <w:ind w:left="360"/>
        <w:jc w:val="both"/>
      </w:pPr>
      <w:r w:rsidRPr="0034706B">
        <w:t>The authors considered only p</w:t>
      </w:r>
      <w:r>
        <w:t>eer-reviewed scholarly articles and reviews in English (published and in press).</w:t>
      </w:r>
      <w:r w:rsidR="00702871">
        <w:t xml:space="preserve"> </w:t>
      </w:r>
      <w:r w:rsidR="00702871" w:rsidRPr="00702871">
        <w:t>Books, book chapters, and conference papers were excluded.</w:t>
      </w:r>
    </w:p>
    <w:p w:rsidR="0034706B" w:rsidRPr="0034706B" w:rsidRDefault="0034706B" w:rsidP="00DF79F1">
      <w:pPr>
        <w:spacing w:after="0"/>
        <w:ind w:left="360"/>
      </w:pPr>
    </w:p>
    <w:p w:rsidR="00D200C5" w:rsidRDefault="00D200C5" w:rsidP="00DF79F1">
      <w:pPr>
        <w:pStyle w:val="PargrafodaLista"/>
        <w:numPr>
          <w:ilvl w:val="1"/>
          <w:numId w:val="1"/>
        </w:numPr>
        <w:ind w:left="788" w:hanging="431"/>
        <w:rPr>
          <w:lang w:val="pt-BR"/>
        </w:rPr>
      </w:pPr>
      <w:r>
        <w:rPr>
          <w:lang w:val="pt-BR"/>
        </w:rPr>
        <w:t xml:space="preserve">Fontes da revisão (casos, </w:t>
      </w:r>
      <w:r w:rsidR="009C3222">
        <w:rPr>
          <w:lang w:val="pt-BR"/>
        </w:rPr>
        <w:t xml:space="preserve">periódicos específicos, </w:t>
      </w:r>
      <w:r>
        <w:rPr>
          <w:lang w:val="pt-BR"/>
        </w:rPr>
        <w:t>e quais ba</w:t>
      </w:r>
      <w:r w:rsidR="009C3222">
        <w:rPr>
          <w:lang w:val="pt-BR"/>
        </w:rPr>
        <w:t>ses de dados). Q</w:t>
      </w:r>
      <w:r>
        <w:rPr>
          <w:lang w:val="pt-BR"/>
        </w:rPr>
        <w:t xml:space="preserve">uais </w:t>
      </w:r>
      <w:r w:rsidR="009C3222">
        <w:rPr>
          <w:lang w:val="pt-BR"/>
        </w:rPr>
        <w:t>as justificativas para escolher essas fontes.</w:t>
      </w:r>
    </w:p>
    <w:p w:rsidR="0034706B" w:rsidRDefault="0034706B" w:rsidP="0034706B">
      <w:pPr>
        <w:spacing w:after="0"/>
        <w:ind w:left="357"/>
      </w:pPr>
      <w:r>
        <w:t>- Cases: NONE</w:t>
      </w:r>
    </w:p>
    <w:p w:rsidR="0034706B" w:rsidRDefault="0034706B" w:rsidP="0034706B">
      <w:pPr>
        <w:spacing w:after="0"/>
        <w:ind w:left="357"/>
      </w:pPr>
      <w:r>
        <w:t>- Specific journals: NONE</w:t>
      </w:r>
    </w:p>
    <w:p w:rsidR="00702871" w:rsidRDefault="0034706B" w:rsidP="00702871">
      <w:pPr>
        <w:spacing w:after="0"/>
        <w:ind w:left="360"/>
      </w:pPr>
      <w:r w:rsidRPr="0034706B">
        <w:t xml:space="preserve">- Databases: </w:t>
      </w:r>
      <w:r>
        <w:t>Scopus and Web of Science. Justification: NONE</w:t>
      </w:r>
      <w:r w:rsidR="00702871">
        <w:t xml:space="preserve"> </w:t>
      </w:r>
    </w:p>
    <w:p w:rsidR="00702871" w:rsidRDefault="00702871" w:rsidP="00EB31D0">
      <w:pPr>
        <w:spacing w:after="0"/>
        <w:ind w:left="426"/>
        <w:jc w:val="both"/>
      </w:pPr>
      <w:r>
        <w:t xml:space="preserve">After the search was done in those databases, other major databases were used to identify potential missing papers: </w:t>
      </w:r>
      <w:r w:rsidRPr="00702871">
        <w:t xml:space="preserve">ABI Inform Complete, </w:t>
      </w:r>
      <w:proofErr w:type="spellStart"/>
      <w:r w:rsidRPr="00702871">
        <w:t>Ebsco</w:t>
      </w:r>
      <w:proofErr w:type="spellEnd"/>
      <w:r w:rsidRPr="00702871">
        <w:t xml:space="preserve">, Emerald, Sage Journals, Springer, and </w:t>
      </w:r>
      <w:proofErr w:type="spellStart"/>
      <w:r w:rsidRPr="00702871">
        <w:t>Taylor&amp;Francis</w:t>
      </w:r>
      <w:proofErr w:type="spellEnd"/>
      <w:r w:rsidRPr="00702871">
        <w:t xml:space="preserve"> Online. Multiple searches were also performed by including the keywords in Google Scholar. </w:t>
      </w:r>
      <w:r>
        <w:t>Justification: NONE</w:t>
      </w:r>
    </w:p>
    <w:p w:rsidR="0034706B" w:rsidRPr="0034706B" w:rsidRDefault="0034706B" w:rsidP="0034706B">
      <w:pPr>
        <w:ind w:left="360"/>
      </w:pPr>
    </w:p>
    <w:p w:rsidR="0030758C" w:rsidRPr="0030758C" w:rsidRDefault="00D200C5" w:rsidP="0030758C">
      <w:pPr>
        <w:pStyle w:val="PargrafodaLista"/>
        <w:numPr>
          <w:ilvl w:val="1"/>
          <w:numId w:val="1"/>
        </w:numPr>
        <w:ind w:left="788" w:hanging="431"/>
        <w:rPr>
          <w:lang w:val="pt-BR"/>
        </w:rPr>
      </w:pPr>
      <w:r w:rsidRPr="0030758C">
        <w:rPr>
          <w:lang w:val="pt-BR"/>
        </w:rPr>
        <w:t xml:space="preserve">Estratégia para </w:t>
      </w:r>
      <w:r w:rsidR="009C3222" w:rsidRPr="0030758C">
        <w:rPr>
          <w:lang w:val="pt-BR"/>
        </w:rPr>
        <w:t>construção</w:t>
      </w:r>
      <w:r w:rsidRPr="0030758C">
        <w:rPr>
          <w:lang w:val="pt-BR"/>
        </w:rPr>
        <w:t xml:space="preserve"> da </w:t>
      </w:r>
      <w:proofErr w:type="spellStart"/>
      <w:r w:rsidRPr="0030758C">
        <w:rPr>
          <w:lang w:val="pt-BR"/>
        </w:rPr>
        <w:t>string</w:t>
      </w:r>
      <w:proofErr w:type="spellEnd"/>
      <w:r w:rsidRPr="0030758C">
        <w:rPr>
          <w:lang w:val="pt-BR"/>
        </w:rPr>
        <w:t xml:space="preserve"> de busc</w:t>
      </w:r>
      <w:r w:rsidR="0030758C" w:rsidRPr="0030758C">
        <w:rPr>
          <w:lang w:val="pt-BR"/>
        </w:rPr>
        <w:t>a</w:t>
      </w:r>
    </w:p>
    <w:p w:rsidR="0030758C" w:rsidRPr="0030758C" w:rsidRDefault="0030758C" w:rsidP="00B83750">
      <w:pPr>
        <w:ind w:left="357"/>
        <w:jc w:val="both"/>
        <w:rPr>
          <w:lang w:val="pt-BR"/>
        </w:rPr>
      </w:pPr>
      <w:r>
        <w:t xml:space="preserve">For defining the </w:t>
      </w:r>
      <w:r w:rsidR="006454D2" w:rsidRPr="006454D2">
        <w:t xml:space="preserve">search string, the authors </w:t>
      </w:r>
      <w:r w:rsidR="006454D2">
        <w:t xml:space="preserve">used the most popular keywords in previous literature reviews, using the references of Boehm; Thomas (2003), </w:t>
      </w:r>
      <w:r w:rsidR="0034706B">
        <w:t>Lightfoot et al. (</w:t>
      </w:r>
      <w:r w:rsidR="0034706B">
        <w:tab/>
        <w:t>2013)</w:t>
      </w:r>
      <w:r w:rsidR="00B83750">
        <w:t xml:space="preserve"> </w:t>
      </w:r>
      <w:r w:rsidR="0034706B">
        <w:t xml:space="preserve">and </w:t>
      </w:r>
      <w:proofErr w:type="spellStart"/>
      <w:r w:rsidR="0034706B">
        <w:t>Velamuri</w:t>
      </w:r>
      <w:proofErr w:type="spellEnd"/>
      <w:r w:rsidR="0034706B">
        <w:t xml:space="preserve"> et al. (2011) </w:t>
      </w:r>
      <w:r w:rsidR="006454D2">
        <w:t>to support that decision.</w:t>
      </w:r>
    </w:p>
    <w:p w:rsidR="006454D2" w:rsidRPr="006454D2" w:rsidRDefault="006454D2" w:rsidP="00DF79F1">
      <w:pPr>
        <w:spacing w:after="0"/>
        <w:ind w:left="357"/>
        <w:jc w:val="both"/>
      </w:pPr>
      <w:r>
        <w:t xml:space="preserve"> </w:t>
      </w:r>
    </w:p>
    <w:p w:rsidR="00B83750" w:rsidRPr="00DF79F1" w:rsidRDefault="00D200C5" w:rsidP="00DF79F1">
      <w:pPr>
        <w:pStyle w:val="PargrafodaLista"/>
        <w:numPr>
          <w:ilvl w:val="1"/>
          <w:numId w:val="1"/>
        </w:numPr>
        <w:ind w:left="788" w:hanging="431"/>
        <w:contextualSpacing w:val="0"/>
        <w:rPr>
          <w:lang w:val="pt-BR"/>
        </w:rPr>
      </w:pPr>
      <w:proofErr w:type="spellStart"/>
      <w:r>
        <w:rPr>
          <w:lang w:val="pt-BR"/>
        </w:rPr>
        <w:t>String</w:t>
      </w:r>
      <w:proofErr w:type="spellEnd"/>
      <w:r>
        <w:rPr>
          <w:lang w:val="pt-BR"/>
        </w:rPr>
        <w:t xml:space="preserve"> de busca</w:t>
      </w:r>
    </w:p>
    <w:p w:rsidR="00B83750" w:rsidRPr="00DF79F1" w:rsidRDefault="00B83750" w:rsidP="00B83750">
      <w:pPr>
        <w:pStyle w:val="PargrafodaLista"/>
        <w:ind w:left="360"/>
      </w:pPr>
      <w:r w:rsidRPr="00B83750">
        <w:t>- Structure of search string: [(“primary search phrase 1” OR “primary search phrase 2” OR…) IN (title</w:t>
      </w:r>
      <w:r>
        <w:t xml:space="preserve"> </w:t>
      </w:r>
      <w:r w:rsidRPr="00B83750">
        <w:t>OR abstract</w:t>
      </w:r>
      <w:r>
        <w:t xml:space="preserve"> </w:t>
      </w:r>
      <w:r w:rsidRPr="00B83750">
        <w:t xml:space="preserve">OR keywords)] AND [(“supplementary search phrase 1” OR “supplementary search phrase 2” OR…) </w:t>
      </w:r>
      <w:r w:rsidRPr="00DF79F1">
        <w:t xml:space="preserve">IN </w:t>
      </w:r>
      <w:proofErr w:type="gramStart"/>
      <w:r w:rsidRPr="00DF79F1">
        <w:t>( full</w:t>
      </w:r>
      <w:proofErr w:type="gramEnd"/>
      <w:r w:rsidRPr="00DF79F1">
        <w:t xml:space="preserve"> text)]</w:t>
      </w:r>
    </w:p>
    <w:p w:rsidR="00B83750" w:rsidRDefault="00B83750" w:rsidP="00B83750">
      <w:pPr>
        <w:pStyle w:val="PargrafodaLista"/>
        <w:ind w:left="567"/>
        <w:jc w:val="both"/>
      </w:pPr>
      <w:r w:rsidRPr="00B83750">
        <w:t>- Primary search phrase</w:t>
      </w:r>
      <w:r>
        <w:t>s</w:t>
      </w:r>
      <w:r w:rsidRPr="00B83750">
        <w:t>: “complex products and systems,”</w:t>
      </w:r>
      <w:r>
        <w:t xml:space="preserve"> </w:t>
      </w:r>
      <w:r w:rsidRPr="00B83750">
        <w:t>“custom*</w:t>
      </w:r>
      <w:r>
        <w:t xml:space="preserve"> </w:t>
      </w:r>
      <w:r w:rsidRPr="00B83750">
        <w:t>solutions,”</w:t>
      </w:r>
      <w:r>
        <w:t xml:space="preserve"> </w:t>
      </w:r>
      <w:r w:rsidRPr="00B83750">
        <w:t>“from products to services,”</w:t>
      </w:r>
      <w:r>
        <w:t xml:space="preserve"> </w:t>
      </w:r>
      <w:r w:rsidRPr="00B83750">
        <w:t>“integrated product-services,”</w:t>
      </w:r>
      <w:r>
        <w:t xml:space="preserve"> </w:t>
      </w:r>
      <w:r w:rsidRPr="00B83750">
        <w:t xml:space="preserve">“integrated solutions,” “product service </w:t>
      </w:r>
      <w:proofErr w:type="spellStart"/>
      <w:r w:rsidRPr="00B83750">
        <w:t>syste</w:t>
      </w:r>
      <w:proofErr w:type="spellEnd"/>
      <w:r w:rsidRPr="00B83750">
        <w:t>*,”</w:t>
      </w:r>
      <w:r>
        <w:t xml:space="preserve"> </w:t>
      </w:r>
      <w:r w:rsidRPr="00B83750">
        <w:t xml:space="preserve">“product/service </w:t>
      </w:r>
      <w:proofErr w:type="spellStart"/>
      <w:r w:rsidRPr="00B83750">
        <w:t>syste</w:t>
      </w:r>
      <w:proofErr w:type="spellEnd"/>
      <w:r w:rsidRPr="00B83750">
        <w:t>*,”</w:t>
      </w:r>
      <w:r>
        <w:t xml:space="preserve"> </w:t>
      </w:r>
      <w:r w:rsidRPr="00B83750">
        <w:t xml:space="preserve">“product-service offerings”, “product-service </w:t>
      </w:r>
      <w:proofErr w:type="spellStart"/>
      <w:r w:rsidRPr="00B83750">
        <w:t>syste</w:t>
      </w:r>
      <w:proofErr w:type="spellEnd"/>
      <w:r w:rsidRPr="00B83750">
        <w:t>*,”</w:t>
      </w:r>
      <w:r>
        <w:t xml:space="preserve"> </w:t>
      </w:r>
      <w:r w:rsidRPr="00B83750">
        <w:t>“service infusion,”</w:t>
      </w:r>
      <w:r>
        <w:t xml:space="preserve"> </w:t>
      </w:r>
      <w:r w:rsidRPr="00B83750">
        <w:t>“service science,”</w:t>
      </w:r>
      <w:r>
        <w:t xml:space="preserve"> </w:t>
      </w:r>
      <w:r w:rsidRPr="00B83750">
        <w:t>“service transition,”</w:t>
      </w:r>
      <w:r>
        <w:t xml:space="preserve"> </w:t>
      </w:r>
      <w:r w:rsidRPr="00B83750">
        <w:t>“</w:t>
      </w:r>
      <w:proofErr w:type="spellStart"/>
      <w:r w:rsidRPr="00B83750">
        <w:t>servicification</w:t>
      </w:r>
      <w:proofErr w:type="spellEnd"/>
      <w:r w:rsidRPr="00B83750">
        <w:t>,”</w:t>
      </w:r>
      <w:r>
        <w:t xml:space="preserve"> </w:t>
      </w:r>
      <w:r w:rsidRPr="00B83750">
        <w:t>“</w:t>
      </w:r>
      <w:proofErr w:type="spellStart"/>
      <w:r w:rsidRPr="00B83750">
        <w:t>servicisation</w:t>
      </w:r>
      <w:proofErr w:type="spellEnd"/>
      <w:r w:rsidRPr="00B83750">
        <w:t>,”</w:t>
      </w:r>
      <w:r>
        <w:t xml:space="preserve"> </w:t>
      </w:r>
      <w:r w:rsidRPr="00B83750">
        <w:t>“</w:t>
      </w:r>
      <w:proofErr w:type="spellStart"/>
      <w:r w:rsidRPr="00B83750">
        <w:t>servicization</w:t>
      </w:r>
      <w:proofErr w:type="spellEnd"/>
      <w:r w:rsidRPr="00B83750">
        <w:t>,”</w:t>
      </w:r>
      <w:r>
        <w:t xml:space="preserve"> </w:t>
      </w:r>
      <w:r w:rsidRPr="00B83750">
        <w:t>“</w:t>
      </w:r>
      <w:proofErr w:type="spellStart"/>
      <w:r w:rsidRPr="00B83750">
        <w:t>serviti</w:t>
      </w:r>
      <w:proofErr w:type="spellEnd"/>
      <w:r w:rsidRPr="00B83750">
        <w:t>*,” or “solution business models.”</w:t>
      </w:r>
      <w:r w:rsidR="00D62AD8">
        <w:t xml:space="preserve"> </w:t>
      </w:r>
      <w:r w:rsidR="00D62AD8">
        <w:fldChar w:fldCharType="begin" w:fldLock="1"/>
      </w:r>
      <w:r w:rsidR="00D62AD8">
        <w:instrText>ADDIN CSL_CITATION { "citationItems" : [ { "id" : "ITEM-1", "itemData" : { "DOI" : "10.1108/IJOPM-03-2017-0175", "ISSN" : "0144-3577", "author" : [ { "dropping-particle" : "", "family" : "Rabetino", "given" : "Rodrigo", "non-dropping-particle" : "", "parse-names" : false, "suffix" : "" }, { "dropping-particle" : "", "family" : "Harmsen", "given" : "Willem", "non-dropping-particle" : "", "parse-names" : false, "suffix" : "" }, { "dropping-particle" : "", "family" : "Kohtam\u00e4ki", "given" : "Marko", "non-dropping-particle" : "", "parse-names" : false, "suffix" : "" }, { "dropping-particle" : "", "family" : "Sihvonen", "given" : "Jukka", "non-dropping-particle" : "", "parse-names" : false, "suffix" : "" } ], "container-title" : "International Journal of Operations &amp; Production Management", "id" : "ITEM-1", "issue" : "2", "issued" : { "date-parts" : [ [ "2018" ] ] }, "page" : "350-371", "title" : "Structuring servitization-related research", "type" : "article-journal", "volume" : "38" }, "locator" : "352", "uris" : [ "http://www.mendeley.com/documents/?uuid=3379dc6f-6b71-4d57-8961-305cac1e6ec2" ] } ], "mendeley" : { "formattedCitation" : "(RABETINO et al., 2018, p. 352)", "plainTextFormattedCitation" : "(RABETINO et al., 2018, p. 352)" }, "properties" : { "noteIndex" : 0 }, "schema" : "https://github.com/citation-style-language/schema/raw/master/csl-citation.json" }</w:instrText>
      </w:r>
      <w:r w:rsidR="00D62AD8">
        <w:fldChar w:fldCharType="separate"/>
      </w:r>
      <w:r w:rsidR="00D62AD8" w:rsidRPr="00D62AD8">
        <w:rPr>
          <w:noProof/>
        </w:rPr>
        <w:t>(RABETINO et al., 2018, p. 352)</w:t>
      </w:r>
      <w:r w:rsidR="00D62AD8">
        <w:fldChar w:fldCharType="end"/>
      </w:r>
    </w:p>
    <w:p w:rsidR="00B83750" w:rsidRPr="00B83750" w:rsidRDefault="00B83750" w:rsidP="00D62AD8">
      <w:pPr>
        <w:pStyle w:val="PargrafodaLista"/>
        <w:ind w:left="567"/>
        <w:jc w:val="both"/>
      </w:pPr>
      <w:r>
        <w:t xml:space="preserve">- Supplementary search phrases: “advanced </w:t>
      </w:r>
      <w:proofErr w:type="spellStart"/>
      <w:r>
        <w:t>services,”“after</w:t>
      </w:r>
      <w:proofErr w:type="spellEnd"/>
      <w:r>
        <w:t>-sales</w:t>
      </w:r>
      <w:r w:rsidR="00D62AD8">
        <w:t xml:space="preserve"> </w:t>
      </w:r>
      <w:r>
        <w:t xml:space="preserve">service,” “business solution,” “capability contract,” “complex service systems,” “customer care </w:t>
      </w:r>
      <w:proofErr w:type="spellStart"/>
      <w:r>
        <w:t>service,”“customer</w:t>
      </w:r>
      <w:proofErr w:type="spellEnd"/>
      <w:r>
        <w:t xml:space="preserve"> support service,” “customer-centric,” “dematerialization,” “downstream integration,” “experiential services,” “extended products,” “full service,”  “functional product,” “functional sales,” “high-value manufacturing,” “hybrid offering,” “industrial service business,” “industrial service offering,” “industrial service*,”“installed base service,” “integrated product and service offering,” “integrated solution,”“IPS2,” </w:t>
      </w:r>
      <w:r>
        <w:lastRenderedPageBreak/>
        <w:t>“manufacturing-oriented services,” “operational services,” “outcome-based contract,” “outsourcing services,” “performance services,” “performance-based contract,” “post-sales service,” “process-related services,” “product life-cycle services,” “product service bundling,” “product-based service,” “productization,” “product-oriented services,” “product-</w:t>
      </w:r>
      <w:r w:rsidRPr="00B83750">
        <w:t>related services,”</w:t>
      </w:r>
      <w:r>
        <w:t xml:space="preserve"> </w:t>
      </w:r>
      <w:r w:rsidRPr="00B83750">
        <w:t>“result-oriented services,”</w:t>
      </w:r>
      <w:r>
        <w:t xml:space="preserve"> </w:t>
      </w:r>
      <w:r w:rsidRPr="00B83750">
        <w:t>“service addition,”</w:t>
      </w:r>
      <w:r>
        <w:t xml:space="preserve"> </w:t>
      </w:r>
      <w:r w:rsidRPr="00B83750">
        <w:t>“service agreement,”</w:t>
      </w:r>
      <w:r>
        <w:t xml:space="preserve"> </w:t>
      </w:r>
      <w:r w:rsidRPr="00B83750">
        <w:t>“service engineering,”</w:t>
      </w:r>
      <w:r>
        <w:t xml:space="preserve"> </w:t>
      </w:r>
      <w:r w:rsidRPr="00B83750">
        <w:t>“service orientation,”</w:t>
      </w:r>
      <w:r>
        <w:t xml:space="preserve"> </w:t>
      </w:r>
      <w:r w:rsidRPr="00B83750">
        <w:t>“service package,”</w:t>
      </w:r>
      <w:r>
        <w:t xml:space="preserve"> </w:t>
      </w:r>
      <w:r w:rsidRPr="00B83750">
        <w:t>“service strategy,”</w:t>
      </w:r>
      <w:r>
        <w:t xml:space="preserve"> </w:t>
      </w:r>
      <w:r w:rsidRPr="00B83750">
        <w:t>“service*,” “service-dominant logic,”</w:t>
      </w:r>
      <w:r>
        <w:t xml:space="preserve"> </w:t>
      </w:r>
      <w:r w:rsidRPr="00B83750">
        <w:t>“service-driven manufacturing,”</w:t>
      </w:r>
      <w:r>
        <w:t xml:space="preserve"> </w:t>
      </w:r>
      <w:r w:rsidRPr="00B83750">
        <w:t>“service-supporting clients,” “service-supporting processes,”</w:t>
      </w:r>
      <w:r>
        <w:t xml:space="preserve"> </w:t>
      </w:r>
      <w:r w:rsidRPr="00B83750">
        <w:t>“service-supporting products,”</w:t>
      </w:r>
      <w:r>
        <w:t xml:space="preserve"> </w:t>
      </w:r>
      <w:r w:rsidRPr="00B83750">
        <w:t>“solution business,” “solution selling,”</w:t>
      </w:r>
      <w:r>
        <w:t xml:space="preserve"> </w:t>
      </w:r>
      <w:r w:rsidRPr="00B83750">
        <w:t>“</w:t>
      </w:r>
      <w:proofErr w:type="spellStart"/>
      <w:r w:rsidRPr="00B83750">
        <w:t>tertiarisation</w:t>
      </w:r>
      <w:proofErr w:type="spellEnd"/>
      <w:r w:rsidRPr="00B83750">
        <w:t>,”</w:t>
      </w:r>
      <w:r>
        <w:t xml:space="preserve"> </w:t>
      </w:r>
      <w:r w:rsidRPr="00B83750">
        <w:t>“tertiarization,”</w:t>
      </w:r>
      <w:r>
        <w:t xml:space="preserve"> </w:t>
      </w:r>
      <w:r w:rsidRPr="00B83750">
        <w:t>“total care product,”</w:t>
      </w:r>
      <w:r>
        <w:t xml:space="preserve"> </w:t>
      </w:r>
      <w:r w:rsidRPr="00B83750">
        <w:t>“total solution,” “use-oriented services,”</w:t>
      </w:r>
      <w:r>
        <w:t xml:space="preserve"> </w:t>
      </w:r>
      <w:r w:rsidRPr="00B83750">
        <w:t>“value-in-use,”</w:t>
      </w:r>
      <w:r>
        <w:t xml:space="preserve"> </w:t>
      </w:r>
      <w:r w:rsidRPr="00B83750">
        <w:t>“value migration,” or “value-added solutions.”</w:t>
      </w:r>
      <w:r w:rsidR="00D62AD8">
        <w:t xml:space="preserve"> </w:t>
      </w:r>
      <w:r w:rsidR="00D62AD8">
        <w:fldChar w:fldCharType="begin" w:fldLock="1"/>
      </w:r>
      <w:r w:rsidR="00D62AD8">
        <w:instrText>ADDIN CSL_CITATION { "citationItems" : [ { "id" : "ITEM-1", "itemData" : { "DOI" : "10.1108/IJOPM-03-2017-0175", "ISSN" : "0144-3577", "author" : [ { "dropping-particle" : "", "family" : "Rabetino", "given" : "Rodrigo", "non-dropping-particle" : "", "parse-names" : false, "suffix" : "" }, { "dropping-particle" : "", "family" : "Harmsen", "given" : "Willem", "non-dropping-particle" : "", "parse-names" : false, "suffix" : "" }, { "dropping-particle" : "", "family" : "Kohtam\u00e4ki", "given" : "Marko", "non-dropping-particle" : "", "parse-names" : false, "suffix" : "" }, { "dropping-particle" : "", "family" : "Sihvonen", "given" : "Jukka", "non-dropping-particle" : "", "parse-names" : false, "suffix" : "" } ], "container-title" : "International Journal of Operations &amp; Production Management", "id" : "ITEM-1", "issue" : "2", "issued" : { "date-parts" : [ [ "2018" ] ] }, "page" : "350-371", "title" : "Structuring servitization-related research", "type" : "article-journal", "volume" : "38" }, "locator" : "352", "uris" : [ "http://www.mendeley.com/documents/?uuid=3379dc6f-6b71-4d57-8961-305cac1e6ec2" ] } ], "mendeley" : { "formattedCitation" : "(RABETINO et al., 2018, p. 352)", "plainTextFormattedCitation" : "(RABETINO et al., 2018, p. 352)" }, "properties" : { "noteIndex" : 0 }, "schema" : "https://github.com/citation-style-language/schema/raw/master/csl-citation.json" }</w:instrText>
      </w:r>
      <w:r w:rsidR="00D62AD8">
        <w:fldChar w:fldCharType="separate"/>
      </w:r>
      <w:r w:rsidR="00D62AD8" w:rsidRPr="00D62AD8">
        <w:rPr>
          <w:noProof/>
        </w:rPr>
        <w:t>(RABETINO et al., 2018, p. 352)</w:t>
      </w:r>
      <w:r w:rsidR="00D62AD8">
        <w:fldChar w:fldCharType="end"/>
      </w:r>
    </w:p>
    <w:p w:rsidR="00B83750" w:rsidRPr="00B83750" w:rsidRDefault="00B83750" w:rsidP="00DF79F1">
      <w:pPr>
        <w:pStyle w:val="PargrafodaLista"/>
        <w:ind w:left="357"/>
        <w:contextualSpacing w:val="0"/>
      </w:pPr>
    </w:p>
    <w:p w:rsidR="00814345" w:rsidRDefault="00814345" w:rsidP="00512810">
      <w:pPr>
        <w:pStyle w:val="PargrafodaLista"/>
        <w:numPr>
          <w:ilvl w:val="1"/>
          <w:numId w:val="1"/>
        </w:numPr>
        <w:rPr>
          <w:lang w:val="pt-BR"/>
        </w:rPr>
      </w:pPr>
      <w:r>
        <w:rPr>
          <w:lang w:val="pt-BR"/>
        </w:rPr>
        <w:t>Filtros</w:t>
      </w:r>
    </w:p>
    <w:p w:rsidR="0030758C" w:rsidRDefault="0030758C" w:rsidP="00702871">
      <w:pPr>
        <w:spacing w:after="0"/>
        <w:ind w:left="360"/>
        <w:jc w:val="both"/>
      </w:pPr>
      <w:r>
        <w:t>- Literature search in the selected databases in the field of Title, Abstract and Keywords using primary search phrases and in the field of Full Text using supplementary search phrases.</w:t>
      </w:r>
      <w:r w:rsidRPr="006454D2">
        <w:t xml:space="preserve"> </w:t>
      </w:r>
    </w:p>
    <w:p w:rsidR="00B83750" w:rsidRDefault="00065011" w:rsidP="00702871">
      <w:pPr>
        <w:spacing w:after="0"/>
        <w:ind w:left="360"/>
        <w:jc w:val="both"/>
      </w:pPr>
      <w:r>
        <w:t>-</w:t>
      </w:r>
      <w:r w:rsidR="00B83750">
        <w:t xml:space="preserve"> Excluding duplicates.</w:t>
      </w:r>
    </w:p>
    <w:p w:rsidR="00B83750" w:rsidRDefault="00B83750" w:rsidP="00702871">
      <w:pPr>
        <w:spacing w:after="0"/>
        <w:ind w:left="360"/>
        <w:jc w:val="both"/>
      </w:pPr>
      <w:r>
        <w:t xml:space="preserve">- Scanning for relevance by reviewing the abstracts. </w:t>
      </w:r>
    </w:p>
    <w:p w:rsidR="00D62AD8" w:rsidRDefault="00B83750" w:rsidP="00D62AD8">
      <w:pPr>
        <w:spacing w:after="0"/>
        <w:ind w:left="709"/>
        <w:jc w:val="both"/>
      </w:pPr>
      <w:r>
        <w:t>- Criteria to include the papers: “</w:t>
      </w:r>
      <w:r w:rsidRPr="0034706B">
        <w:t xml:space="preserve">Following </w:t>
      </w:r>
      <w:proofErr w:type="spellStart"/>
      <w:r w:rsidRPr="0034706B">
        <w:t>Newbert</w:t>
      </w:r>
      <w:proofErr w:type="spellEnd"/>
      <w:r w:rsidRPr="0034706B">
        <w:t xml:space="preserve"> (2007), the selected articles were required to contain a minimum of one of the chosen primary keywords in the title, keywords, or abstract to avoid unrelated articles.</w:t>
      </w:r>
      <w:r>
        <w:t xml:space="preserve"> </w:t>
      </w:r>
      <w:r w:rsidRPr="0034706B">
        <w:t>Each of the selected articles was also required to include a minimum of one of the selected supplementary words in the text to ensure substantive relevance.</w:t>
      </w:r>
      <w:r>
        <w:t>”</w:t>
      </w:r>
      <w:r w:rsidR="00D62AD8">
        <w:t xml:space="preserve"> </w:t>
      </w:r>
      <w:r w:rsidR="00D62AD8" w:rsidRPr="00D62AD8">
        <w:rPr>
          <w:noProof/>
        </w:rPr>
        <w:t>(RABETINO et al., 2018, p. 351</w:t>
      </w:r>
      <w:r w:rsidR="00D62AD8">
        <w:rPr>
          <w:noProof/>
        </w:rPr>
        <w:t>)</w:t>
      </w:r>
    </w:p>
    <w:p w:rsidR="00B83750" w:rsidRDefault="00B83750" w:rsidP="00702871">
      <w:pPr>
        <w:spacing w:after="0"/>
        <w:ind w:left="426"/>
        <w:jc w:val="both"/>
      </w:pPr>
      <w:r>
        <w:t>- Examination</w:t>
      </w:r>
      <w:r w:rsidR="00B02A9F">
        <w:t xml:space="preserve"> of</w:t>
      </w:r>
      <w:r>
        <w:t xml:space="preserve"> the list of references in the selected papers </w:t>
      </w:r>
      <w:r w:rsidR="00702871">
        <w:t>to identify additional papers.</w:t>
      </w:r>
    </w:p>
    <w:p w:rsidR="00702871" w:rsidRDefault="00702871" w:rsidP="00DF79F1">
      <w:pPr>
        <w:ind w:left="425"/>
        <w:jc w:val="both"/>
      </w:pPr>
      <w:r>
        <w:t>- Search in other major databases to identi</w:t>
      </w:r>
      <w:r w:rsidR="00B02A9F">
        <w:t>f</w:t>
      </w:r>
      <w:r>
        <w:t xml:space="preserve">y potential missing papers. </w:t>
      </w:r>
      <w:r w:rsidRPr="00702871">
        <w:t>Multiple searches were also performed by including the keywords in Google Scholar.</w:t>
      </w:r>
    </w:p>
    <w:p w:rsidR="00B83750" w:rsidRPr="00B83750" w:rsidRDefault="00B83750" w:rsidP="00B83750">
      <w:pPr>
        <w:pStyle w:val="PargrafodaLista"/>
        <w:ind w:left="788"/>
      </w:pPr>
    </w:p>
    <w:p w:rsidR="00814345" w:rsidRDefault="00814345" w:rsidP="00814345">
      <w:pPr>
        <w:pStyle w:val="PargrafodaLista"/>
        <w:numPr>
          <w:ilvl w:val="1"/>
          <w:numId w:val="1"/>
        </w:numPr>
        <w:ind w:left="788" w:hanging="431"/>
        <w:rPr>
          <w:lang w:val="pt-BR"/>
        </w:rPr>
      </w:pPr>
      <w:r>
        <w:rPr>
          <w:lang w:val="pt-BR"/>
        </w:rPr>
        <w:t>Técnica</w:t>
      </w:r>
      <w:r w:rsidR="00E57449">
        <w:rPr>
          <w:lang w:val="pt-BR"/>
        </w:rPr>
        <w:t xml:space="preserve"> / método</w:t>
      </w:r>
      <w:r>
        <w:rPr>
          <w:lang w:val="pt-BR"/>
        </w:rPr>
        <w:t xml:space="preserve"> de análise utilizada</w:t>
      </w:r>
    </w:p>
    <w:p w:rsidR="009B6CEA" w:rsidRDefault="009B6CEA" w:rsidP="00094973">
      <w:pPr>
        <w:ind w:left="357"/>
      </w:pPr>
      <w:r>
        <w:t xml:space="preserve">Method: </w:t>
      </w:r>
      <w:r w:rsidRPr="009B6CEA">
        <w:t>Bibliometric analysis. Co-citation a</w:t>
      </w:r>
      <w:r>
        <w:t>nalysis was chosen as the main method for identifying researchers who represent similar ideas and boundary-spanning scholars.</w:t>
      </w:r>
    </w:p>
    <w:p w:rsidR="00094973" w:rsidRPr="009B6CEA" w:rsidRDefault="009B6CEA" w:rsidP="00094973">
      <w:pPr>
        <w:ind w:left="357"/>
      </w:pPr>
      <w:r>
        <w:t xml:space="preserve">Tool: </w:t>
      </w:r>
      <w:proofErr w:type="spellStart"/>
      <w:r>
        <w:t>VOSviewer</w:t>
      </w:r>
      <w:proofErr w:type="spellEnd"/>
      <w:r w:rsidR="002D2B9C">
        <w:t xml:space="preserve"> (analytical tool)</w:t>
      </w:r>
    </w:p>
    <w:p w:rsidR="00B83750" w:rsidRPr="009B6CEA" w:rsidRDefault="00B83750" w:rsidP="00B83750">
      <w:pPr>
        <w:pStyle w:val="PargrafodaLista"/>
        <w:ind w:left="788"/>
      </w:pPr>
    </w:p>
    <w:p w:rsidR="00B83750" w:rsidRDefault="00814345" w:rsidP="00B83750">
      <w:pPr>
        <w:pStyle w:val="PargrafodaLista"/>
        <w:numPr>
          <w:ilvl w:val="1"/>
          <w:numId w:val="1"/>
        </w:numPr>
        <w:ind w:left="788" w:hanging="431"/>
        <w:rPr>
          <w:lang w:val="pt-BR"/>
        </w:rPr>
      </w:pPr>
      <w:r>
        <w:rPr>
          <w:lang w:val="pt-BR"/>
        </w:rPr>
        <w:t xml:space="preserve">Metodologia para definição de </w:t>
      </w:r>
      <w:r w:rsidR="00A62ABF">
        <w:rPr>
          <w:lang w:val="pt-BR"/>
        </w:rPr>
        <w:t>pesquisas</w:t>
      </w:r>
      <w:r>
        <w:rPr>
          <w:lang w:val="pt-BR"/>
        </w:rPr>
        <w:t xml:space="preserve"> futuras</w:t>
      </w:r>
    </w:p>
    <w:p w:rsidR="00B83750" w:rsidRDefault="00B83750" w:rsidP="00702871">
      <w:pPr>
        <w:ind w:left="284" w:firstLine="85"/>
        <w:rPr>
          <w:lang w:val="pt-BR"/>
        </w:rPr>
      </w:pPr>
      <w:r>
        <w:rPr>
          <w:lang w:val="pt-BR"/>
        </w:rPr>
        <w:t>NONE</w:t>
      </w:r>
    </w:p>
    <w:p w:rsidR="00B83750" w:rsidRPr="00B83750" w:rsidRDefault="00B83750" w:rsidP="00B83750">
      <w:pPr>
        <w:spacing w:after="0"/>
        <w:ind w:left="426"/>
        <w:rPr>
          <w:lang w:val="pt-BR"/>
        </w:rPr>
      </w:pPr>
    </w:p>
    <w:p w:rsidR="00814345" w:rsidRDefault="00814345" w:rsidP="00B83750">
      <w:pPr>
        <w:pStyle w:val="PargrafodaLista"/>
        <w:numPr>
          <w:ilvl w:val="0"/>
          <w:numId w:val="1"/>
        </w:numPr>
        <w:spacing w:after="0"/>
        <w:rPr>
          <w:lang w:val="pt-BR"/>
        </w:rPr>
      </w:pPr>
      <w:r>
        <w:rPr>
          <w:lang w:val="pt-BR"/>
        </w:rPr>
        <w:t>Resultados</w:t>
      </w:r>
    </w:p>
    <w:p w:rsidR="00DF79F1" w:rsidRDefault="00DF79F1" w:rsidP="00DF79F1">
      <w:pPr>
        <w:pStyle w:val="PargrafodaLista"/>
        <w:spacing w:after="0"/>
        <w:ind w:left="360"/>
        <w:rPr>
          <w:lang w:val="pt-BR"/>
        </w:rPr>
      </w:pPr>
    </w:p>
    <w:p w:rsidR="00814345" w:rsidRDefault="00814345" w:rsidP="00814345">
      <w:pPr>
        <w:pStyle w:val="PargrafodaLista"/>
        <w:numPr>
          <w:ilvl w:val="1"/>
          <w:numId w:val="1"/>
        </w:numPr>
        <w:rPr>
          <w:lang w:val="pt-BR"/>
        </w:rPr>
      </w:pPr>
      <w:r>
        <w:rPr>
          <w:lang w:val="pt-BR"/>
        </w:rPr>
        <w:t>Quantidades resultantes antes e após cada filtro</w:t>
      </w:r>
    </w:p>
    <w:p w:rsidR="00094973" w:rsidRDefault="00094973" w:rsidP="00DA4722">
      <w:pPr>
        <w:spacing w:after="0"/>
        <w:ind w:left="357"/>
      </w:pPr>
      <w:r w:rsidRPr="00094973">
        <w:t>- After first literature search: 4572 (3058 f</w:t>
      </w:r>
      <w:r>
        <w:t>rom Scopus and 1514 from Web of Science);</w:t>
      </w:r>
    </w:p>
    <w:p w:rsidR="00094973" w:rsidRDefault="00094973" w:rsidP="00DA4722">
      <w:pPr>
        <w:spacing w:after="0"/>
        <w:ind w:left="357"/>
      </w:pPr>
      <w:r>
        <w:t>- After excluding duplicates and scanning for relevance by reviewing the abstracts: 894;</w:t>
      </w:r>
    </w:p>
    <w:p w:rsidR="00094973" w:rsidRPr="00094973" w:rsidRDefault="00094973" w:rsidP="00DA4722">
      <w:pPr>
        <w:spacing w:after="0"/>
        <w:ind w:left="357"/>
      </w:pPr>
      <w:r>
        <w:t xml:space="preserve">- After including </w:t>
      </w:r>
      <w:r w:rsidR="00DA4722">
        <w:t>additional papers: 1092 from 296 sources.</w:t>
      </w:r>
    </w:p>
    <w:p w:rsidR="00094973" w:rsidRPr="00094973" w:rsidRDefault="00094973" w:rsidP="00DF79F1">
      <w:pPr>
        <w:pStyle w:val="PargrafodaLista"/>
        <w:ind w:left="794"/>
        <w:contextualSpacing w:val="0"/>
      </w:pPr>
    </w:p>
    <w:p w:rsidR="00814345" w:rsidRDefault="00814345" w:rsidP="00814345">
      <w:pPr>
        <w:pStyle w:val="PargrafodaLista"/>
        <w:numPr>
          <w:ilvl w:val="1"/>
          <w:numId w:val="1"/>
        </w:numPr>
        <w:rPr>
          <w:lang w:val="pt-BR"/>
        </w:rPr>
      </w:pPr>
      <w:r>
        <w:rPr>
          <w:lang w:val="pt-BR"/>
        </w:rPr>
        <w:lastRenderedPageBreak/>
        <w:t>Definições (resultantes da análise ou mesmo adotadas como premissas no início da publicação)</w:t>
      </w:r>
    </w:p>
    <w:p w:rsidR="00826E85" w:rsidRPr="00826E85" w:rsidRDefault="00826E85" w:rsidP="00826E85">
      <w:pPr>
        <w:ind w:left="360"/>
      </w:pPr>
      <w:r w:rsidRPr="00826E85">
        <w:t>They b</w:t>
      </w:r>
      <w:r>
        <w:t>ased on the following information for defining the three communities discussed in the paper:</w:t>
      </w:r>
    </w:p>
    <w:p w:rsidR="00B02A9F" w:rsidRDefault="00826E85" w:rsidP="00826E85">
      <w:pPr>
        <w:pStyle w:val="PargrafodaLista"/>
        <w:numPr>
          <w:ilvl w:val="0"/>
          <w:numId w:val="3"/>
        </w:numPr>
      </w:pPr>
      <w:r w:rsidRPr="00826E85">
        <w:t>Lightfoot et al. (2013) recognize five communities: services marketing, service management, operations management, PSS, and SSME.</w:t>
      </w:r>
    </w:p>
    <w:p w:rsidR="00826E85" w:rsidRDefault="00826E85" w:rsidP="00826E85">
      <w:pPr>
        <w:pStyle w:val="PargrafodaLista"/>
        <w:numPr>
          <w:ilvl w:val="0"/>
          <w:numId w:val="3"/>
        </w:numPr>
      </w:pPr>
      <w:r>
        <w:t>I</w:t>
      </w:r>
      <w:r w:rsidRPr="00826E85">
        <w:t xml:space="preserve">dentification of the SSME community by Baines, Lightfoot, </w:t>
      </w:r>
      <w:proofErr w:type="spellStart"/>
      <w:r w:rsidRPr="00826E85">
        <w:t>Peppard</w:t>
      </w:r>
      <w:proofErr w:type="spellEnd"/>
      <w:r w:rsidRPr="00826E85">
        <w:t xml:space="preserve">, Johnson, Tiwari, Shehab and </w:t>
      </w:r>
      <w:proofErr w:type="spellStart"/>
      <w:r w:rsidRPr="00826E85">
        <w:t>Swink</w:t>
      </w:r>
      <w:proofErr w:type="spellEnd"/>
      <w:r w:rsidRPr="00826E85">
        <w:t xml:space="preserve"> (2009)</w:t>
      </w:r>
      <w:r>
        <w:t xml:space="preserve"> </w:t>
      </w:r>
      <w:r w:rsidRPr="00826E85">
        <w:t xml:space="preserve">and the information systems </w:t>
      </w:r>
      <w:proofErr w:type="spellStart"/>
      <w:r w:rsidRPr="00826E85">
        <w:t>streamby</w:t>
      </w:r>
      <w:proofErr w:type="spellEnd"/>
      <w:r w:rsidRPr="00826E85">
        <w:t xml:space="preserve"> </w:t>
      </w:r>
      <w:proofErr w:type="spellStart"/>
      <w:r w:rsidRPr="00826E85">
        <w:t>Boehmand</w:t>
      </w:r>
      <w:proofErr w:type="spellEnd"/>
      <w:r w:rsidRPr="00826E85">
        <w:t xml:space="preserve"> Thomas (2013), which were not isolated by any other review. </w:t>
      </w:r>
    </w:p>
    <w:p w:rsidR="00826E85" w:rsidRPr="00826E85" w:rsidRDefault="00826E85" w:rsidP="00826E85">
      <w:pPr>
        <w:pStyle w:val="PargrafodaLista"/>
        <w:numPr>
          <w:ilvl w:val="0"/>
          <w:numId w:val="3"/>
        </w:numPr>
      </w:pPr>
      <w:bookmarkStart w:id="0" w:name="_GoBack"/>
      <w:bookmarkEnd w:id="0"/>
      <w:r w:rsidRPr="00826E85">
        <w:t xml:space="preserve">Lightfoot et al. (2013) and Baines, Lightfoot, </w:t>
      </w:r>
      <w:proofErr w:type="spellStart"/>
      <w:r w:rsidRPr="00826E85">
        <w:t>Peppard</w:t>
      </w:r>
      <w:proofErr w:type="spellEnd"/>
      <w:r w:rsidRPr="00826E85">
        <w:t xml:space="preserve">, Johnson, Tiwari, Shehab and </w:t>
      </w:r>
      <w:proofErr w:type="spellStart"/>
      <w:r w:rsidRPr="00826E85">
        <w:t>Swink</w:t>
      </w:r>
      <w:proofErr w:type="spellEnd"/>
      <w:r w:rsidRPr="00826E85">
        <w:t xml:space="preserve"> (2009) recognize service management as a community, whereas Boehm and Thomas (2013), </w:t>
      </w:r>
      <w:proofErr w:type="spellStart"/>
      <w:r w:rsidRPr="00826E85">
        <w:t>Velamuri</w:t>
      </w:r>
      <w:proofErr w:type="spellEnd"/>
      <w:r w:rsidRPr="00826E85">
        <w:t xml:space="preserve"> et al. (2011), and </w:t>
      </w:r>
      <w:proofErr w:type="spellStart"/>
      <w:r w:rsidRPr="00826E85">
        <w:t>Pawar</w:t>
      </w:r>
      <w:proofErr w:type="spellEnd"/>
      <w:r w:rsidRPr="00826E85">
        <w:t xml:space="preserve"> et al. (2009) embed this community within larger groups referred to as the business management, organization view and integrated solutions groups, respectively.</w:t>
      </w:r>
    </w:p>
    <w:p w:rsidR="00DA4722" w:rsidRPr="00826E85" w:rsidRDefault="00DA4722" w:rsidP="00DA4722">
      <w:pPr>
        <w:pStyle w:val="PargrafodaLista"/>
        <w:ind w:left="792"/>
      </w:pPr>
    </w:p>
    <w:p w:rsidR="00E57449" w:rsidRDefault="00E57449" w:rsidP="00814345">
      <w:pPr>
        <w:pStyle w:val="PargrafodaLista"/>
        <w:numPr>
          <w:ilvl w:val="1"/>
          <w:numId w:val="1"/>
        </w:numPr>
        <w:rPr>
          <w:lang w:val="pt-BR"/>
        </w:rPr>
      </w:pPr>
      <w:r>
        <w:rPr>
          <w:lang w:val="pt-BR"/>
        </w:rPr>
        <w:t>Evolução da pesquisa / das publicações no assunto</w:t>
      </w:r>
    </w:p>
    <w:p w:rsidR="008A6E50" w:rsidRDefault="008A6E50" w:rsidP="008A6E50">
      <w:pPr>
        <w:ind w:left="426"/>
      </w:pPr>
      <w:r w:rsidRPr="008A6E50">
        <w:t>The servitization-related research h</w:t>
      </w:r>
      <w:r>
        <w:t>as increased over the past 15 years, and 51 literature reviews were published.</w:t>
      </w:r>
    </w:p>
    <w:p w:rsidR="008A6E50" w:rsidRPr="008A6E50" w:rsidRDefault="008A6E50" w:rsidP="008A6E50">
      <w:pPr>
        <w:spacing w:after="0"/>
        <w:ind w:left="426"/>
      </w:pPr>
    </w:p>
    <w:p w:rsidR="00814345" w:rsidRDefault="00814345" w:rsidP="002D2B9C">
      <w:pPr>
        <w:pStyle w:val="PargrafodaLista"/>
        <w:numPr>
          <w:ilvl w:val="1"/>
          <w:numId w:val="1"/>
        </w:numPr>
        <w:ind w:left="794"/>
        <w:rPr>
          <w:lang w:val="pt-BR"/>
        </w:rPr>
      </w:pPr>
      <w:r>
        <w:rPr>
          <w:lang w:val="pt-BR"/>
        </w:rPr>
        <w:t>Comunidades / “tribos” / “</w:t>
      </w:r>
      <w:proofErr w:type="gramStart"/>
      <w:r>
        <w:rPr>
          <w:lang w:val="pt-BR"/>
        </w:rPr>
        <w:t>igrejas”/</w:t>
      </w:r>
      <w:proofErr w:type="gramEnd"/>
      <w:r>
        <w:rPr>
          <w:lang w:val="pt-BR"/>
        </w:rPr>
        <w:t xml:space="preserve"> áreas de conhecimento / disciplinas identificadas</w:t>
      </w:r>
    </w:p>
    <w:p w:rsidR="00853A0F" w:rsidRDefault="00853A0F" w:rsidP="00853A0F">
      <w:pPr>
        <w:ind w:left="360"/>
        <w:jc w:val="both"/>
      </w:pPr>
      <w:r w:rsidRPr="00853A0F">
        <w:t>Scholarly communities: PSS; solution b</w:t>
      </w:r>
      <w:r>
        <w:t>usiness; service, science, management and engineering (SSME).</w:t>
      </w:r>
    </w:p>
    <w:p w:rsidR="008A6E50" w:rsidRPr="00853A0F" w:rsidRDefault="008A6E50" w:rsidP="008A6E50">
      <w:pPr>
        <w:spacing w:after="0"/>
        <w:ind w:left="360"/>
        <w:jc w:val="both"/>
      </w:pPr>
    </w:p>
    <w:p w:rsidR="00814345" w:rsidRDefault="00814345" w:rsidP="008A6E50">
      <w:pPr>
        <w:pStyle w:val="PargrafodaLista"/>
        <w:numPr>
          <w:ilvl w:val="1"/>
          <w:numId w:val="1"/>
        </w:numPr>
        <w:ind w:left="788" w:hanging="431"/>
        <w:rPr>
          <w:lang w:val="pt-BR"/>
        </w:rPr>
      </w:pPr>
      <w:r>
        <w:rPr>
          <w:lang w:val="pt-BR"/>
        </w:rPr>
        <w:t>Características de cada tribo (os atributos</w:t>
      </w:r>
      <w:r w:rsidR="00175693">
        <w:rPr>
          <w:lang w:val="pt-BR"/>
        </w:rPr>
        <w:t xml:space="preserve"> e/ou explicações</w:t>
      </w:r>
      <w:r>
        <w:rPr>
          <w:lang w:val="pt-BR"/>
        </w:rPr>
        <w:t xml:space="preserve"> são definidos pelo próprio artigo)</w:t>
      </w:r>
    </w:p>
    <w:p w:rsidR="008A6E50" w:rsidRDefault="008A6E50" w:rsidP="008A6E50">
      <w:pPr>
        <w:spacing w:after="0"/>
        <w:ind w:left="360"/>
        <w:jc w:val="both"/>
      </w:pPr>
      <w:r w:rsidRPr="008A6E50">
        <w:t xml:space="preserve">- </w:t>
      </w:r>
      <w:r w:rsidRPr="00853A0F">
        <w:t>PSS</w:t>
      </w:r>
      <w:r>
        <w:t>: is composed by the environmental agenda and the PSS design and development;</w:t>
      </w:r>
    </w:p>
    <w:p w:rsidR="008A6E50" w:rsidRDefault="008A6E50" w:rsidP="008A6E50">
      <w:pPr>
        <w:spacing w:after="0"/>
        <w:ind w:left="360"/>
        <w:jc w:val="both"/>
      </w:pPr>
      <w:r>
        <w:t>- S</w:t>
      </w:r>
      <w:r w:rsidRPr="00853A0F">
        <w:t>olution b</w:t>
      </w:r>
      <w:r>
        <w:t>usiness: encompasses customer solutions, project-based integrated solutions and operations management in service transition.</w:t>
      </w:r>
    </w:p>
    <w:p w:rsidR="008A6E50" w:rsidRPr="008A6E50" w:rsidRDefault="008A6E50" w:rsidP="008A6E50">
      <w:pPr>
        <w:spacing w:after="0"/>
        <w:ind w:left="360"/>
        <w:jc w:val="both"/>
      </w:pPr>
      <w:r>
        <w:t>- Service, science, management and engineering (SSME): act as link between communities.</w:t>
      </w:r>
    </w:p>
    <w:p w:rsidR="008A6E50" w:rsidRPr="008A6E50" w:rsidRDefault="008A6E50" w:rsidP="008A6E50">
      <w:pPr>
        <w:spacing w:after="0"/>
        <w:ind w:left="360"/>
      </w:pPr>
    </w:p>
    <w:p w:rsidR="00814345" w:rsidRDefault="00A62ABF" w:rsidP="00814345">
      <w:pPr>
        <w:pStyle w:val="PargrafodaLista"/>
        <w:numPr>
          <w:ilvl w:val="1"/>
          <w:numId w:val="1"/>
        </w:numPr>
        <w:rPr>
          <w:lang w:val="pt-BR"/>
        </w:rPr>
      </w:pPr>
      <w:r>
        <w:rPr>
          <w:lang w:val="pt-BR"/>
        </w:rPr>
        <w:t xml:space="preserve">Principais </w:t>
      </w:r>
      <w:r w:rsidR="00175693">
        <w:rPr>
          <w:lang w:val="pt-BR"/>
        </w:rPr>
        <w:t>“achados”</w:t>
      </w:r>
      <w:r>
        <w:rPr>
          <w:lang w:val="pt-BR"/>
        </w:rPr>
        <w:t xml:space="preserve"> (</w:t>
      </w:r>
      <w:proofErr w:type="spellStart"/>
      <w:r w:rsidRPr="00A62ABF">
        <w:rPr>
          <w:i/>
          <w:lang w:val="pt-BR"/>
        </w:rPr>
        <w:t>findings</w:t>
      </w:r>
      <w:proofErr w:type="spellEnd"/>
      <w:r>
        <w:rPr>
          <w:lang w:val="pt-BR"/>
        </w:rPr>
        <w:t>)</w:t>
      </w:r>
    </w:p>
    <w:p w:rsidR="001E3563" w:rsidRPr="001E3563" w:rsidRDefault="001E3563" w:rsidP="001E3563">
      <w:pPr>
        <w:spacing w:after="0"/>
        <w:ind w:left="357"/>
        <w:rPr>
          <w:i/>
        </w:rPr>
      </w:pPr>
      <w:r>
        <w:rPr>
          <w:i/>
        </w:rPr>
        <w:t>Communities</w:t>
      </w:r>
    </w:p>
    <w:p w:rsidR="002D2B9C" w:rsidRDefault="00DE026A" w:rsidP="001E3563">
      <w:pPr>
        <w:spacing w:after="0"/>
        <w:ind w:left="357"/>
      </w:pPr>
      <w:r w:rsidRPr="00DE026A">
        <w:t xml:space="preserve">Among different </w:t>
      </w:r>
      <w:r>
        <w:t xml:space="preserve">scholarly communities that have been identified in previous studies, three of them </w:t>
      </w:r>
      <w:r w:rsidR="0071341B">
        <w:t>were</w:t>
      </w:r>
      <w:r>
        <w:t xml:space="preserve"> elucidated.</w:t>
      </w:r>
    </w:p>
    <w:p w:rsidR="00DE026A" w:rsidRDefault="00DE026A" w:rsidP="00DE026A">
      <w:pPr>
        <w:pStyle w:val="PargrafodaLista"/>
        <w:numPr>
          <w:ilvl w:val="0"/>
          <w:numId w:val="3"/>
        </w:numPr>
        <w:jc w:val="both"/>
      </w:pPr>
      <w:r>
        <w:t xml:space="preserve">PSS scholars have proposed </w:t>
      </w:r>
      <w:r w:rsidRPr="00DE026A">
        <w:t xml:space="preserve">a model of the functional economy that is based on the eco-design, cleaner production, efficient delivery, and remanufacturing of sustainable PSS. </w:t>
      </w:r>
      <w:r>
        <w:t xml:space="preserve">It is based on the </w:t>
      </w:r>
      <w:r w:rsidRPr="00DE026A">
        <w:t>dematerialization</w:t>
      </w:r>
      <w:r>
        <w:t xml:space="preserve"> idea and is orien</w:t>
      </w:r>
      <w:r w:rsidRPr="00DE026A">
        <w:t>ted toward selling functionality instead of products while considering social-, environmental- and ownership-related aspects</w:t>
      </w:r>
      <w:r>
        <w:t>.</w:t>
      </w:r>
    </w:p>
    <w:p w:rsidR="00DE026A" w:rsidRDefault="00DE026A" w:rsidP="00DE026A">
      <w:pPr>
        <w:pStyle w:val="PargrafodaLista"/>
        <w:numPr>
          <w:ilvl w:val="1"/>
          <w:numId w:val="3"/>
        </w:numPr>
        <w:jc w:val="both"/>
      </w:pPr>
      <w:r>
        <w:t xml:space="preserve">PSS environmental agenda: </w:t>
      </w:r>
    </w:p>
    <w:p w:rsidR="00DE026A" w:rsidRDefault="00DE026A" w:rsidP="00DE026A">
      <w:pPr>
        <w:pStyle w:val="PargrafodaLista"/>
        <w:numPr>
          <w:ilvl w:val="2"/>
          <w:numId w:val="3"/>
        </w:numPr>
        <w:jc w:val="both"/>
      </w:pPr>
      <w:r>
        <w:t xml:space="preserve">Focuses on: configuration of sustainable PSS in B2B and B2C contexts; impact of the eco-efficient PSS on the environment and economic </w:t>
      </w:r>
      <w:r>
        <w:lastRenderedPageBreak/>
        <w:t>growth; policy implications and societal impacts of sustainable production and consumption.</w:t>
      </w:r>
    </w:p>
    <w:p w:rsidR="00DE026A" w:rsidRDefault="00DE026A" w:rsidP="00DE026A">
      <w:pPr>
        <w:pStyle w:val="PargrafodaLista"/>
        <w:numPr>
          <w:ilvl w:val="2"/>
          <w:numId w:val="3"/>
        </w:numPr>
        <w:jc w:val="both"/>
      </w:pPr>
      <w:r>
        <w:t xml:space="preserve">Main authors: Mont; </w:t>
      </w:r>
      <w:proofErr w:type="spellStart"/>
      <w:r>
        <w:t>Vezzoli</w:t>
      </w:r>
      <w:proofErr w:type="spellEnd"/>
      <w:r>
        <w:t xml:space="preserve">; </w:t>
      </w:r>
      <w:proofErr w:type="spellStart"/>
      <w:r>
        <w:t>Tukker</w:t>
      </w:r>
      <w:proofErr w:type="spellEnd"/>
      <w:r>
        <w:t>; Evans</w:t>
      </w:r>
    </w:p>
    <w:p w:rsidR="00DE026A" w:rsidRDefault="00DE026A" w:rsidP="00DE026A">
      <w:pPr>
        <w:pStyle w:val="PargrafodaLista"/>
        <w:numPr>
          <w:ilvl w:val="1"/>
          <w:numId w:val="3"/>
        </w:numPr>
        <w:jc w:val="both"/>
      </w:pPr>
      <w:r>
        <w:t>PSS design and development:</w:t>
      </w:r>
    </w:p>
    <w:p w:rsidR="00DE026A" w:rsidRDefault="00DE026A" w:rsidP="00DE026A">
      <w:pPr>
        <w:pStyle w:val="PargrafodaLista"/>
        <w:numPr>
          <w:ilvl w:val="2"/>
          <w:numId w:val="3"/>
        </w:numPr>
        <w:jc w:val="both"/>
      </w:pPr>
      <w:r>
        <w:t xml:space="preserve">Focuses on: integration of PSS solutions and combines engineering- and business-oriented approaches. Central topics are: </w:t>
      </w:r>
      <w:r w:rsidRPr="00DE026A">
        <w:t>servitization strategies, organizational structure, value chain organization and positioning, PSS availability and performance, and service operations capabilities and management.</w:t>
      </w:r>
    </w:p>
    <w:p w:rsidR="00A9453C" w:rsidRDefault="00A9453C" w:rsidP="00DE026A">
      <w:pPr>
        <w:pStyle w:val="PargrafodaLista"/>
        <w:numPr>
          <w:ilvl w:val="2"/>
          <w:numId w:val="3"/>
        </w:numPr>
        <w:jc w:val="both"/>
      </w:pPr>
      <w:r>
        <w:t>Streams: functional product (PF) development (total care products / functional sales [business model]); integrated product and service engineering; service engineering; information systems; product-service systems development.</w:t>
      </w:r>
    </w:p>
    <w:p w:rsidR="00DE026A" w:rsidRDefault="00DE026A" w:rsidP="00DE026A">
      <w:pPr>
        <w:pStyle w:val="PargrafodaLista"/>
        <w:numPr>
          <w:ilvl w:val="2"/>
          <w:numId w:val="3"/>
        </w:numPr>
        <w:jc w:val="both"/>
      </w:pPr>
      <w:r>
        <w:t xml:space="preserve">Main authors: </w:t>
      </w:r>
      <w:proofErr w:type="spellStart"/>
      <w:r>
        <w:t>Aurich</w:t>
      </w:r>
      <w:proofErr w:type="spellEnd"/>
      <w:r>
        <w:t xml:space="preserve">; </w:t>
      </w:r>
      <w:proofErr w:type="spellStart"/>
      <w:r>
        <w:t>Sakao</w:t>
      </w:r>
      <w:proofErr w:type="spellEnd"/>
      <w:r>
        <w:t>; Shimomura; Roy; Shehab</w:t>
      </w:r>
    </w:p>
    <w:p w:rsidR="00A9453C" w:rsidRDefault="00A9453C" w:rsidP="00C0079D">
      <w:pPr>
        <w:pStyle w:val="PargrafodaLista"/>
        <w:numPr>
          <w:ilvl w:val="0"/>
          <w:numId w:val="3"/>
        </w:numPr>
        <w:jc w:val="both"/>
      </w:pPr>
      <w:r>
        <w:t xml:space="preserve">When describing the transition from selling products and basic services, the terms servitization and </w:t>
      </w:r>
      <w:proofErr w:type="spellStart"/>
      <w:r>
        <w:t>servicification</w:t>
      </w:r>
      <w:proofErr w:type="spellEnd"/>
      <w:r>
        <w:t xml:space="preserve"> are the most widespread concepts.</w:t>
      </w:r>
    </w:p>
    <w:p w:rsidR="00821E78" w:rsidRDefault="00C0079D" w:rsidP="00595C16">
      <w:pPr>
        <w:pStyle w:val="PargrafodaLista"/>
        <w:numPr>
          <w:ilvl w:val="0"/>
          <w:numId w:val="3"/>
        </w:numPr>
        <w:jc w:val="both"/>
      </w:pPr>
      <w:r>
        <w:t>Solution business community</w:t>
      </w:r>
      <w:r w:rsidR="00595C16">
        <w:t xml:space="preserve"> </w:t>
      </w:r>
      <w:r w:rsidR="00595C16" w:rsidRPr="00595C16">
        <w:t>focuses on many subjects, including service innovation and operations management, servitization paths, service strategies and business models, and challenges/barriers during the adoption of servitization strategies.</w:t>
      </w:r>
    </w:p>
    <w:p w:rsidR="00821E78" w:rsidRDefault="00821E78" w:rsidP="00821E78">
      <w:pPr>
        <w:pStyle w:val="PargrafodaLista"/>
        <w:numPr>
          <w:ilvl w:val="1"/>
          <w:numId w:val="3"/>
        </w:numPr>
        <w:jc w:val="both"/>
      </w:pPr>
      <w:r>
        <w:t xml:space="preserve">Customer solution: </w:t>
      </w:r>
    </w:p>
    <w:p w:rsidR="00C0079D" w:rsidRDefault="00821E78" w:rsidP="00821E78">
      <w:pPr>
        <w:pStyle w:val="PargrafodaLista"/>
        <w:numPr>
          <w:ilvl w:val="2"/>
          <w:numId w:val="3"/>
        </w:numPr>
        <w:jc w:val="both"/>
      </w:pPr>
      <w:r>
        <w:t>I</w:t>
      </w:r>
      <w:r w:rsidR="00C0079D">
        <w:t xml:space="preserve">ncludes the paradigm of marketing </w:t>
      </w:r>
      <w:r w:rsidR="00C0079D" w:rsidRPr="00C0079D">
        <w:t>and focuses on the integration and marketing of hybrid value propositions that are typically referred to as customer solutions</w:t>
      </w:r>
      <w:r>
        <w:t>. Emphases: selling process, customer relationships management, and value co-creation with customers.</w:t>
      </w:r>
    </w:p>
    <w:p w:rsidR="00821E78" w:rsidRDefault="00821E78" w:rsidP="00821E78">
      <w:pPr>
        <w:pStyle w:val="PargrafodaLista"/>
        <w:numPr>
          <w:ilvl w:val="2"/>
          <w:numId w:val="3"/>
        </w:numPr>
        <w:jc w:val="both"/>
      </w:pPr>
      <w:r>
        <w:t xml:space="preserve">Main authors: </w:t>
      </w:r>
      <w:proofErr w:type="spellStart"/>
      <w:r>
        <w:t>Galbrath</w:t>
      </w:r>
      <w:proofErr w:type="spellEnd"/>
      <w:r>
        <w:t xml:space="preserve">; </w:t>
      </w:r>
      <w:proofErr w:type="spellStart"/>
      <w:r>
        <w:t>Windahl</w:t>
      </w:r>
      <w:proofErr w:type="spellEnd"/>
      <w:r>
        <w:t xml:space="preserve">; </w:t>
      </w:r>
      <w:proofErr w:type="spellStart"/>
      <w:r>
        <w:t>Eisenhard</w:t>
      </w:r>
      <w:proofErr w:type="spellEnd"/>
      <w:r>
        <w:t xml:space="preserve">; </w:t>
      </w:r>
      <w:proofErr w:type="spellStart"/>
      <w:r>
        <w:t>Matthy</w:t>
      </w:r>
      <w:r w:rsidR="00B7081B">
        <w:t>s</w:t>
      </w:r>
      <w:r>
        <w:t>se</w:t>
      </w:r>
      <w:proofErr w:type="spellEnd"/>
      <w:r>
        <w:t xml:space="preserve">; </w:t>
      </w:r>
      <w:proofErr w:type="spellStart"/>
      <w:r>
        <w:t>Gronroos</w:t>
      </w:r>
      <w:proofErr w:type="spellEnd"/>
    </w:p>
    <w:p w:rsidR="00821E78" w:rsidRDefault="00821E78" w:rsidP="00821E78">
      <w:pPr>
        <w:pStyle w:val="PargrafodaLista"/>
        <w:numPr>
          <w:ilvl w:val="1"/>
          <w:numId w:val="3"/>
        </w:numPr>
        <w:jc w:val="both"/>
      </w:pPr>
      <w:r>
        <w:t xml:space="preserve">Operation management in service transition: </w:t>
      </w:r>
    </w:p>
    <w:p w:rsidR="00821E78" w:rsidRDefault="00B7081B" w:rsidP="00B7081B">
      <w:pPr>
        <w:pStyle w:val="PargrafodaLista"/>
        <w:numPr>
          <w:ilvl w:val="2"/>
          <w:numId w:val="3"/>
        </w:numPr>
        <w:jc w:val="both"/>
      </w:pPr>
      <w:r>
        <w:t>Streams: O</w:t>
      </w:r>
      <w:r w:rsidR="00821E78">
        <w:t>peration management</w:t>
      </w:r>
      <w:r>
        <w:t xml:space="preserve"> </w:t>
      </w:r>
      <w:r>
        <w:rPr>
          <w:rFonts w:cstheme="minorHAnsi"/>
        </w:rPr>
        <w:t>→</w:t>
      </w:r>
      <w:r w:rsidR="00821E78">
        <w:t xml:space="preserve"> Focuses on</w:t>
      </w:r>
      <w:r w:rsidR="00821E78" w:rsidRPr="00821E78">
        <w:t xml:space="preserve"> after-sales industrial services, operations strategies, supply chain management, and organizational change</w:t>
      </w:r>
      <w:r w:rsidR="00821E78">
        <w:t>.</w:t>
      </w:r>
      <w:r>
        <w:t xml:space="preserve"> Service transition/infusion </w:t>
      </w:r>
      <w:r>
        <w:rPr>
          <w:rFonts w:cstheme="minorHAnsi"/>
        </w:rPr>
        <w:t xml:space="preserve">→ focuses on </w:t>
      </w:r>
      <w:r w:rsidRPr="00B7081B">
        <w:rPr>
          <w:rFonts w:cstheme="minorHAnsi"/>
        </w:rPr>
        <w:t>the antecedents, drivers, characteristics, and outcomes of and barriers to the transition from products to products and services.</w:t>
      </w:r>
    </w:p>
    <w:p w:rsidR="00821E78" w:rsidRDefault="00821E78" w:rsidP="00821E78">
      <w:pPr>
        <w:pStyle w:val="PargrafodaLista"/>
        <w:numPr>
          <w:ilvl w:val="2"/>
          <w:numId w:val="3"/>
        </w:numPr>
        <w:jc w:val="both"/>
      </w:pPr>
      <w:r>
        <w:t xml:space="preserve">Main authors: </w:t>
      </w:r>
      <w:proofErr w:type="spellStart"/>
      <w:r>
        <w:t>Gebauer</w:t>
      </w:r>
      <w:proofErr w:type="spellEnd"/>
      <w:r>
        <w:t xml:space="preserve">; </w:t>
      </w:r>
      <w:proofErr w:type="spellStart"/>
      <w:r w:rsidR="00B7081B">
        <w:t>Brax</w:t>
      </w:r>
      <w:proofErr w:type="spellEnd"/>
      <w:r w:rsidR="00B7081B">
        <w:t xml:space="preserve">; </w:t>
      </w:r>
      <w:proofErr w:type="spellStart"/>
      <w:r w:rsidR="00B7081B">
        <w:t>Edvardsso</w:t>
      </w:r>
      <w:proofErr w:type="spellEnd"/>
      <w:r w:rsidR="00B7081B">
        <w:t xml:space="preserve">; </w:t>
      </w:r>
      <w:r>
        <w:t xml:space="preserve">Baines; Johnson; Neely; </w:t>
      </w:r>
      <w:proofErr w:type="spellStart"/>
      <w:r w:rsidR="00B7081B">
        <w:t>Vandermer</w:t>
      </w:r>
      <w:proofErr w:type="spellEnd"/>
      <w:r w:rsidR="00B7081B">
        <w:t xml:space="preserve">; </w:t>
      </w:r>
      <w:r>
        <w:t xml:space="preserve">Martinez; Kingston; </w:t>
      </w:r>
      <w:proofErr w:type="spellStart"/>
      <w:r>
        <w:t>Peppard</w:t>
      </w:r>
      <w:proofErr w:type="spellEnd"/>
      <w:r>
        <w:t xml:space="preserve">; </w:t>
      </w:r>
      <w:proofErr w:type="spellStart"/>
      <w:r>
        <w:t>Kallenber</w:t>
      </w:r>
      <w:proofErr w:type="spellEnd"/>
      <w:r>
        <w:t>;</w:t>
      </w:r>
      <w:r w:rsidR="00B7081B">
        <w:t xml:space="preserve"> Oliva.</w:t>
      </w:r>
      <w:r>
        <w:t xml:space="preserve"> </w:t>
      </w:r>
    </w:p>
    <w:p w:rsidR="00B7081B" w:rsidRDefault="00B7081B" w:rsidP="00B7081B">
      <w:pPr>
        <w:pStyle w:val="PargrafodaLista"/>
        <w:numPr>
          <w:ilvl w:val="1"/>
          <w:numId w:val="3"/>
        </w:numPr>
        <w:jc w:val="both"/>
      </w:pPr>
      <w:r>
        <w:t xml:space="preserve">Project-based integrated solutions: </w:t>
      </w:r>
    </w:p>
    <w:p w:rsidR="00B7081B" w:rsidRDefault="00B7081B" w:rsidP="00B7081B">
      <w:pPr>
        <w:pStyle w:val="PargrafodaLista"/>
        <w:numPr>
          <w:ilvl w:val="2"/>
          <w:numId w:val="3"/>
        </w:numPr>
        <w:jc w:val="both"/>
      </w:pPr>
      <w:r>
        <w:t xml:space="preserve">Focus on analyzing organizational and operational subjects related to organizational design and capability development during the implementation of long-term integrated solutions-based business model. </w:t>
      </w:r>
    </w:p>
    <w:p w:rsidR="00B7081B" w:rsidRDefault="00B7081B" w:rsidP="00B7081B">
      <w:pPr>
        <w:pStyle w:val="PargrafodaLista"/>
        <w:numPr>
          <w:ilvl w:val="2"/>
          <w:numId w:val="3"/>
        </w:numPr>
        <w:jc w:val="both"/>
      </w:pPr>
      <w:r>
        <w:t xml:space="preserve">Streams: The first one </w:t>
      </w:r>
      <w:r w:rsidRPr="00B7081B">
        <w:t xml:space="preserve">builds on concepts such as system integration and </w:t>
      </w:r>
      <w:proofErr w:type="spellStart"/>
      <w:r w:rsidRPr="00B7081B">
        <w:t>CoPS</w:t>
      </w:r>
      <w:proofErr w:type="spellEnd"/>
      <w:r w:rsidRPr="00B7081B">
        <w:t xml:space="preserve"> to describe manufacturers’ value migration toward lifecycle integrated solutions</w:t>
      </w:r>
      <w:r>
        <w:t xml:space="preserve">. </w:t>
      </w:r>
      <w:r w:rsidRPr="00B7081B">
        <w:t>The second stream focuses on project integration and management, business networks, and business models</w:t>
      </w:r>
      <w:r>
        <w:t>.</w:t>
      </w:r>
    </w:p>
    <w:p w:rsidR="00934F98" w:rsidRDefault="00B7081B" w:rsidP="00934F98">
      <w:pPr>
        <w:pStyle w:val="PargrafodaLista"/>
        <w:numPr>
          <w:ilvl w:val="2"/>
          <w:numId w:val="3"/>
        </w:numPr>
        <w:jc w:val="both"/>
      </w:pPr>
      <w:r>
        <w:t xml:space="preserve">Main authors: Davies; </w:t>
      </w:r>
      <w:proofErr w:type="spellStart"/>
      <w:r>
        <w:t>Hodbay</w:t>
      </w:r>
      <w:proofErr w:type="spellEnd"/>
    </w:p>
    <w:p w:rsidR="00934F98" w:rsidRDefault="001A705E" w:rsidP="001A705E">
      <w:pPr>
        <w:pStyle w:val="PargrafodaLista"/>
        <w:numPr>
          <w:ilvl w:val="0"/>
          <w:numId w:val="3"/>
        </w:numPr>
        <w:jc w:val="both"/>
      </w:pPr>
      <w:r>
        <w:t>Service science community overlaps with the IS stream of the PSS community, service marketing stream and studies related to new service development. It is a multidisciplinary approach. It</w:t>
      </w:r>
      <w:r w:rsidRPr="001A705E">
        <w:t xml:space="preserve"> combines organizational, technological, and human understanding to study how service systems should be configured and evolve to foster </w:t>
      </w:r>
      <w:r w:rsidRPr="001A705E">
        <w:lastRenderedPageBreak/>
        <w:t>service innovation and quality, and how value is co-created within those dynamic systems</w:t>
      </w:r>
      <w:r>
        <w:t>.</w:t>
      </w:r>
    </w:p>
    <w:p w:rsidR="00DE026A" w:rsidRDefault="0095241B" w:rsidP="0071341B">
      <w:pPr>
        <w:pStyle w:val="PargrafodaLista"/>
        <w:numPr>
          <w:ilvl w:val="2"/>
          <w:numId w:val="3"/>
        </w:numPr>
        <w:spacing w:after="0"/>
        <w:ind w:left="2154" w:hanging="357"/>
        <w:contextualSpacing w:val="0"/>
        <w:jc w:val="both"/>
      </w:pPr>
      <w:r>
        <w:t xml:space="preserve">Main authors: Vargo; </w:t>
      </w:r>
      <w:proofErr w:type="spellStart"/>
      <w:r>
        <w:t>Lusch</w:t>
      </w:r>
      <w:proofErr w:type="spellEnd"/>
      <w:r>
        <w:t xml:space="preserve">; Brown; </w:t>
      </w:r>
      <w:proofErr w:type="spellStart"/>
      <w:r>
        <w:t>Spohrer</w:t>
      </w:r>
      <w:proofErr w:type="spellEnd"/>
    </w:p>
    <w:p w:rsidR="00D31DD0" w:rsidRDefault="0071341B" w:rsidP="008C0861">
      <w:pPr>
        <w:spacing w:after="0"/>
        <w:ind w:left="425"/>
        <w:jc w:val="both"/>
      </w:pPr>
      <w:r>
        <w:t xml:space="preserve">The authors pointed out the lack of interdisciplinarity among the communities, classifying the servitization-related research as a “fragmented adhocracy”. </w:t>
      </w:r>
      <w:r w:rsidR="00D31DD0">
        <w:t>“</w:t>
      </w:r>
      <w:r w:rsidR="00D31DD0" w:rsidRPr="00D31DD0">
        <w:t>The three communities remain relatively endogenous and find most of their theoretical support in their own research. For each community, approximately 70 percent of the references belong to the same community. Thus, servitization-related research is a fragmented multidisciplinary domain composed of three sharply bounded communities that draw on different disciplines, concepts, methodologies and terminologies.</w:t>
      </w:r>
      <w:r w:rsidR="00D31DD0">
        <w:t xml:space="preserve">” </w:t>
      </w:r>
      <w:r w:rsidR="006942DB" w:rsidRPr="00D62AD8">
        <w:rPr>
          <w:noProof/>
        </w:rPr>
        <w:t>(RABETINO et al., 2018, p. 3</w:t>
      </w:r>
      <w:r w:rsidR="00DE55E4">
        <w:rPr>
          <w:noProof/>
        </w:rPr>
        <w:t>6</w:t>
      </w:r>
      <w:r w:rsidR="006942DB" w:rsidRPr="00D62AD8">
        <w:rPr>
          <w:noProof/>
        </w:rPr>
        <w:t>1</w:t>
      </w:r>
      <w:r w:rsidR="006942DB">
        <w:rPr>
          <w:noProof/>
        </w:rPr>
        <w:t>)</w:t>
      </w:r>
    </w:p>
    <w:p w:rsidR="006942DB" w:rsidRDefault="008C0861" w:rsidP="006942DB">
      <w:pPr>
        <w:spacing w:after="0"/>
        <w:ind w:left="425"/>
        <w:jc w:val="both"/>
      </w:pPr>
      <w:r>
        <w:t xml:space="preserve">They indicate the existence of a theoretically nascent domain positioned at the junction of several consolidated disciplines. </w:t>
      </w:r>
      <w:r w:rsidR="006942DB">
        <w:t>It is necessary differentiation.</w:t>
      </w:r>
    </w:p>
    <w:p w:rsidR="002C5997" w:rsidRDefault="006942DB" w:rsidP="006942DB">
      <w:pPr>
        <w:spacing w:after="0"/>
        <w:ind w:left="425"/>
        <w:jc w:val="both"/>
      </w:pPr>
      <w:r>
        <w:t>“T</w:t>
      </w:r>
      <w:r>
        <w:t>he domain still lacks a critical mass of formal</w:t>
      </w:r>
      <w:r>
        <w:t xml:space="preserve"> </w:t>
      </w:r>
      <w:r>
        <w:t>structures such as specialized journals, associations, and conferences</w:t>
      </w:r>
      <w:r>
        <w:t xml:space="preserve"> […] </w:t>
      </w:r>
      <w:r w:rsidR="008C0861">
        <w:t xml:space="preserve">Structures within the field of research […] </w:t>
      </w:r>
      <w:r w:rsidR="008C0861" w:rsidRPr="008C0861">
        <w:t>play a fundamental role in the construction of the identity, boundaries, and content of the domain</w:t>
      </w:r>
      <w:r w:rsidR="008C0861">
        <w:t>.”</w:t>
      </w:r>
      <w:r>
        <w:t xml:space="preserve"> </w:t>
      </w:r>
      <w:r w:rsidRPr="00D62AD8">
        <w:rPr>
          <w:noProof/>
        </w:rPr>
        <w:t>(RABETINO et al., 2018, p. 3</w:t>
      </w:r>
      <w:r w:rsidR="00DE55E4">
        <w:rPr>
          <w:noProof/>
        </w:rPr>
        <w:t>62</w:t>
      </w:r>
      <w:r>
        <w:rPr>
          <w:noProof/>
        </w:rPr>
        <w:t>)</w:t>
      </w:r>
    </w:p>
    <w:p w:rsidR="001E3563" w:rsidRDefault="001E3563" w:rsidP="008C0861">
      <w:pPr>
        <w:spacing w:after="0"/>
        <w:ind w:left="425"/>
        <w:jc w:val="both"/>
      </w:pPr>
    </w:p>
    <w:p w:rsidR="001E3563" w:rsidRPr="001E3563" w:rsidRDefault="001E3563" w:rsidP="008C0861">
      <w:pPr>
        <w:spacing w:after="0"/>
        <w:ind w:left="425"/>
        <w:jc w:val="both"/>
        <w:rPr>
          <w:i/>
        </w:rPr>
      </w:pPr>
      <w:r>
        <w:rPr>
          <w:i/>
        </w:rPr>
        <w:t>Methodology</w:t>
      </w:r>
    </w:p>
    <w:p w:rsidR="008C0861" w:rsidRDefault="008C0861" w:rsidP="008C0861">
      <w:pPr>
        <w:spacing w:after="0"/>
        <w:ind w:left="425"/>
        <w:jc w:val="both"/>
      </w:pPr>
      <w:r>
        <w:t xml:space="preserve">Regarding the theoretical and methodological challenges, most </w:t>
      </w:r>
      <w:r w:rsidRPr="008C0861">
        <w:t>articles in the data set do not build up their theoretical framework from a grounded theory but merely combine arguments from previous servitization-related research</w:t>
      </w:r>
      <w:r>
        <w:t xml:space="preserve">. </w:t>
      </w:r>
    </w:p>
    <w:p w:rsidR="003913CD" w:rsidRDefault="003913CD" w:rsidP="008C0861">
      <w:pPr>
        <w:spacing w:after="0"/>
        <w:ind w:left="425"/>
        <w:jc w:val="both"/>
      </w:pPr>
      <w:r>
        <w:t xml:space="preserve">The main methodologies related to the servitization-related researches are: methodology-wise, conceptual analysis and qualitative studies. Most of papers are based on cross-sectional and descriptive case studies. </w:t>
      </w:r>
    </w:p>
    <w:p w:rsidR="001E3563" w:rsidRDefault="001E3563" w:rsidP="008C0861">
      <w:pPr>
        <w:spacing w:after="0"/>
        <w:ind w:left="425"/>
        <w:jc w:val="both"/>
      </w:pPr>
      <w:r>
        <w:t>On PSS community: combination of application of specific methods, such as modeling and simulation.</w:t>
      </w:r>
    </w:p>
    <w:p w:rsidR="001E3563" w:rsidRDefault="001E3563" w:rsidP="008C0861">
      <w:pPr>
        <w:spacing w:after="0"/>
        <w:ind w:left="425"/>
        <w:jc w:val="both"/>
      </w:pPr>
      <w:r>
        <w:t>On solution business community: case studies from Western countries.</w:t>
      </w:r>
    </w:p>
    <w:p w:rsidR="008C0861" w:rsidRDefault="008C0861" w:rsidP="008C0861">
      <w:pPr>
        <w:spacing w:after="0"/>
        <w:ind w:left="425"/>
        <w:jc w:val="both"/>
      </w:pPr>
    </w:p>
    <w:p w:rsidR="00E57449" w:rsidRDefault="00E57449" w:rsidP="00814345">
      <w:pPr>
        <w:pStyle w:val="PargrafodaLista"/>
        <w:numPr>
          <w:ilvl w:val="1"/>
          <w:numId w:val="1"/>
        </w:numPr>
        <w:rPr>
          <w:lang w:val="pt-BR"/>
        </w:rPr>
      </w:pPr>
      <w:r>
        <w:rPr>
          <w:lang w:val="pt-BR"/>
        </w:rPr>
        <w:t>Outros tópicos que não foram tratados aqui (sugestão para nova meta-informação ou resultados significativos)</w:t>
      </w:r>
    </w:p>
    <w:p w:rsidR="00F80A01" w:rsidRDefault="00F80A01" w:rsidP="00F80A01">
      <w:pPr>
        <w:ind w:left="360"/>
        <w:rPr>
          <w:lang w:val="pt-BR"/>
        </w:rPr>
      </w:pPr>
      <w:r>
        <w:rPr>
          <w:lang w:val="pt-BR"/>
        </w:rPr>
        <w:t>NONE</w:t>
      </w:r>
    </w:p>
    <w:p w:rsidR="00F80A01" w:rsidRPr="00F80A01" w:rsidRDefault="00F80A01" w:rsidP="00F80A01">
      <w:pPr>
        <w:spacing w:after="0"/>
        <w:ind w:left="360"/>
        <w:rPr>
          <w:lang w:val="pt-BR"/>
        </w:rPr>
      </w:pPr>
    </w:p>
    <w:p w:rsidR="00A62ABF" w:rsidRDefault="00A62ABF" w:rsidP="006B4EFC">
      <w:pPr>
        <w:pStyle w:val="PargrafodaLista"/>
        <w:numPr>
          <w:ilvl w:val="1"/>
          <w:numId w:val="1"/>
        </w:numPr>
        <w:ind w:left="788" w:hanging="431"/>
        <w:rPr>
          <w:lang w:val="pt-BR"/>
        </w:rPr>
      </w:pPr>
      <w:r>
        <w:rPr>
          <w:lang w:val="pt-BR"/>
        </w:rPr>
        <w:t>Proposições de pesquisas futuras (geral)</w:t>
      </w:r>
    </w:p>
    <w:p w:rsidR="0047361D" w:rsidRDefault="0047361D" w:rsidP="00E739AC">
      <w:pPr>
        <w:spacing w:after="0"/>
        <w:ind w:left="360"/>
        <w:jc w:val="both"/>
      </w:pPr>
      <w:r w:rsidRPr="0047361D">
        <w:t>- Interdisciplinary studies among the c</w:t>
      </w:r>
      <w:r>
        <w:t>ommunities, borrowing ideas from other research communities;</w:t>
      </w:r>
    </w:p>
    <w:p w:rsidR="0047361D" w:rsidRDefault="0047361D" w:rsidP="00E739AC">
      <w:pPr>
        <w:spacing w:after="0"/>
        <w:ind w:left="360"/>
        <w:jc w:val="both"/>
      </w:pPr>
      <w:r>
        <w:t xml:space="preserve">- </w:t>
      </w:r>
      <w:r w:rsidR="00DE55E4">
        <w:t>M</w:t>
      </w:r>
      <w:r>
        <w:t>ore critical research</w:t>
      </w:r>
      <w:r w:rsidR="00DE55E4">
        <w:t xml:space="preserve"> is needed</w:t>
      </w:r>
      <w:r>
        <w:t xml:space="preserve"> to challenge prevailing assumptions;</w:t>
      </w:r>
    </w:p>
    <w:p w:rsidR="0047361D" w:rsidRDefault="0047361D" w:rsidP="00DE55E4">
      <w:pPr>
        <w:spacing w:after="0"/>
        <w:ind w:left="360"/>
        <w:jc w:val="both"/>
      </w:pPr>
      <w:r>
        <w:t>- T</w:t>
      </w:r>
      <w:r w:rsidRPr="0047361D">
        <w:t>o extend and develop the domain using well-established theories and theoretical frameworks from different disciplines</w:t>
      </w:r>
      <w:r>
        <w:t>;</w:t>
      </w:r>
    </w:p>
    <w:p w:rsidR="00DE55E4" w:rsidRDefault="00DE55E4" w:rsidP="00E739AC">
      <w:pPr>
        <w:spacing w:after="0"/>
        <w:ind w:left="360"/>
        <w:jc w:val="both"/>
      </w:pPr>
      <w:r>
        <w:t>- A</w:t>
      </w:r>
      <w:r w:rsidRPr="00DE55E4">
        <w:t>cknowledging the tensions emerging from the servitization process</w:t>
      </w:r>
      <w:r>
        <w:t>;</w:t>
      </w:r>
    </w:p>
    <w:p w:rsidR="00237BC7" w:rsidRDefault="00237BC7" w:rsidP="00E739AC">
      <w:pPr>
        <w:spacing w:after="0"/>
        <w:ind w:left="360"/>
        <w:jc w:val="both"/>
      </w:pPr>
      <w:r>
        <w:t>- To use discourse analytic and narrative approaches;</w:t>
      </w:r>
    </w:p>
    <w:p w:rsidR="00E739AC" w:rsidRDefault="00237BC7" w:rsidP="006C7EC4">
      <w:pPr>
        <w:spacing w:after="0"/>
        <w:ind w:left="360"/>
        <w:jc w:val="both"/>
      </w:pPr>
      <w:r>
        <w:t>- M</w:t>
      </w:r>
      <w:r w:rsidRPr="00237BC7">
        <w:t>iddle-range theories addressing the servitization process, especially the particularities of organizational change processes during servitization</w:t>
      </w:r>
      <w:r>
        <w:t>;</w:t>
      </w:r>
    </w:p>
    <w:p w:rsidR="00237BC7" w:rsidRPr="0047361D" w:rsidRDefault="00237BC7" w:rsidP="00E739AC">
      <w:pPr>
        <w:spacing w:after="0"/>
        <w:ind w:left="360"/>
        <w:jc w:val="both"/>
      </w:pPr>
      <w:r>
        <w:t>- Add clarity about the micro-foundations of different servitization strategies;</w:t>
      </w:r>
    </w:p>
    <w:p w:rsidR="0047361D" w:rsidRDefault="00E739AC" w:rsidP="00E739AC">
      <w:pPr>
        <w:spacing w:after="0"/>
        <w:ind w:left="360"/>
        <w:jc w:val="both"/>
      </w:pPr>
      <w:r>
        <w:t xml:space="preserve">- To </w:t>
      </w:r>
      <w:r w:rsidRPr="00E739AC">
        <w:t>apply sense-making theory or identity theory to investigate the effects of servitization on different dimensions of the social psychology of organizing and organizational behavior</w:t>
      </w:r>
      <w:r>
        <w:t>;</w:t>
      </w:r>
    </w:p>
    <w:p w:rsidR="00E739AC" w:rsidRDefault="00E739AC" w:rsidP="00E739AC">
      <w:pPr>
        <w:spacing w:after="0"/>
        <w:ind w:left="360"/>
        <w:jc w:val="both"/>
      </w:pPr>
      <w:r>
        <w:lastRenderedPageBreak/>
        <w:t>- M</w:t>
      </w:r>
      <w:r w:rsidRPr="00E739AC">
        <w:t>ethods to measure the degree of servitization and distinguish among different servitization evolutionary paths/patterns</w:t>
      </w:r>
      <w:r>
        <w:t>;</w:t>
      </w:r>
    </w:p>
    <w:p w:rsidR="00E739AC" w:rsidRDefault="00E739AC" w:rsidP="00E739AC">
      <w:pPr>
        <w:spacing w:after="0"/>
        <w:ind w:left="360"/>
        <w:jc w:val="both"/>
      </w:pPr>
      <w:r>
        <w:t>- To use a long timeframe by designing retrospective and longitudinal cases with novel propositions;</w:t>
      </w:r>
    </w:p>
    <w:p w:rsidR="00E739AC" w:rsidRDefault="00E739AC" w:rsidP="00424679">
      <w:pPr>
        <w:ind w:left="357"/>
        <w:jc w:val="both"/>
      </w:pPr>
      <w:r>
        <w:t>- To apply quantitative methods.</w:t>
      </w:r>
    </w:p>
    <w:p w:rsidR="00E739AC" w:rsidRDefault="00E739AC" w:rsidP="00E739AC">
      <w:pPr>
        <w:spacing w:after="0"/>
        <w:ind w:left="360"/>
        <w:jc w:val="both"/>
      </w:pPr>
    </w:p>
    <w:p w:rsidR="00A62ABF" w:rsidRDefault="00A62ABF" w:rsidP="00814345">
      <w:pPr>
        <w:pStyle w:val="PargrafodaLista"/>
        <w:numPr>
          <w:ilvl w:val="1"/>
          <w:numId w:val="1"/>
        </w:numPr>
        <w:rPr>
          <w:lang w:val="pt-BR"/>
        </w:rPr>
      </w:pPr>
      <w:r>
        <w:rPr>
          <w:lang w:val="pt-BR"/>
        </w:rPr>
        <w:t>Contribuições (para academia / prática / ambas?)</w:t>
      </w:r>
    </w:p>
    <w:p w:rsidR="006C7EC4" w:rsidRDefault="006C7EC4" w:rsidP="006C7EC4">
      <w:pPr>
        <w:spacing w:after="0"/>
        <w:ind w:left="425"/>
        <w:jc w:val="both"/>
      </w:pPr>
      <w:r>
        <w:t>“T</w:t>
      </w:r>
      <w:r w:rsidRPr="006C7EC4">
        <w:t>he present study will help newcomers to the field navigate the foggy research landscape and experienced researchers bridge these research communities. In both cases, mapping the structure of the field provides a starting point for understanding the conceptual roots and the development of the theories, concepts and methods utilized by the different communities, and it facilitates better positioning of future research.”</w:t>
      </w:r>
      <w:r>
        <w:t xml:space="preserve"> </w:t>
      </w:r>
      <w:r w:rsidRPr="00D62AD8">
        <w:rPr>
          <w:noProof/>
        </w:rPr>
        <w:t>(RABETINO et al., 2018, p. 3</w:t>
      </w:r>
      <w:r>
        <w:rPr>
          <w:noProof/>
        </w:rPr>
        <w:t>6</w:t>
      </w:r>
      <w:r>
        <w:rPr>
          <w:noProof/>
        </w:rPr>
        <w:t>5</w:t>
      </w:r>
      <w:r>
        <w:rPr>
          <w:noProof/>
        </w:rPr>
        <w:t>)</w:t>
      </w:r>
    </w:p>
    <w:p w:rsidR="00424679" w:rsidRPr="006C7EC4" w:rsidRDefault="00424679" w:rsidP="006C7EC4">
      <w:pPr>
        <w:spacing w:after="0"/>
        <w:ind w:left="357"/>
        <w:jc w:val="both"/>
      </w:pPr>
    </w:p>
    <w:p w:rsidR="00A62ABF" w:rsidRDefault="00A62ABF" w:rsidP="00424679">
      <w:pPr>
        <w:pStyle w:val="PargrafodaLista"/>
        <w:numPr>
          <w:ilvl w:val="0"/>
          <w:numId w:val="1"/>
        </w:numPr>
        <w:spacing w:after="0"/>
        <w:ind w:left="357"/>
        <w:rPr>
          <w:lang w:val="pt-BR"/>
        </w:rPr>
      </w:pPr>
      <w:r>
        <w:rPr>
          <w:lang w:val="pt-BR"/>
        </w:rPr>
        <w:t>Conclusões</w:t>
      </w:r>
    </w:p>
    <w:p w:rsidR="00424679" w:rsidRPr="00424679" w:rsidRDefault="00424679" w:rsidP="00424679">
      <w:pPr>
        <w:spacing w:after="0"/>
        <w:rPr>
          <w:lang w:val="pt-BR"/>
        </w:rPr>
      </w:pPr>
    </w:p>
    <w:p w:rsidR="00A62ABF" w:rsidRDefault="00A62ABF" w:rsidP="00424679">
      <w:pPr>
        <w:pStyle w:val="PargrafodaLista"/>
        <w:numPr>
          <w:ilvl w:val="1"/>
          <w:numId w:val="1"/>
        </w:numPr>
        <w:contextualSpacing w:val="0"/>
        <w:rPr>
          <w:lang w:val="pt-BR"/>
        </w:rPr>
      </w:pPr>
      <w:r>
        <w:rPr>
          <w:lang w:val="pt-BR"/>
        </w:rPr>
        <w:t>Trabalhos futuros (que o autor se propõe, diferente das proposições futuras)</w:t>
      </w:r>
    </w:p>
    <w:p w:rsidR="00424679" w:rsidRPr="00EE778D" w:rsidRDefault="00EE778D" w:rsidP="00424679">
      <w:pPr>
        <w:pStyle w:val="PargrafodaLista"/>
        <w:ind w:left="360"/>
        <w:contextualSpacing w:val="0"/>
      </w:pPr>
      <w:r w:rsidRPr="00EE778D">
        <w:t>To use the document co-citation analysis and bibliographic coupling to study both changes in the intellectual structure of the servitization domain and emerging trends</w:t>
      </w:r>
      <w:r w:rsidR="0013782C">
        <w:t>.</w:t>
      </w:r>
    </w:p>
    <w:p w:rsidR="00424679" w:rsidRPr="00EE778D" w:rsidRDefault="00424679" w:rsidP="00424679">
      <w:pPr>
        <w:pStyle w:val="PargrafodaLista"/>
        <w:ind w:left="360"/>
      </w:pPr>
    </w:p>
    <w:p w:rsidR="00E57449" w:rsidRDefault="00A62ABF" w:rsidP="00424679">
      <w:pPr>
        <w:pStyle w:val="PargrafodaLista"/>
        <w:numPr>
          <w:ilvl w:val="1"/>
          <w:numId w:val="1"/>
        </w:numPr>
        <w:ind w:left="788" w:hanging="431"/>
        <w:contextualSpacing w:val="0"/>
        <w:rPr>
          <w:lang w:val="pt-BR"/>
        </w:rPr>
      </w:pPr>
      <w:r>
        <w:rPr>
          <w:lang w:val="pt-BR"/>
        </w:rPr>
        <w:t>Limitações</w:t>
      </w:r>
    </w:p>
    <w:p w:rsidR="00424679" w:rsidRDefault="005E7EAE" w:rsidP="005E7EAE">
      <w:pPr>
        <w:pStyle w:val="PargrafodaLista"/>
        <w:numPr>
          <w:ilvl w:val="0"/>
          <w:numId w:val="3"/>
        </w:numPr>
      </w:pPr>
      <w:r>
        <w:t>A</w:t>
      </w:r>
      <w:r w:rsidRPr="005E7EAE">
        <w:t>rticles may have been overlooked due to differences in terminology</w:t>
      </w:r>
      <w:r>
        <w:t>, timeframe limited to February 10, 2017 or because some publications were not cited in the literature or were not available in the databases.</w:t>
      </w:r>
    </w:p>
    <w:p w:rsidR="005E7EAE" w:rsidRDefault="005E7EAE" w:rsidP="005E7EAE">
      <w:pPr>
        <w:pStyle w:val="PargrafodaLista"/>
        <w:numPr>
          <w:ilvl w:val="0"/>
          <w:numId w:val="3"/>
        </w:numPr>
      </w:pPr>
      <w:r>
        <w:t>The classification of the papers into communities was supported by a software, but still is subjective and may be unclear.</w:t>
      </w:r>
    </w:p>
    <w:p w:rsidR="005E7EAE" w:rsidRPr="005E7EAE" w:rsidRDefault="005E7EAE" w:rsidP="005E7EAE">
      <w:pPr>
        <w:pStyle w:val="PargrafodaLista"/>
        <w:numPr>
          <w:ilvl w:val="0"/>
          <w:numId w:val="3"/>
        </w:numPr>
      </w:pPr>
      <w:r>
        <w:t>T</w:t>
      </w:r>
      <w:r w:rsidRPr="005E7EAE">
        <w:t>he clustering process depends on technical decisions regarding different parameters</w:t>
      </w:r>
      <w:r>
        <w:t>, being affected by the authors point of view.</w:t>
      </w:r>
    </w:p>
    <w:p w:rsidR="00424679" w:rsidRPr="005E7EAE" w:rsidRDefault="00424679" w:rsidP="00424679">
      <w:pPr>
        <w:pStyle w:val="PargrafodaLista"/>
        <w:ind w:left="360"/>
      </w:pPr>
    </w:p>
    <w:p w:rsidR="00E57449" w:rsidRDefault="00E57449" w:rsidP="00E57449">
      <w:pPr>
        <w:pStyle w:val="PargrafodaLista"/>
        <w:numPr>
          <w:ilvl w:val="0"/>
          <w:numId w:val="1"/>
        </w:numPr>
        <w:rPr>
          <w:lang w:val="pt-BR"/>
        </w:rPr>
      </w:pPr>
      <w:r>
        <w:rPr>
          <w:lang w:val="pt-BR"/>
        </w:rPr>
        <w:t>SUA ANÁLISE</w:t>
      </w:r>
    </w:p>
    <w:p w:rsidR="00D70820" w:rsidRDefault="00D70820" w:rsidP="00D70820">
      <w:pPr>
        <w:pStyle w:val="PargrafodaLista"/>
        <w:ind w:left="360"/>
        <w:rPr>
          <w:lang w:val="pt-BR"/>
        </w:rPr>
      </w:pPr>
    </w:p>
    <w:p w:rsidR="00C152EF" w:rsidRDefault="00A62ABF" w:rsidP="00C152EF">
      <w:pPr>
        <w:pStyle w:val="PargrafodaLista"/>
        <w:numPr>
          <w:ilvl w:val="1"/>
          <w:numId w:val="1"/>
        </w:numPr>
      </w:pPr>
      <w:r w:rsidRPr="00C152EF">
        <w:t xml:space="preserve"> </w:t>
      </w:r>
      <w:proofErr w:type="spellStart"/>
      <w:r w:rsidR="00E57449" w:rsidRPr="00C152EF">
        <w:t>Pontos</w:t>
      </w:r>
      <w:proofErr w:type="spellEnd"/>
      <w:r w:rsidR="00E57449" w:rsidRPr="00C152EF">
        <w:t xml:space="preserve"> forte</w:t>
      </w:r>
      <w:r w:rsidR="00F80A01" w:rsidRPr="00C152EF">
        <w:t>s</w:t>
      </w:r>
    </w:p>
    <w:p w:rsidR="0047361D" w:rsidRDefault="00C152EF" w:rsidP="00806D88">
      <w:pPr>
        <w:spacing w:after="0"/>
        <w:ind w:left="357"/>
        <w:jc w:val="both"/>
      </w:pPr>
      <w:r w:rsidRPr="00C152EF">
        <w:t>The paper presents the structure of</w:t>
      </w:r>
      <w:r w:rsidR="0047361D" w:rsidRPr="00C152EF">
        <w:t xml:space="preserve"> servitization-related research </w:t>
      </w:r>
      <w:r w:rsidRPr="00C152EF">
        <w:t>into communities and an assessment through the lens of the sociology of science. It is a recent publication concerning the PSS and s</w:t>
      </w:r>
      <w:r>
        <w:t xml:space="preserve">ervitization field. The authors employed </w:t>
      </w:r>
      <w:r w:rsidR="00806D88">
        <w:t>a lot of keywords (primary search terms combined with supplementary search terms) for conducting the literature search, resulting in more than 1000 papers analyzed.</w:t>
      </w:r>
    </w:p>
    <w:p w:rsidR="00806D88" w:rsidRDefault="00806D88" w:rsidP="00806D88">
      <w:pPr>
        <w:spacing w:after="0"/>
        <w:ind w:left="357"/>
      </w:pPr>
      <w:r>
        <w:t>By means of bibliometric analysis, the authors presented a map with the main authors per community in accordance with the main research subject (called by stream).</w:t>
      </w:r>
    </w:p>
    <w:p w:rsidR="00806D88" w:rsidRDefault="00806D88" w:rsidP="00806D88">
      <w:pPr>
        <w:spacing w:after="0"/>
        <w:ind w:left="357"/>
      </w:pPr>
      <w:r>
        <w:t>There are many interesting definitions about the terminologies, providing the distinction among them.</w:t>
      </w:r>
    </w:p>
    <w:p w:rsidR="00806D88" w:rsidRPr="00C152EF" w:rsidRDefault="00806D88" w:rsidP="00806D88">
      <w:pPr>
        <w:spacing w:after="0"/>
        <w:ind w:left="357"/>
      </w:pPr>
    </w:p>
    <w:p w:rsidR="00E57449" w:rsidRDefault="00E57449" w:rsidP="00814345">
      <w:pPr>
        <w:pStyle w:val="PargrafodaLista"/>
        <w:numPr>
          <w:ilvl w:val="1"/>
          <w:numId w:val="1"/>
        </w:numPr>
        <w:rPr>
          <w:lang w:val="pt-BR"/>
        </w:rPr>
      </w:pPr>
      <w:r w:rsidRPr="00771C6D">
        <w:t xml:space="preserve"> </w:t>
      </w:r>
      <w:r>
        <w:rPr>
          <w:lang w:val="pt-BR"/>
        </w:rPr>
        <w:t>Pontos fracos</w:t>
      </w:r>
    </w:p>
    <w:p w:rsidR="00E90D62" w:rsidRDefault="00FF7ECE" w:rsidP="008C69C5">
      <w:pPr>
        <w:spacing w:after="0"/>
        <w:ind w:left="357"/>
        <w:jc w:val="both"/>
      </w:pPr>
      <w:r w:rsidRPr="002A456A">
        <w:lastRenderedPageBreak/>
        <w:t>A</w:t>
      </w:r>
      <w:r w:rsidR="002A456A" w:rsidRPr="002A456A">
        <w:t>lthough the authors stated t</w:t>
      </w:r>
      <w:r w:rsidR="002A456A">
        <w:t xml:space="preserve">hat there are many </w:t>
      </w:r>
      <w:r w:rsidR="00E90D62">
        <w:t xml:space="preserve">scholarly communities that have been </w:t>
      </w:r>
      <w:r w:rsidR="00E90D62" w:rsidRPr="00E90D62">
        <w:t xml:space="preserve">identified in previous studies, </w:t>
      </w:r>
      <w:r w:rsidR="002A456A" w:rsidRPr="00E90D62">
        <w:t>they did not present the difference</w:t>
      </w:r>
      <w:r w:rsidR="00E90D62" w:rsidRPr="00E90D62">
        <w:t>s</w:t>
      </w:r>
      <w:r w:rsidR="002A456A" w:rsidRPr="00E90D62">
        <w:t xml:space="preserve"> among them. Also, they did not show how the</w:t>
      </w:r>
      <w:r w:rsidR="00E90D62" w:rsidRPr="00E90D62">
        <w:t>y isolated</w:t>
      </w:r>
      <w:r w:rsidR="006C7EC4">
        <w:t xml:space="preserve"> the</w:t>
      </w:r>
      <w:r w:rsidR="00E90D62" w:rsidRPr="00E90D62">
        <w:t xml:space="preserve"> three</w:t>
      </w:r>
      <w:r w:rsidR="002A456A" w:rsidRPr="00E90D62">
        <w:t xml:space="preserve"> communities explained </w:t>
      </w:r>
      <w:r w:rsidR="00E90D62" w:rsidRPr="00E90D62">
        <w:t>in the paper.</w:t>
      </w:r>
    </w:p>
    <w:p w:rsidR="006C7EC4" w:rsidRPr="00E90D62" w:rsidRDefault="006C7EC4" w:rsidP="008C69C5">
      <w:pPr>
        <w:spacing w:after="0"/>
        <w:ind w:left="357"/>
        <w:jc w:val="both"/>
      </w:pPr>
      <w:r>
        <w:t xml:space="preserve">The </w:t>
      </w:r>
      <w:r w:rsidR="00856570">
        <w:t xml:space="preserve">formulation of the cluster is not clear. The authors only cited that they used the </w:t>
      </w:r>
      <w:proofErr w:type="spellStart"/>
      <w:r w:rsidR="00856570">
        <w:t>VOSviewer</w:t>
      </w:r>
      <w:proofErr w:type="spellEnd"/>
      <w:r w:rsidR="00856570">
        <w:t xml:space="preserve"> </w:t>
      </w:r>
      <w:proofErr w:type="spellStart"/>
      <w:r w:rsidR="00856570">
        <w:t>softwae</w:t>
      </w:r>
      <w:proofErr w:type="spellEnd"/>
      <w:r w:rsidR="00856570">
        <w:t>.</w:t>
      </w:r>
    </w:p>
    <w:p w:rsidR="0047361D" w:rsidRPr="00E90D62" w:rsidRDefault="00E90D62" w:rsidP="008C69C5">
      <w:pPr>
        <w:spacing w:after="0"/>
        <w:ind w:left="357"/>
        <w:jc w:val="both"/>
      </w:pPr>
      <w:r w:rsidRPr="00E90D62">
        <w:t xml:space="preserve">The assessment through </w:t>
      </w:r>
      <w:r w:rsidRPr="00C152EF">
        <w:t>the lens of the sociology of science</w:t>
      </w:r>
      <w:r>
        <w:t xml:space="preserve"> is a little superficial, missing details that could provide a more in-depth knowledge.</w:t>
      </w:r>
    </w:p>
    <w:p w:rsidR="0047361D" w:rsidRPr="00E90D62" w:rsidRDefault="0047361D" w:rsidP="0047361D">
      <w:pPr>
        <w:pStyle w:val="PargrafodaLista"/>
        <w:ind w:left="792"/>
      </w:pPr>
    </w:p>
    <w:p w:rsidR="00E57449" w:rsidRDefault="00E57449" w:rsidP="00814345">
      <w:pPr>
        <w:pStyle w:val="PargrafodaLista"/>
        <w:numPr>
          <w:ilvl w:val="1"/>
          <w:numId w:val="1"/>
        </w:numPr>
        <w:rPr>
          <w:lang w:val="pt-BR"/>
        </w:rPr>
      </w:pPr>
      <w:r w:rsidRPr="00E90D62">
        <w:t xml:space="preserve"> </w:t>
      </w:r>
      <w:r>
        <w:rPr>
          <w:lang w:val="pt-BR"/>
        </w:rPr>
        <w:t>Sugestões para melhoria do artigo</w:t>
      </w:r>
    </w:p>
    <w:p w:rsidR="00D70820" w:rsidRPr="006C7EC4" w:rsidRDefault="008C69C5" w:rsidP="008C69C5">
      <w:pPr>
        <w:ind w:left="360"/>
      </w:pPr>
      <w:r w:rsidRPr="006C7EC4">
        <w:t>My suggestions are:</w:t>
      </w:r>
    </w:p>
    <w:p w:rsidR="008C69C5" w:rsidRDefault="008C69C5" w:rsidP="006C7EC4">
      <w:pPr>
        <w:spacing w:after="0"/>
        <w:ind w:left="357"/>
        <w:jc w:val="both"/>
      </w:pPr>
      <w:r w:rsidRPr="008C69C5">
        <w:t>- Presenting how the three c</w:t>
      </w:r>
      <w:r>
        <w:t>ommunities w</w:t>
      </w:r>
      <w:r w:rsidR="006C7EC4">
        <w:t xml:space="preserve">ere </w:t>
      </w:r>
      <w:r>
        <w:t>achieved, and the main differences/</w:t>
      </w:r>
      <w:r w:rsidR="006C7EC4">
        <w:t xml:space="preserve"> </w:t>
      </w:r>
      <w:r>
        <w:t>similarit</w:t>
      </w:r>
      <w:r w:rsidR="006C7EC4">
        <w:t>ies</w:t>
      </w:r>
      <w:r>
        <w:t xml:space="preserve"> in relation to other communities;</w:t>
      </w:r>
    </w:p>
    <w:p w:rsidR="003109E0" w:rsidRDefault="003109E0" w:rsidP="006C7EC4">
      <w:pPr>
        <w:spacing w:after="0"/>
        <w:ind w:left="357"/>
        <w:jc w:val="both"/>
      </w:pPr>
      <w:r>
        <w:t xml:space="preserve">- Explaining how the clusters </w:t>
      </w:r>
      <w:r w:rsidR="00CA7489">
        <w:t xml:space="preserve">on </w:t>
      </w:r>
      <w:r w:rsidR="00FA3390">
        <w:t xml:space="preserve">Figure 1 </w:t>
      </w:r>
      <w:r>
        <w:t>were defined.</w:t>
      </w:r>
    </w:p>
    <w:p w:rsidR="00D70820" w:rsidRDefault="008C69C5" w:rsidP="003109E0">
      <w:pPr>
        <w:spacing w:after="0"/>
        <w:ind w:left="357"/>
        <w:jc w:val="both"/>
      </w:pPr>
      <w:r>
        <w:t>- Consolidating the emergent trends in servitization-related research.</w:t>
      </w:r>
    </w:p>
    <w:p w:rsidR="003109E0" w:rsidRPr="008C69C5" w:rsidRDefault="003109E0" w:rsidP="003109E0">
      <w:pPr>
        <w:spacing w:after="0"/>
        <w:ind w:left="357"/>
        <w:jc w:val="both"/>
      </w:pPr>
    </w:p>
    <w:p w:rsidR="00512810" w:rsidRDefault="00175693" w:rsidP="00175693">
      <w:pPr>
        <w:pStyle w:val="PargrafodaLista"/>
        <w:numPr>
          <w:ilvl w:val="0"/>
          <w:numId w:val="1"/>
        </w:numPr>
        <w:rPr>
          <w:lang w:val="pt-BR"/>
        </w:rPr>
      </w:pPr>
      <w:r>
        <w:rPr>
          <w:lang w:val="pt-BR"/>
        </w:rPr>
        <w:t>Figuras ou tabelas importantes (caso você queira copiar e citar nos tópicos anteriores)</w:t>
      </w:r>
    </w:p>
    <w:p w:rsidR="00FF7ECE" w:rsidRDefault="00FF7ECE" w:rsidP="00FF7ECE">
      <w:pPr>
        <w:spacing w:after="0"/>
        <w:rPr>
          <w:lang w:val="pt-BR"/>
        </w:rPr>
      </w:pPr>
      <w:r>
        <w:rPr>
          <w:lang w:val="pt-BR"/>
        </w:rPr>
        <w:t>- Figure 1</w:t>
      </w:r>
      <w:r w:rsidR="008C69C5">
        <w:rPr>
          <w:lang w:val="pt-BR"/>
        </w:rPr>
        <w:t>:</w:t>
      </w:r>
    </w:p>
    <w:p w:rsidR="008C69C5" w:rsidRDefault="008C69C5" w:rsidP="00246BB8">
      <w:pPr>
        <w:spacing w:after="0"/>
        <w:jc w:val="center"/>
        <w:rPr>
          <w:lang w:val="pt-BR"/>
        </w:rPr>
      </w:pPr>
      <w:r>
        <w:rPr>
          <w:noProof/>
        </w:rPr>
        <w:drawing>
          <wp:inline distT="0" distB="0" distL="0" distR="0" wp14:anchorId="7B94F3B8" wp14:editId="4F8EAF69">
            <wp:extent cx="3210183" cy="5310807"/>
            <wp:effectExtent l="0" t="2540" r="6985" b="698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rot="5400000">
                      <a:off x="0" y="0"/>
                      <a:ext cx="3210183" cy="5310807"/>
                    </a:xfrm>
                    <a:prstGeom prst="rect">
                      <a:avLst/>
                    </a:prstGeom>
                  </pic:spPr>
                </pic:pic>
              </a:graphicData>
            </a:graphic>
          </wp:inline>
        </w:drawing>
      </w:r>
    </w:p>
    <w:p w:rsidR="00FF7ECE" w:rsidRDefault="00FF7ECE" w:rsidP="00FF7ECE">
      <w:pPr>
        <w:spacing w:after="0"/>
        <w:rPr>
          <w:lang w:val="pt-BR"/>
        </w:rPr>
      </w:pPr>
      <w:r>
        <w:rPr>
          <w:lang w:val="pt-BR"/>
        </w:rPr>
        <w:t xml:space="preserve">- </w:t>
      </w:r>
      <w:proofErr w:type="spellStart"/>
      <w:r>
        <w:rPr>
          <w:lang w:val="pt-BR"/>
        </w:rPr>
        <w:t>Table</w:t>
      </w:r>
      <w:proofErr w:type="spellEnd"/>
      <w:r>
        <w:rPr>
          <w:lang w:val="pt-BR"/>
        </w:rPr>
        <w:t xml:space="preserve"> 1</w:t>
      </w:r>
      <w:r w:rsidR="005E03D6">
        <w:rPr>
          <w:lang w:val="pt-BR"/>
        </w:rPr>
        <w:t>:</w:t>
      </w:r>
    </w:p>
    <w:p w:rsidR="006B4EFC" w:rsidRDefault="006B4EFC" w:rsidP="00FF7ECE">
      <w:pPr>
        <w:spacing w:after="0"/>
        <w:rPr>
          <w:lang w:val="pt-BR"/>
        </w:rPr>
      </w:pPr>
    </w:p>
    <w:p w:rsidR="00EB112F" w:rsidRDefault="005E03D6" w:rsidP="00FF7ECE">
      <w:pPr>
        <w:spacing w:after="0"/>
        <w:rPr>
          <w:lang w:val="pt-BR"/>
        </w:rPr>
      </w:pPr>
      <w:r>
        <w:rPr>
          <w:noProof/>
        </w:rPr>
        <w:lastRenderedPageBreak/>
        <w:drawing>
          <wp:inline distT="0" distB="0" distL="0" distR="0" wp14:anchorId="208781ED" wp14:editId="50BF3826">
            <wp:extent cx="5400040" cy="3362960"/>
            <wp:effectExtent l="0" t="0" r="0" b="889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3362960"/>
                    </a:xfrm>
                    <a:prstGeom prst="rect">
                      <a:avLst/>
                    </a:prstGeom>
                  </pic:spPr>
                </pic:pic>
              </a:graphicData>
            </a:graphic>
          </wp:inline>
        </w:drawing>
      </w:r>
    </w:p>
    <w:p w:rsidR="00EB112F" w:rsidRDefault="00EB112F" w:rsidP="00FF7ECE">
      <w:pPr>
        <w:spacing w:after="0"/>
        <w:rPr>
          <w:lang w:val="pt-BR"/>
        </w:rPr>
      </w:pPr>
    </w:p>
    <w:p w:rsidR="00FF7ECE" w:rsidRDefault="00FF7ECE" w:rsidP="00FF7ECE">
      <w:pPr>
        <w:spacing w:after="0"/>
        <w:rPr>
          <w:lang w:val="pt-BR"/>
        </w:rPr>
      </w:pPr>
      <w:r>
        <w:rPr>
          <w:lang w:val="pt-BR"/>
        </w:rPr>
        <w:t xml:space="preserve">- </w:t>
      </w:r>
      <w:proofErr w:type="spellStart"/>
      <w:r>
        <w:rPr>
          <w:lang w:val="pt-BR"/>
        </w:rPr>
        <w:t>Table</w:t>
      </w:r>
      <w:proofErr w:type="spellEnd"/>
      <w:r>
        <w:rPr>
          <w:lang w:val="pt-BR"/>
        </w:rPr>
        <w:t xml:space="preserve"> 2</w:t>
      </w:r>
      <w:r w:rsidR="005E03D6">
        <w:rPr>
          <w:lang w:val="pt-BR"/>
        </w:rPr>
        <w:t>:</w:t>
      </w:r>
    </w:p>
    <w:p w:rsidR="005E03D6" w:rsidRPr="00FF7ECE" w:rsidRDefault="005E03D6" w:rsidP="00FF7ECE">
      <w:pPr>
        <w:spacing w:after="0"/>
        <w:rPr>
          <w:lang w:val="pt-BR"/>
        </w:rPr>
      </w:pPr>
      <w:r>
        <w:rPr>
          <w:noProof/>
        </w:rPr>
        <w:drawing>
          <wp:inline distT="0" distB="0" distL="0" distR="0" wp14:anchorId="432CB09B" wp14:editId="007B4BB8">
            <wp:extent cx="5400040" cy="3351530"/>
            <wp:effectExtent l="0" t="0" r="0" b="127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00040" cy="3351530"/>
                    </a:xfrm>
                    <a:prstGeom prst="rect">
                      <a:avLst/>
                    </a:prstGeom>
                  </pic:spPr>
                </pic:pic>
              </a:graphicData>
            </a:graphic>
          </wp:inline>
        </w:drawing>
      </w:r>
    </w:p>
    <w:sectPr w:rsidR="005E03D6" w:rsidRPr="00FF7E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B4CE9"/>
    <w:multiLevelType w:val="hybridMultilevel"/>
    <w:tmpl w:val="2988BE66"/>
    <w:lvl w:ilvl="0" w:tplc="EA28BAF6">
      <w:numFmt w:val="bullet"/>
      <w:lvlText w:val="-"/>
      <w:lvlJc w:val="left"/>
      <w:pPr>
        <w:ind w:left="1152" w:hanging="360"/>
      </w:pPr>
      <w:rPr>
        <w:rFonts w:ascii="Calibri" w:eastAsiaTheme="minorHAnsi" w:hAnsi="Calibri" w:cs="Calibri" w:hint="default"/>
      </w:rPr>
    </w:lvl>
    <w:lvl w:ilvl="1" w:tplc="04160003" w:tentative="1">
      <w:start w:val="1"/>
      <w:numFmt w:val="bullet"/>
      <w:lvlText w:val="o"/>
      <w:lvlJc w:val="left"/>
      <w:pPr>
        <w:ind w:left="1872" w:hanging="360"/>
      </w:pPr>
      <w:rPr>
        <w:rFonts w:ascii="Courier New" w:hAnsi="Courier New" w:cs="Courier New" w:hint="default"/>
      </w:rPr>
    </w:lvl>
    <w:lvl w:ilvl="2" w:tplc="04160005" w:tentative="1">
      <w:start w:val="1"/>
      <w:numFmt w:val="bullet"/>
      <w:lvlText w:val=""/>
      <w:lvlJc w:val="left"/>
      <w:pPr>
        <w:ind w:left="2592" w:hanging="360"/>
      </w:pPr>
      <w:rPr>
        <w:rFonts w:ascii="Wingdings" w:hAnsi="Wingdings" w:hint="default"/>
      </w:rPr>
    </w:lvl>
    <w:lvl w:ilvl="3" w:tplc="04160001" w:tentative="1">
      <w:start w:val="1"/>
      <w:numFmt w:val="bullet"/>
      <w:lvlText w:val=""/>
      <w:lvlJc w:val="left"/>
      <w:pPr>
        <w:ind w:left="3312" w:hanging="360"/>
      </w:pPr>
      <w:rPr>
        <w:rFonts w:ascii="Symbol" w:hAnsi="Symbol" w:hint="default"/>
      </w:rPr>
    </w:lvl>
    <w:lvl w:ilvl="4" w:tplc="04160003" w:tentative="1">
      <w:start w:val="1"/>
      <w:numFmt w:val="bullet"/>
      <w:lvlText w:val="o"/>
      <w:lvlJc w:val="left"/>
      <w:pPr>
        <w:ind w:left="4032" w:hanging="360"/>
      </w:pPr>
      <w:rPr>
        <w:rFonts w:ascii="Courier New" w:hAnsi="Courier New" w:cs="Courier New" w:hint="default"/>
      </w:rPr>
    </w:lvl>
    <w:lvl w:ilvl="5" w:tplc="04160005" w:tentative="1">
      <w:start w:val="1"/>
      <w:numFmt w:val="bullet"/>
      <w:lvlText w:val=""/>
      <w:lvlJc w:val="left"/>
      <w:pPr>
        <w:ind w:left="4752" w:hanging="360"/>
      </w:pPr>
      <w:rPr>
        <w:rFonts w:ascii="Wingdings" w:hAnsi="Wingdings" w:hint="default"/>
      </w:rPr>
    </w:lvl>
    <w:lvl w:ilvl="6" w:tplc="04160001" w:tentative="1">
      <w:start w:val="1"/>
      <w:numFmt w:val="bullet"/>
      <w:lvlText w:val=""/>
      <w:lvlJc w:val="left"/>
      <w:pPr>
        <w:ind w:left="5472" w:hanging="360"/>
      </w:pPr>
      <w:rPr>
        <w:rFonts w:ascii="Symbol" w:hAnsi="Symbol" w:hint="default"/>
      </w:rPr>
    </w:lvl>
    <w:lvl w:ilvl="7" w:tplc="04160003" w:tentative="1">
      <w:start w:val="1"/>
      <w:numFmt w:val="bullet"/>
      <w:lvlText w:val="o"/>
      <w:lvlJc w:val="left"/>
      <w:pPr>
        <w:ind w:left="6192" w:hanging="360"/>
      </w:pPr>
      <w:rPr>
        <w:rFonts w:ascii="Courier New" w:hAnsi="Courier New" w:cs="Courier New" w:hint="default"/>
      </w:rPr>
    </w:lvl>
    <w:lvl w:ilvl="8" w:tplc="04160005" w:tentative="1">
      <w:start w:val="1"/>
      <w:numFmt w:val="bullet"/>
      <w:lvlText w:val=""/>
      <w:lvlJc w:val="left"/>
      <w:pPr>
        <w:ind w:left="6912" w:hanging="360"/>
      </w:pPr>
      <w:rPr>
        <w:rFonts w:ascii="Wingdings" w:hAnsi="Wingdings" w:hint="default"/>
      </w:rPr>
    </w:lvl>
  </w:abstractNum>
  <w:abstractNum w:abstractNumId="1" w15:restartNumberingAfterBreak="0">
    <w:nsid w:val="2E3900AB"/>
    <w:multiLevelType w:val="hybridMultilevel"/>
    <w:tmpl w:val="4FCE1A56"/>
    <w:lvl w:ilvl="0" w:tplc="87A08658">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FB642BC"/>
    <w:multiLevelType w:val="hybridMultilevel"/>
    <w:tmpl w:val="C962495C"/>
    <w:lvl w:ilvl="0" w:tplc="72A82BE8">
      <w:numFmt w:val="bullet"/>
      <w:lvlText w:val="-"/>
      <w:lvlJc w:val="left"/>
      <w:pPr>
        <w:ind w:left="1152" w:hanging="360"/>
      </w:pPr>
      <w:rPr>
        <w:rFonts w:ascii="Calibri" w:eastAsiaTheme="minorHAnsi" w:hAnsi="Calibri" w:cs="Calibri" w:hint="default"/>
      </w:rPr>
    </w:lvl>
    <w:lvl w:ilvl="1" w:tplc="04160003" w:tentative="1">
      <w:start w:val="1"/>
      <w:numFmt w:val="bullet"/>
      <w:lvlText w:val="o"/>
      <w:lvlJc w:val="left"/>
      <w:pPr>
        <w:ind w:left="1872" w:hanging="360"/>
      </w:pPr>
      <w:rPr>
        <w:rFonts w:ascii="Courier New" w:hAnsi="Courier New" w:cs="Courier New" w:hint="default"/>
      </w:rPr>
    </w:lvl>
    <w:lvl w:ilvl="2" w:tplc="04160005" w:tentative="1">
      <w:start w:val="1"/>
      <w:numFmt w:val="bullet"/>
      <w:lvlText w:val=""/>
      <w:lvlJc w:val="left"/>
      <w:pPr>
        <w:ind w:left="2592" w:hanging="360"/>
      </w:pPr>
      <w:rPr>
        <w:rFonts w:ascii="Wingdings" w:hAnsi="Wingdings" w:hint="default"/>
      </w:rPr>
    </w:lvl>
    <w:lvl w:ilvl="3" w:tplc="04160001" w:tentative="1">
      <w:start w:val="1"/>
      <w:numFmt w:val="bullet"/>
      <w:lvlText w:val=""/>
      <w:lvlJc w:val="left"/>
      <w:pPr>
        <w:ind w:left="3312" w:hanging="360"/>
      </w:pPr>
      <w:rPr>
        <w:rFonts w:ascii="Symbol" w:hAnsi="Symbol" w:hint="default"/>
      </w:rPr>
    </w:lvl>
    <w:lvl w:ilvl="4" w:tplc="04160003" w:tentative="1">
      <w:start w:val="1"/>
      <w:numFmt w:val="bullet"/>
      <w:lvlText w:val="o"/>
      <w:lvlJc w:val="left"/>
      <w:pPr>
        <w:ind w:left="4032" w:hanging="360"/>
      </w:pPr>
      <w:rPr>
        <w:rFonts w:ascii="Courier New" w:hAnsi="Courier New" w:cs="Courier New" w:hint="default"/>
      </w:rPr>
    </w:lvl>
    <w:lvl w:ilvl="5" w:tplc="04160005" w:tentative="1">
      <w:start w:val="1"/>
      <w:numFmt w:val="bullet"/>
      <w:lvlText w:val=""/>
      <w:lvlJc w:val="left"/>
      <w:pPr>
        <w:ind w:left="4752" w:hanging="360"/>
      </w:pPr>
      <w:rPr>
        <w:rFonts w:ascii="Wingdings" w:hAnsi="Wingdings" w:hint="default"/>
      </w:rPr>
    </w:lvl>
    <w:lvl w:ilvl="6" w:tplc="04160001" w:tentative="1">
      <w:start w:val="1"/>
      <w:numFmt w:val="bullet"/>
      <w:lvlText w:val=""/>
      <w:lvlJc w:val="left"/>
      <w:pPr>
        <w:ind w:left="5472" w:hanging="360"/>
      </w:pPr>
      <w:rPr>
        <w:rFonts w:ascii="Symbol" w:hAnsi="Symbol" w:hint="default"/>
      </w:rPr>
    </w:lvl>
    <w:lvl w:ilvl="7" w:tplc="04160003" w:tentative="1">
      <w:start w:val="1"/>
      <w:numFmt w:val="bullet"/>
      <w:lvlText w:val="o"/>
      <w:lvlJc w:val="left"/>
      <w:pPr>
        <w:ind w:left="6192" w:hanging="360"/>
      </w:pPr>
      <w:rPr>
        <w:rFonts w:ascii="Courier New" w:hAnsi="Courier New" w:cs="Courier New" w:hint="default"/>
      </w:rPr>
    </w:lvl>
    <w:lvl w:ilvl="8" w:tplc="04160005" w:tentative="1">
      <w:start w:val="1"/>
      <w:numFmt w:val="bullet"/>
      <w:lvlText w:val=""/>
      <w:lvlJc w:val="left"/>
      <w:pPr>
        <w:ind w:left="6912" w:hanging="360"/>
      </w:pPr>
      <w:rPr>
        <w:rFonts w:ascii="Wingdings" w:hAnsi="Wingdings" w:hint="default"/>
      </w:rPr>
    </w:lvl>
  </w:abstractNum>
  <w:abstractNum w:abstractNumId="3" w15:restartNumberingAfterBreak="0">
    <w:nsid w:val="50EA7695"/>
    <w:multiLevelType w:val="hybridMultilevel"/>
    <w:tmpl w:val="1CE286E4"/>
    <w:lvl w:ilvl="0" w:tplc="C1242926">
      <w:numFmt w:val="bullet"/>
      <w:lvlText w:val="-"/>
      <w:lvlJc w:val="left"/>
      <w:pPr>
        <w:ind w:left="720" w:hanging="360"/>
      </w:pPr>
      <w:rPr>
        <w:rFonts w:ascii="Calibri" w:eastAsiaTheme="minorHAnsi"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4527D44"/>
    <w:multiLevelType w:val="hybridMultilevel"/>
    <w:tmpl w:val="A6323F1C"/>
    <w:lvl w:ilvl="0" w:tplc="4334753A">
      <w:start w:val="1"/>
      <w:numFmt w:val="bullet"/>
      <w:lvlText w:val="-"/>
      <w:lvlJc w:val="left"/>
      <w:pPr>
        <w:ind w:left="720" w:hanging="360"/>
      </w:pPr>
      <w:rPr>
        <w:rFonts w:ascii="Calibri" w:eastAsiaTheme="minorHAnsi" w:hAnsi="Calibri" w:cs="Calibri"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6EDA69DD"/>
    <w:multiLevelType w:val="multilevel"/>
    <w:tmpl w:val="041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436085F"/>
    <w:multiLevelType w:val="hybridMultilevel"/>
    <w:tmpl w:val="46848B8A"/>
    <w:lvl w:ilvl="0" w:tplc="41C46FEC">
      <w:numFmt w:val="bullet"/>
      <w:lvlText w:val="-"/>
      <w:lvlJc w:val="left"/>
      <w:pPr>
        <w:ind w:left="1152" w:hanging="360"/>
      </w:pPr>
      <w:rPr>
        <w:rFonts w:ascii="Calibri" w:eastAsiaTheme="minorHAnsi" w:hAnsi="Calibri" w:cs="Calibri" w:hint="default"/>
      </w:rPr>
    </w:lvl>
    <w:lvl w:ilvl="1" w:tplc="04160003" w:tentative="1">
      <w:start w:val="1"/>
      <w:numFmt w:val="bullet"/>
      <w:lvlText w:val="o"/>
      <w:lvlJc w:val="left"/>
      <w:pPr>
        <w:ind w:left="1872" w:hanging="360"/>
      </w:pPr>
      <w:rPr>
        <w:rFonts w:ascii="Courier New" w:hAnsi="Courier New" w:cs="Courier New" w:hint="default"/>
      </w:rPr>
    </w:lvl>
    <w:lvl w:ilvl="2" w:tplc="04160005" w:tentative="1">
      <w:start w:val="1"/>
      <w:numFmt w:val="bullet"/>
      <w:lvlText w:val=""/>
      <w:lvlJc w:val="left"/>
      <w:pPr>
        <w:ind w:left="2592" w:hanging="360"/>
      </w:pPr>
      <w:rPr>
        <w:rFonts w:ascii="Wingdings" w:hAnsi="Wingdings" w:hint="default"/>
      </w:rPr>
    </w:lvl>
    <w:lvl w:ilvl="3" w:tplc="04160001" w:tentative="1">
      <w:start w:val="1"/>
      <w:numFmt w:val="bullet"/>
      <w:lvlText w:val=""/>
      <w:lvlJc w:val="left"/>
      <w:pPr>
        <w:ind w:left="3312" w:hanging="360"/>
      </w:pPr>
      <w:rPr>
        <w:rFonts w:ascii="Symbol" w:hAnsi="Symbol" w:hint="default"/>
      </w:rPr>
    </w:lvl>
    <w:lvl w:ilvl="4" w:tplc="04160003" w:tentative="1">
      <w:start w:val="1"/>
      <w:numFmt w:val="bullet"/>
      <w:lvlText w:val="o"/>
      <w:lvlJc w:val="left"/>
      <w:pPr>
        <w:ind w:left="4032" w:hanging="360"/>
      </w:pPr>
      <w:rPr>
        <w:rFonts w:ascii="Courier New" w:hAnsi="Courier New" w:cs="Courier New" w:hint="default"/>
      </w:rPr>
    </w:lvl>
    <w:lvl w:ilvl="5" w:tplc="04160005" w:tentative="1">
      <w:start w:val="1"/>
      <w:numFmt w:val="bullet"/>
      <w:lvlText w:val=""/>
      <w:lvlJc w:val="left"/>
      <w:pPr>
        <w:ind w:left="4752" w:hanging="360"/>
      </w:pPr>
      <w:rPr>
        <w:rFonts w:ascii="Wingdings" w:hAnsi="Wingdings" w:hint="default"/>
      </w:rPr>
    </w:lvl>
    <w:lvl w:ilvl="6" w:tplc="04160001" w:tentative="1">
      <w:start w:val="1"/>
      <w:numFmt w:val="bullet"/>
      <w:lvlText w:val=""/>
      <w:lvlJc w:val="left"/>
      <w:pPr>
        <w:ind w:left="5472" w:hanging="360"/>
      </w:pPr>
      <w:rPr>
        <w:rFonts w:ascii="Symbol" w:hAnsi="Symbol" w:hint="default"/>
      </w:rPr>
    </w:lvl>
    <w:lvl w:ilvl="7" w:tplc="04160003" w:tentative="1">
      <w:start w:val="1"/>
      <w:numFmt w:val="bullet"/>
      <w:lvlText w:val="o"/>
      <w:lvlJc w:val="left"/>
      <w:pPr>
        <w:ind w:left="6192" w:hanging="360"/>
      </w:pPr>
      <w:rPr>
        <w:rFonts w:ascii="Courier New" w:hAnsi="Courier New" w:cs="Courier New" w:hint="default"/>
      </w:rPr>
    </w:lvl>
    <w:lvl w:ilvl="8" w:tplc="04160005" w:tentative="1">
      <w:start w:val="1"/>
      <w:numFmt w:val="bullet"/>
      <w:lvlText w:val=""/>
      <w:lvlJc w:val="left"/>
      <w:pPr>
        <w:ind w:left="6912" w:hanging="360"/>
      </w:pPr>
      <w:rPr>
        <w:rFonts w:ascii="Wingdings" w:hAnsi="Wingdings" w:hint="default"/>
      </w:rPr>
    </w:lvl>
  </w:abstractNum>
  <w:abstractNum w:abstractNumId="7" w15:restartNumberingAfterBreak="0">
    <w:nsid w:val="768A4F10"/>
    <w:multiLevelType w:val="hybridMultilevel"/>
    <w:tmpl w:val="4B78A09A"/>
    <w:lvl w:ilvl="0" w:tplc="B554FEC4">
      <w:numFmt w:val="bullet"/>
      <w:lvlText w:val="-"/>
      <w:lvlJc w:val="left"/>
      <w:pPr>
        <w:ind w:left="1152" w:hanging="360"/>
      </w:pPr>
      <w:rPr>
        <w:rFonts w:ascii="Calibri" w:eastAsiaTheme="minorHAnsi" w:hAnsi="Calibri" w:cs="Calibri" w:hint="default"/>
      </w:rPr>
    </w:lvl>
    <w:lvl w:ilvl="1" w:tplc="04160003" w:tentative="1">
      <w:start w:val="1"/>
      <w:numFmt w:val="bullet"/>
      <w:lvlText w:val="o"/>
      <w:lvlJc w:val="left"/>
      <w:pPr>
        <w:ind w:left="1872" w:hanging="360"/>
      </w:pPr>
      <w:rPr>
        <w:rFonts w:ascii="Courier New" w:hAnsi="Courier New" w:cs="Courier New" w:hint="default"/>
      </w:rPr>
    </w:lvl>
    <w:lvl w:ilvl="2" w:tplc="04160005" w:tentative="1">
      <w:start w:val="1"/>
      <w:numFmt w:val="bullet"/>
      <w:lvlText w:val=""/>
      <w:lvlJc w:val="left"/>
      <w:pPr>
        <w:ind w:left="2592" w:hanging="360"/>
      </w:pPr>
      <w:rPr>
        <w:rFonts w:ascii="Wingdings" w:hAnsi="Wingdings" w:hint="default"/>
      </w:rPr>
    </w:lvl>
    <w:lvl w:ilvl="3" w:tplc="04160001" w:tentative="1">
      <w:start w:val="1"/>
      <w:numFmt w:val="bullet"/>
      <w:lvlText w:val=""/>
      <w:lvlJc w:val="left"/>
      <w:pPr>
        <w:ind w:left="3312" w:hanging="360"/>
      </w:pPr>
      <w:rPr>
        <w:rFonts w:ascii="Symbol" w:hAnsi="Symbol" w:hint="default"/>
      </w:rPr>
    </w:lvl>
    <w:lvl w:ilvl="4" w:tplc="04160003" w:tentative="1">
      <w:start w:val="1"/>
      <w:numFmt w:val="bullet"/>
      <w:lvlText w:val="o"/>
      <w:lvlJc w:val="left"/>
      <w:pPr>
        <w:ind w:left="4032" w:hanging="360"/>
      </w:pPr>
      <w:rPr>
        <w:rFonts w:ascii="Courier New" w:hAnsi="Courier New" w:cs="Courier New" w:hint="default"/>
      </w:rPr>
    </w:lvl>
    <w:lvl w:ilvl="5" w:tplc="04160005" w:tentative="1">
      <w:start w:val="1"/>
      <w:numFmt w:val="bullet"/>
      <w:lvlText w:val=""/>
      <w:lvlJc w:val="left"/>
      <w:pPr>
        <w:ind w:left="4752" w:hanging="360"/>
      </w:pPr>
      <w:rPr>
        <w:rFonts w:ascii="Wingdings" w:hAnsi="Wingdings" w:hint="default"/>
      </w:rPr>
    </w:lvl>
    <w:lvl w:ilvl="6" w:tplc="04160001" w:tentative="1">
      <w:start w:val="1"/>
      <w:numFmt w:val="bullet"/>
      <w:lvlText w:val=""/>
      <w:lvlJc w:val="left"/>
      <w:pPr>
        <w:ind w:left="5472" w:hanging="360"/>
      </w:pPr>
      <w:rPr>
        <w:rFonts w:ascii="Symbol" w:hAnsi="Symbol" w:hint="default"/>
      </w:rPr>
    </w:lvl>
    <w:lvl w:ilvl="7" w:tplc="04160003" w:tentative="1">
      <w:start w:val="1"/>
      <w:numFmt w:val="bullet"/>
      <w:lvlText w:val="o"/>
      <w:lvlJc w:val="left"/>
      <w:pPr>
        <w:ind w:left="6192" w:hanging="360"/>
      </w:pPr>
      <w:rPr>
        <w:rFonts w:ascii="Courier New" w:hAnsi="Courier New" w:cs="Courier New" w:hint="default"/>
      </w:rPr>
    </w:lvl>
    <w:lvl w:ilvl="8" w:tplc="04160005" w:tentative="1">
      <w:start w:val="1"/>
      <w:numFmt w:val="bullet"/>
      <w:lvlText w:val=""/>
      <w:lvlJc w:val="left"/>
      <w:pPr>
        <w:ind w:left="6912"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7"/>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WwNDGxsDAxNzIyMDRV0lEKTi0uzszPAykwqwUA4E8UTywAAAA="/>
  </w:docVars>
  <w:rsids>
    <w:rsidRoot w:val="00E11A50"/>
    <w:rsid w:val="00065011"/>
    <w:rsid w:val="000674CF"/>
    <w:rsid w:val="000674F6"/>
    <w:rsid w:val="00086271"/>
    <w:rsid w:val="00094973"/>
    <w:rsid w:val="000B144A"/>
    <w:rsid w:val="000F3A30"/>
    <w:rsid w:val="0013782C"/>
    <w:rsid w:val="001450AF"/>
    <w:rsid w:val="00175693"/>
    <w:rsid w:val="001A705E"/>
    <w:rsid w:val="001E3563"/>
    <w:rsid w:val="001F7DC5"/>
    <w:rsid w:val="00237BC7"/>
    <w:rsid w:val="00246BB8"/>
    <w:rsid w:val="0028591C"/>
    <w:rsid w:val="002A456A"/>
    <w:rsid w:val="002C5997"/>
    <w:rsid w:val="002D2B9C"/>
    <w:rsid w:val="002F24D5"/>
    <w:rsid w:val="0030758C"/>
    <w:rsid w:val="003109E0"/>
    <w:rsid w:val="0034706B"/>
    <w:rsid w:val="003913CD"/>
    <w:rsid w:val="003C7CE0"/>
    <w:rsid w:val="00424679"/>
    <w:rsid w:val="00425D75"/>
    <w:rsid w:val="0047361D"/>
    <w:rsid w:val="00492DAC"/>
    <w:rsid w:val="004D2B47"/>
    <w:rsid w:val="004F1407"/>
    <w:rsid w:val="00503D8C"/>
    <w:rsid w:val="00512810"/>
    <w:rsid w:val="005510E3"/>
    <w:rsid w:val="00595C16"/>
    <w:rsid w:val="005B2EE7"/>
    <w:rsid w:val="005E03D6"/>
    <w:rsid w:val="005E7EAE"/>
    <w:rsid w:val="006454D2"/>
    <w:rsid w:val="00656523"/>
    <w:rsid w:val="006942DB"/>
    <w:rsid w:val="006B42E4"/>
    <w:rsid w:val="006B4EFC"/>
    <w:rsid w:val="006C7EC4"/>
    <w:rsid w:val="006D4924"/>
    <w:rsid w:val="00702871"/>
    <w:rsid w:val="007079CF"/>
    <w:rsid w:val="0071341B"/>
    <w:rsid w:val="0072069D"/>
    <w:rsid w:val="00771C6D"/>
    <w:rsid w:val="007831A6"/>
    <w:rsid w:val="007B0F5F"/>
    <w:rsid w:val="007B16A4"/>
    <w:rsid w:val="007D479B"/>
    <w:rsid w:val="007E06EA"/>
    <w:rsid w:val="007E12AC"/>
    <w:rsid w:val="00806D88"/>
    <w:rsid w:val="00814345"/>
    <w:rsid w:val="00821E78"/>
    <w:rsid w:val="00826E85"/>
    <w:rsid w:val="00853A0F"/>
    <w:rsid w:val="00856570"/>
    <w:rsid w:val="008A6E50"/>
    <w:rsid w:val="008B519B"/>
    <w:rsid w:val="008C0861"/>
    <w:rsid w:val="008C1C77"/>
    <w:rsid w:val="008C69C5"/>
    <w:rsid w:val="009319B0"/>
    <w:rsid w:val="00934F98"/>
    <w:rsid w:val="00951E1D"/>
    <w:rsid w:val="0095241B"/>
    <w:rsid w:val="009B6CEA"/>
    <w:rsid w:val="009C3222"/>
    <w:rsid w:val="00A62ABF"/>
    <w:rsid w:val="00A75F81"/>
    <w:rsid w:val="00A92494"/>
    <w:rsid w:val="00A9453C"/>
    <w:rsid w:val="00AC5F70"/>
    <w:rsid w:val="00B02A9F"/>
    <w:rsid w:val="00B7081B"/>
    <w:rsid w:val="00B7447A"/>
    <w:rsid w:val="00B83750"/>
    <w:rsid w:val="00BB6D16"/>
    <w:rsid w:val="00BD0C1E"/>
    <w:rsid w:val="00C0079D"/>
    <w:rsid w:val="00C152EF"/>
    <w:rsid w:val="00C250BA"/>
    <w:rsid w:val="00C643BD"/>
    <w:rsid w:val="00C862D9"/>
    <w:rsid w:val="00CA7489"/>
    <w:rsid w:val="00D200C5"/>
    <w:rsid w:val="00D31DD0"/>
    <w:rsid w:val="00D62AD8"/>
    <w:rsid w:val="00D631BF"/>
    <w:rsid w:val="00D70820"/>
    <w:rsid w:val="00D9057F"/>
    <w:rsid w:val="00DA4722"/>
    <w:rsid w:val="00DC47F5"/>
    <w:rsid w:val="00DE026A"/>
    <w:rsid w:val="00DE55E4"/>
    <w:rsid w:val="00DF79F1"/>
    <w:rsid w:val="00E11A50"/>
    <w:rsid w:val="00E3572F"/>
    <w:rsid w:val="00E57449"/>
    <w:rsid w:val="00E739AC"/>
    <w:rsid w:val="00E90D62"/>
    <w:rsid w:val="00EB112F"/>
    <w:rsid w:val="00EB31D0"/>
    <w:rsid w:val="00EE595A"/>
    <w:rsid w:val="00EE62EE"/>
    <w:rsid w:val="00EE778D"/>
    <w:rsid w:val="00EF4FC3"/>
    <w:rsid w:val="00F80A01"/>
    <w:rsid w:val="00FA3390"/>
    <w:rsid w:val="00FB6BE2"/>
    <w:rsid w:val="00FE3E00"/>
    <w:rsid w:val="00FF1B47"/>
    <w:rsid w:val="00FF7E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7DD16"/>
  <w15:chartTrackingRefBased/>
  <w15:docId w15:val="{D30BB9D4-BB5E-4A7A-9EB6-B92DD2C4D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paragraph" w:styleId="Ttulo1">
    <w:name w:val="heading 1"/>
    <w:basedOn w:val="Normal"/>
    <w:next w:val="Normal"/>
    <w:link w:val="Ttulo1Char"/>
    <w:uiPriority w:val="9"/>
    <w:qFormat/>
    <w:rsid w:val="00E574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512810"/>
    <w:pPr>
      <w:ind w:left="720"/>
      <w:contextualSpacing/>
    </w:pPr>
  </w:style>
  <w:style w:type="table" w:styleId="Tabelacomgrade">
    <w:name w:val="Table Grid"/>
    <w:basedOn w:val="Tabelanormal"/>
    <w:uiPriority w:val="39"/>
    <w:rsid w:val="00512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E57449"/>
    <w:rPr>
      <w:rFonts w:asciiTheme="majorHAnsi" w:eastAsiaTheme="majorEastAsia" w:hAnsiTheme="majorHAnsi" w:cstheme="majorBidi"/>
      <w:color w:val="2E74B5" w:themeColor="accent1" w:themeShade="BF"/>
      <w:sz w:val="32"/>
      <w:szCs w:val="32"/>
      <w:lang w:val="en-US"/>
    </w:rPr>
  </w:style>
  <w:style w:type="paragraph" w:customStyle="1" w:styleId="Default">
    <w:name w:val="Default"/>
    <w:rsid w:val="00656523"/>
    <w:pPr>
      <w:autoSpaceDE w:val="0"/>
      <w:autoSpaceDN w:val="0"/>
      <w:adjustRightInd w:val="0"/>
      <w:spacing w:after="0" w:line="240" w:lineRule="auto"/>
    </w:pPr>
    <w:rPr>
      <w:rFonts w:ascii="Calibri" w:hAnsi="Calibri" w:cs="Calibri"/>
      <w:color w:val="000000"/>
      <w:sz w:val="24"/>
      <w:szCs w:val="24"/>
    </w:rPr>
  </w:style>
  <w:style w:type="character" w:customStyle="1" w:styleId="anchortext">
    <w:name w:val="anchortext"/>
    <w:basedOn w:val="Fontepargpadro"/>
    <w:rsid w:val="007B0F5F"/>
  </w:style>
  <w:style w:type="character" w:styleId="Hyperlink">
    <w:name w:val="Hyperlink"/>
    <w:basedOn w:val="Fontepargpadro"/>
    <w:uiPriority w:val="99"/>
    <w:semiHidden/>
    <w:unhideWhenUsed/>
    <w:rsid w:val="00951E1D"/>
    <w:rPr>
      <w:color w:val="0000FF"/>
      <w:u w:val="single"/>
    </w:rPr>
  </w:style>
  <w:style w:type="character" w:customStyle="1" w:styleId="hlfld-title">
    <w:name w:val="hlfld-title"/>
    <w:basedOn w:val="Fontepargpadro"/>
    <w:rsid w:val="00EE5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78139">
      <w:bodyDiv w:val="1"/>
      <w:marLeft w:val="0"/>
      <w:marRight w:val="0"/>
      <w:marTop w:val="0"/>
      <w:marBottom w:val="0"/>
      <w:divBdr>
        <w:top w:val="none" w:sz="0" w:space="0" w:color="auto"/>
        <w:left w:val="none" w:sz="0" w:space="0" w:color="auto"/>
        <w:bottom w:val="none" w:sz="0" w:space="0" w:color="auto"/>
        <w:right w:val="none" w:sz="0" w:space="0" w:color="auto"/>
      </w:divBdr>
    </w:div>
    <w:div w:id="101321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copus.com/record/display.uri?eid=2-s2.0-84870347471&amp;origin=resultslist&amp;sort=plf-f&amp;src=s&amp;sid=fc337d30d6141f798020dd880ddd4331&amp;sot=autdocs&amp;sdt=autdocs&amp;sl=18&amp;s=AU-ID%2814219258300%29&amp;relpos=4&amp;citeCnt=28&amp;searchTer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76103-C12C-45BC-9201-4C9FFB333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15</Pages>
  <Words>6933</Words>
  <Characters>37443</Characters>
  <Application>Microsoft Office Word</Application>
  <DocSecurity>0</DocSecurity>
  <Lines>312</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Henrique Rozenfeld</dc:creator>
  <cp:keywords/>
  <dc:description/>
  <cp:lastModifiedBy>Sânia da Costa Fernandes</cp:lastModifiedBy>
  <cp:revision>9</cp:revision>
  <dcterms:created xsi:type="dcterms:W3CDTF">2018-04-09T22:12:00Z</dcterms:created>
  <dcterms:modified xsi:type="dcterms:W3CDTF">2018-04-09T22:46:00Z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http://www.zotero.org/styles/associacao-brasileira-de-normas-tecnicas</vt:lpwstr>
  </property>
  <property fmtid="{D5CDD505-2E9C-101B-9397-08002B2CF9AE}" pid="10" name="Mendeley Recent Style Name 3_1">
    <vt:lpwstr>Associação Brasileira de Normas Técnicas (Portuguese - Brazil)</vt:lpwstr>
  </property>
  <property fmtid="{D5CDD505-2E9C-101B-9397-08002B2CF9AE}" pid="11" name="Mendeley Recent Style Id 4_1">
    <vt:lpwstr>http://csl.mendeley.com/styles/479997601/ABNT-CBGDP-Renato</vt:lpwstr>
  </property>
  <property fmtid="{D5CDD505-2E9C-101B-9397-08002B2CF9AE}" pid="12" name="Mendeley Recent Style Name 4_1">
    <vt:lpwstr>Associação Brasileira de Normas Técnicas (Portuguese - Brazil) - Renato Moraes</vt:lpwstr>
  </property>
  <property fmtid="{D5CDD505-2E9C-101B-9397-08002B2CF9AE}" pid="13" name="Mendeley Recent Style Id 5_1">
    <vt:lpwstr>http://www.zotero.org/styles/chicago-author-date</vt:lpwstr>
  </property>
  <property fmtid="{D5CDD505-2E9C-101B-9397-08002B2CF9AE}" pid="14" name="Mendeley Recent Style Name 5_1">
    <vt:lpwstr>Chicago Manual of Style 16th edition (author-date)</vt:lpwstr>
  </property>
  <property fmtid="{D5CDD505-2E9C-101B-9397-08002B2CF9AE}" pid="15" name="Mendeley Recent Style Id 6_1">
    <vt:lpwstr>http://csl.mendeley.com/styles/274499641/designconference-3</vt:lpwstr>
  </property>
  <property fmtid="{D5CDD505-2E9C-101B-9397-08002B2CF9AE}" pid="16" name="Mendeley Recent Style Name 6_1">
    <vt:lpwstr>Cite Them Right 10th edition - Harvard - Maiara Rosa</vt:lpwstr>
  </property>
  <property fmtid="{D5CDD505-2E9C-101B-9397-08002B2CF9AE}" pid="17" name="Mendeley Recent Style Id 7_1">
    <vt:lpwstr>http://www.zotero.org/styles/harvard1</vt:lpwstr>
  </property>
  <property fmtid="{D5CDD505-2E9C-101B-9397-08002B2CF9AE}" pid="18" name="Mendeley Recent Style Name 7_1">
    <vt:lpwstr>Harvard reference format 1 (deprecated)</vt:lpwstr>
  </property>
  <property fmtid="{D5CDD505-2E9C-101B-9397-08002B2CF9AE}" pid="19" name="Mendeley Recent Style Id 8_1">
    <vt:lpwstr>http://www.zotero.org/styles/ieee</vt:lpwstr>
  </property>
  <property fmtid="{D5CDD505-2E9C-101B-9397-08002B2CF9AE}" pid="20" name="Mendeley Recent Style Name 8_1">
    <vt:lpwstr>IEEE</vt:lpwstr>
  </property>
  <property fmtid="{D5CDD505-2E9C-101B-9397-08002B2CF9AE}" pid="21" name="Mendeley Recent Style Id 9_1">
    <vt:lpwstr>http://www.zotero.org/styles/modern-language-association</vt:lpwstr>
  </property>
  <property fmtid="{D5CDD505-2E9C-101B-9397-08002B2CF9AE}" pid="22" name="Mendeley Recent Style Name 9_1">
    <vt:lpwstr>Modern Language Association 7th edition</vt:lpwstr>
  </property>
  <property fmtid="{D5CDD505-2E9C-101B-9397-08002B2CF9AE}" pid="23" name="Mendeley Unique User Id_1">
    <vt:lpwstr>9eaa10b0-d705-3568-bb82-5ffbc9148027</vt:lpwstr>
  </property>
  <property fmtid="{D5CDD505-2E9C-101B-9397-08002B2CF9AE}" pid="24" name="Mendeley Citation Style_1">
    <vt:lpwstr>http://www.zotero.org/styles/associacao-brasileira-de-normas-tecnicas</vt:lpwstr>
  </property>
</Properties>
</file>