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68" w:rsidRDefault="005C6768" w:rsidP="005C6768">
      <w:pPr>
        <w:pStyle w:val="Default"/>
      </w:pPr>
    </w:p>
    <w:p w:rsidR="005C6768" w:rsidRPr="00193300" w:rsidRDefault="005C6768" w:rsidP="005C676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3300">
        <w:rPr>
          <w:rFonts w:ascii="Times New Roman" w:hAnsi="Times New Roman" w:cs="Times New Roman"/>
          <w:b/>
        </w:rPr>
        <w:t>Introdução</w:t>
      </w:r>
    </w:p>
    <w:p w:rsidR="005C6768" w:rsidRDefault="005C6768" w:rsidP="005C6768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5C6768" w:rsidRDefault="005C6768" w:rsidP="009E1E42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C6768">
        <w:rPr>
          <w:rFonts w:ascii="Times New Roman" w:hAnsi="Times New Roman" w:cs="Times New Roman"/>
        </w:rPr>
        <w:t>Meu projeto de pesquisa de doutorado é intitulado “Desenvolvimento de scripts na aprendizagem colaborativa suportada por computador - explorando atividades com mapas conceituais</w:t>
      </w:r>
      <w:r>
        <w:rPr>
          <w:rFonts w:ascii="Times New Roman" w:hAnsi="Times New Roman" w:cs="Times New Roman"/>
        </w:rPr>
        <w:t xml:space="preserve">”. Trabalho com o uso de mapas conceituais no ensino e aprendizagem desde 2016, quando percebi que os diferentes usos dos mapas conceituais na aprendizagem colaborativa são pouco utilizados. </w:t>
      </w:r>
      <w:r w:rsidRPr="005C6768">
        <w:rPr>
          <w:rFonts w:ascii="Times New Roman" w:hAnsi="Times New Roman" w:cs="Times New Roman"/>
        </w:rPr>
        <w:t xml:space="preserve"> </w:t>
      </w:r>
      <w:r w:rsidR="00E20B86">
        <w:rPr>
          <w:rFonts w:ascii="Times New Roman" w:hAnsi="Times New Roman" w:cs="Times New Roman"/>
        </w:rPr>
        <w:t xml:space="preserve">Vale a pena ressaltar que esse projeto ainda não entrou na fase de execução pois meu ingresso no doutorado foi esse semestre. </w:t>
      </w:r>
    </w:p>
    <w:p w:rsidR="005C6768" w:rsidRPr="005C6768" w:rsidRDefault="005C6768" w:rsidP="009E1E42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BB1D2F" w:rsidRPr="00193300" w:rsidRDefault="005C6768" w:rsidP="009E1E42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300">
        <w:rPr>
          <w:rFonts w:ascii="Times New Roman" w:hAnsi="Times New Roman" w:cs="Times New Roman"/>
          <w:b/>
          <w:sz w:val="24"/>
          <w:szCs w:val="24"/>
        </w:rPr>
        <w:t>O que são mapas conceituais?</w:t>
      </w:r>
      <w:r w:rsidR="00EE611D" w:rsidRPr="00193300">
        <w:rPr>
          <w:rFonts w:ascii="Times New Roman" w:hAnsi="Times New Roman" w:cs="Times New Roman"/>
          <w:b/>
          <w:sz w:val="24"/>
          <w:szCs w:val="24"/>
        </w:rPr>
        <w:t xml:space="preserve"> Por quê utilizar os mapas conceituais? </w:t>
      </w:r>
    </w:p>
    <w:p w:rsidR="00EE611D" w:rsidRDefault="00EE611D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mapas conceituais foram pr</w:t>
      </w:r>
      <w:r w:rsidR="00A353AA">
        <w:rPr>
          <w:rFonts w:ascii="Times New Roman" w:hAnsi="Times New Roman" w:cs="Times New Roman"/>
          <w:sz w:val="24"/>
          <w:szCs w:val="24"/>
        </w:rPr>
        <w:t>opostos por Joseph Novak em 1970</w:t>
      </w:r>
      <w:r>
        <w:rPr>
          <w:rFonts w:ascii="Times New Roman" w:hAnsi="Times New Roman" w:cs="Times New Roman"/>
          <w:sz w:val="24"/>
          <w:szCs w:val="24"/>
        </w:rPr>
        <w:t xml:space="preserve">, inspirados na Teoria da aprendizagem significativa de David </w:t>
      </w:r>
      <w:proofErr w:type="spellStart"/>
      <w:r w:rsidR="002E3110">
        <w:rPr>
          <w:rFonts w:ascii="Times New Roman" w:hAnsi="Times New Roman" w:cs="Times New Roman"/>
          <w:sz w:val="24"/>
          <w:szCs w:val="24"/>
        </w:rPr>
        <w:t>Ausubel</w:t>
      </w:r>
      <w:proofErr w:type="spellEnd"/>
      <w:r w:rsidR="002E3110">
        <w:rPr>
          <w:rFonts w:ascii="Times New Roman" w:hAnsi="Times New Roman" w:cs="Times New Roman"/>
          <w:sz w:val="24"/>
          <w:szCs w:val="24"/>
        </w:rPr>
        <w:t xml:space="preserve"> (2000</w:t>
      </w:r>
      <w:r>
        <w:rPr>
          <w:rFonts w:ascii="Times New Roman" w:hAnsi="Times New Roman" w:cs="Times New Roman"/>
          <w:sz w:val="24"/>
          <w:szCs w:val="24"/>
        </w:rPr>
        <w:t xml:space="preserve">). De acordo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Ausubel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todas as pessoas possuem conhecimento prévio e quando um determinado conteúdo ou informação são passados para o indivíduo três situações podem ocorrer. </w:t>
      </w:r>
    </w:p>
    <w:p w:rsidR="00EE611D" w:rsidRDefault="00EE611D" w:rsidP="009E1E42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11D">
        <w:rPr>
          <w:rFonts w:ascii="Times New Roman" w:hAnsi="Times New Roman" w:cs="Times New Roman"/>
          <w:sz w:val="24"/>
          <w:szCs w:val="24"/>
          <w:u w:val="single"/>
        </w:rPr>
        <w:t>Não aprendizagem</w:t>
      </w:r>
      <w:r>
        <w:rPr>
          <w:rFonts w:ascii="Times New Roman" w:hAnsi="Times New Roman" w:cs="Times New Roman"/>
          <w:sz w:val="24"/>
          <w:szCs w:val="24"/>
        </w:rPr>
        <w:t xml:space="preserve"> – o indivíduo não consegue se relacionar com o conteúdo ou informações,</w:t>
      </w:r>
    </w:p>
    <w:p w:rsidR="00EE611D" w:rsidRDefault="00EE611D" w:rsidP="009E1E42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  <w:u w:val="single"/>
        </w:rPr>
        <w:t>Aprendizagem Mecânica</w:t>
      </w:r>
      <w:r>
        <w:rPr>
          <w:rFonts w:ascii="Times New Roman" w:hAnsi="Times New Roman" w:cs="Times New Roman"/>
          <w:sz w:val="24"/>
          <w:szCs w:val="24"/>
        </w:rPr>
        <w:t xml:space="preserve"> – o indivíduo deixa a nova informação solta na sua estrutura de conhecimento prévio, sem relacioná-los, é uma memorização do conteúdo. </w:t>
      </w:r>
    </w:p>
    <w:p w:rsidR="00EE611D" w:rsidRPr="00EE611D" w:rsidRDefault="00EE611D" w:rsidP="009E1E42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  <w:u w:val="single"/>
        </w:rPr>
        <w:t>Aprendizagem Significativa</w:t>
      </w:r>
      <w:r>
        <w:rPr>
          <w:rFonts w:ascii="Times New Roman" w:hAnsi="Times New Roman" w:cs="Times New Roman"/>
          <w:sz w:val="24"/>
          <w:szCs w:val="24"/>
        </w:rPr>
        <w:t xml:space="preserve"> -  as novas informações são anexadas de forma profunda aos conhecimentos prévios, há uma restruturação na rede de conhecimento. </w:t>
      </w:r>
    </w:p>
    <w:p w:rsidR="009E1E42" w:rsidRDefault="006F6D97" w:rsidP="009E1E4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Entretanto, a aprendizagem mecânica e significativa não são antagônicas, elas acontecem em um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mostrado na Figura 1. Ambos os tipos de aprendizagem acontecem devido aos conhecimentos prévios do indivíduo, em alguns casos, dependendo no nível de expertise do indivíduo a aprendizagem significativa será potencializada; porém, se o indivíduo não tem o conhecimento prévio necessário, é natural que ocorra a aprendizagem mecânica, até que ele tenha recursos suficientes para aprender significativamente.</w:t>
      </w:r>
    </w:p>
    <w:p w:rsidR="009E1E42" w:rsidRDefault="009E1E42" w:rsidP="009E1E4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E1E42" w:rsidRDefault="009E1E42" w:rsidP="009E1E4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C6768" w:rsidRDefault="006F6D97" w:rsidP="009E1E4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F6D97" w:rsidRPr="006F6D97" w:rsidRDefault="006F6D97" w:rsidP="006F6D9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b/>
          <w:bCs/>
          <w:sz w:val="24"/>
          <w:szCs w:val="24"/>
        </w:rPr>
        <w:t xml:space="preserve">Figura </w:t>
      </w:r>
      <w:r w:rsidRPr="006F6D9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6F6D97">
        <w:rPr>
          <w:rFonts w:ascii="Times New Roman" w:hAnsi="Times New Roman" w:cs="Times New Roman"/>
          <w:b/>
          <w:bCs/>
          <w:sz w:val="24"/>
          <w:szCs w:val="24"/>
        </w:rPr>
        <w:instrText xml:space="preserve"> SEQ Figura \* ARABIC </w:instrText>
      </w:r>
      <w:r w:rsidRPr="006F6D9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6F6D97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6F6D9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F6D97">
        <w:rPr>
          <w:rFonts w:ascii="Times New Roman" w:hAnsi="Times New Roman" w:cs="Times New Roman"/>
          <w:sz w:val="24"/>
          <w:szCs w:val="24"/>
        </w:rPr>
        <w:t xml:space="preserve"> – Comparação entre aprendizagem mecânica e significativa, com destaque para os conteúdos a serem armazenados na memória de longo prazo</w:t>
      </w:r>
    </w:p>
    <w:p w:rsidR="006F6D97" w:rsidRPr="005C6768" w:rsidRDefault="006F6D97" w:rsidP="00E20B86">
      <w:pPr>
        <w:ind w:left="360" w:hanging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F3A488F" wp14:editId="79FE982C">
            <wp:extent cx="5572125" cy="2419350"/>
            <wp:effectExtent l="0" t="0" r="9525" b="0"/>
            <wp:docPr id="65" name="Image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m 6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9"/>
                    <a:stretch/>
                  </pic:blipFill>
                  <pic:spPr bwMode="auto">
                    <a:xfrm>
                      <a:off x="0" y="0"/>
                      <a:ext cx="5572798" cy="241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768" w:rsidRDefault="001A4E44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4E44">
        <w:rPr>
          <w:rFonts w:ascii="Times New Roman" w:hAnsi="Times New Roman" w:cs="Times New Roman"/>
          <w:sz w:val="24"/>
          <w:szCs w:val="24"/>
        </w:rPr>
        <w:t>De acordo com Novak</w:t>
      </w:r>
      <w:r w:rsidR="00A353AA">
        <w:rPr>
          <w:rFonts w:ascii="Times New Roman" w:hAnsi="Times New Roman" w:cs="Times New Roman"/>
          <w:sz w:val="24"/>
          <w:szCs w:val="24"/>
        </w:rPr>
        <w:t xml:space="preserve"> (2010)</w:t>
      </w:r>
      <w:r w:rsidRPr="001A4E44">
        <w:rPr>
          <w:rFonts w:ascii="Times New Roman" w:hAnsi="Times New Roman" w:cs="Times New Roman"/>
          <w:sz w:val="24"/>
          <w:szCs w:val="24"/>
        </w:rPr>
        <w:t xml:space="preserve">, os mapas conceituais ajudam a visualizar graficamente se houve a aprendizagem mecânica ou significativa. </w:t>
      </w:r>
      <w:r w:rsidR="005638CE">
        <w:rPr>
          <w:rFonts w:ascii="Times New Roman" w:hAnsi="Times New Roman" w:cs="Times New Roman"/>
          <w:sz w:val="24"/>
          <w:szCs w:val="24"/>
        </w:rPr>
        <w:t xml:space="preserve">Os mapas conceituais são ferramentas gráficas que servem para representar a estrutura de conhecimento do indivíduo sobre um determinado tema, a Figura 2 mostra como é composto um mapa conceitual. O principal objetivo do mapa conceitual é explicitar por meio das proposições as relações entre os conceitos. Para isso, cada unidade semântica, isto é, proposição (conceito – termo de ligação </w:t>
      </w:r>
      <w:r w:rsidR="005638CE" w:rsidRPr="005638CE">
        <w:rPr>
          <w:rFonts w:ascii="Times New Roman" w:hAnsi="Times New Roman" w:cs="Times New Roman"/>
          <w:sz w:val="24"/>
          <w:szCs w:val="24"/>
        </w:rPr>
        <w:sym w:font="Wingdings" w:char="F0E0"/>
      </w:r>
      <w:r w:rsidR="005638CE">
        <w:rPr>
          <w:rFonts w:ascii="Times New Roman" w:hAnsi="Times New Roman" w:cs="Times New Roman"/>
          <w:sz w:val="24"/>
          <w:szCs w:val="24"/>
        </w:rPr>
        <w:t xml:space="preserve"> conceito) precisa fazer sentido sozinha. </w:t>
      </w:r>
    </w:p>
    <w:p w:rsidR="00E20B86" w:rsidRDefault="00E20B86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38CE" w:rsidRDefault="005638CE" w:rsidP="001A4E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E42">
        <w:rPr>
          <w:rFonts w:ascii="Times New Roman" w:hAnsi="Times New Roman" w:cs="Times New Roman"/>
          <w:b/>
          <w:sz w:val="24"/>
          <w:szCs w:val="24"/>
        </w:rPr>
        <w:lastRenderedPageBreak/>
        <w:t>Figura 2:</w:t>
      </w:r>
      <w:r>
        <w:rPr>
          <w:rFonts w:ascii="Times New Roman" w:hAnsi="Times New Roman" w:cs="Times New Roman"/>
          <w:sz w:val="24"/>
          <w:szCs w:val="24"/>
        </w:rPr>
        <w:t xml:space="preserve"> Mapa conceituais explicando o como é formado um mapa conceitual. </w:t>
      </w:r>
    </w:p>
    <w:p w:rsidR="005638CE" w:rsidRDefault="005638CE" w:rsidP="001A4E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0661B7C" wp14:editId="65AFB55B">
            <wp:extent cx="5265539" cy="4067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817" t="21334" r="34031" b="8388"/>
                    <a:stretch/>
                  </pic:blipFill>
                  <pic:spPr bwMode="auto">
                    <a:xfrm>
                      <a:off x="0" y="0"/>
                      <a:ext cx="5300705" cy="4094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29D" w:rsidRDefault="00D7729D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Novak afirma que quando o aluno aprende significativamente o novo conceito pode ser visualizado de forma integrada com os conhecimentos prévios, caso tenha ocorrido a aprendizagem mecânica, esse novo conceito fica solto na estrutura. Para verificar isso, é necessário solicitar para o aluno um mapa antes da introdução do novo conceito e outro depois. </w:t>
      </w:r>
    </w:p>
    <w:p w:rsidR="0086168F" w:rsidRDefault="0086168F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utilizar mapas conceituais, é uma boa forma para verificar como que os conhecimentos foram anexados pelo indivíduo. Diferentemente de um texto dissertativo onde o aluno pode “fugir” ou colocar um conhecimento de forma reproduzida, no mapa conceitual, ele precisa explicitar de maneira clara a relação entre conceitos. </w:t>
      </w:r>
    </w:p>
    <w:p w:rsidR="0086168F" w:rsidRPr="00193300" w:rsidRDefault="0086168F" w:rsidP="009E1E42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00">
        <w:rPr>
          <w:rFonts w:ascii="Times New Roman" w:hAnsi="Times New Roman" w:cs="Times New Roman"/>
          <w:b/>
          <w:sz w:val="24"/>
          <w:szCs w:val="24"/>
        </w:rPr>
        <w:t xml:space="preserve"> Aprendizagem colaborativa</w:t>
      </w:r>
    </w:p>
    <w:p w:rsidR="0086168F" w:rsidRDefault="0086168F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Construir um trabalho em grupo, de acordo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Dilenbourg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A353AA"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) pode acontecer de duas </w:t>
      </w:r>
      <w:r w:rsidR="00193300">
        <w:rPr>
          <w:rFonts w:ascii="Times New Roman" w:hAnsi="Times New Roman" w:cs="Times New Roman"/>
          <w:sz w:val="24"/>
          <w:szCs w:val="24"/>
        </w:rPr>
        <w:t xml:space="preserve">formas possíveis: a cooperativa e a colaborativa. Quando um grupo trabalha cooperativamente, as tarefas são divididas em </w:t>
      </w:r>
      <w:proofErr w:type="spellStart"/>
      <w:r w:rsidR="00193300">
        <w:rPr>
          <w:rFonts w:ascii="Times New Roman" w:hAnsi="Times New Roman" w:cs="Times New Roman"/>
          <w:sz w:val="24"/>
          <w:szCs w:val="24"/>
        </w:rPr>
        <w:t>subtarefas</w:t>
      </w:r>
      <w:proofErr w:type="spellEnd"/>
      <w:r w:rsidR="00193300">
        <w:rPr>
          <w:rFonts w:ascii="Times New Roman" w:hAnsi="Times New Roman" w:cs="Times New Roman"/>
          <w:sz w:val="24"/>
          <w:szCs w:val="24"/>
        </w:rPr>
        <w:t xml:space="preserve"> e depois são colocadas juntas. No caso do trabalho colaborativo os alunos fazem toda a tarefa juntos, nesse caso, percebe-se uma profunda integração das ideias. </w:t>
      </w:r>
    </w:p>
    <w:p w:rsidR="00193300" w:rsidRDefault="00A353AA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Fischer (et. al, 2002</w:t>
      </w:r>
      <w:r w:rsidR="00342FCC">
        <w:rPr>
          <w:rFonts w:ascii="Times New Roman" w:hAnsi="Times New Roman" w:cs="Times New Roman"/>
          <w:sz w:val="24"/>
          <w:szCs w:val="24"/>
        </w:rPr>
        <w:t xml:space="preserve">) </w:t>
      </w:r>
      <w:r w:rsidR="00193300">
        <w:rPr>
          <w:rFonts w:ascii="Times New Roman" w:hAnsi="Times New Roman" w:cs="Times New Roman"/>
          <w:sz w:val="24"/>
          <w:szCs w:val="24"/>
        </w:rPr>
        <w:t xml:space="preserve">a aprendizagem colaborativa passa por três processos. O primeiro processo é o de externalização, esse é um processo individual, onde o aluno faz o levantamento de conhecimentos prévios sobre o assunto </w:t>
      </w:r>
      <w:proofErr w:type="spellStart"/>
      <w:r w:rsidR="00193300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193300">
        <w:rPr>
          <w:rFonts w:ascii="Times New Roman" w:hAnsi="Times New Roman" w:cs="Times New Roman"/>
          <w:sz w:val="24"/>
          <w:szCs w:val="24"/>
        </w:rPr>
        <w:t xml:space="preserve">-levantado. </w:t>
      </w:r>
      <w:r w:rsidR="00342FCC">
        <w:rPr>
          <w:rFonts w:ascii="Times New Roman" w:hAnsi="Times New Roman" w:cs="Times New Roman"/>
          <w:sz w:val="24"/>
          <w:szCs w:val="24"/>
        </w:rPr>
        <w:t>O segundo momento, o de elicitação, já passa a ser em grupo, onde o aluno utiliza os colegas como recurso de aprendizagem por meio de um jogo de perguntas e respostas</w:t>
      </w:r>
      <w:r w:rsidR="00567DEB">
        <w:rPr>
          <w:rFonts w:ascii="Times New Roman" w:hAnsi="Times New Roman" w:cs="Times New Roman"/>
          <w:sz w:val="24"/>
          <w:szCs w:val="24"/>
        </w:rPr>
        <w:t xml:space="preserve">. Consenso quando os integrantes do grupo, chegam a uma resposta final do grupo. O consenso pode ser por integração, quando há baixa sinergia no grupo ou por conflito, quando há alta sinergia no grupo. </w:t>
      </w:r>
    </w:p>
    <w:p w:rsidR="009E1E42" w:rsidRDefault="00E57B7D" w:rsidP="00E20B8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após passar por todas essas etapas o aluno deve internalizar o resultado da colaboração (</w:t>
      </w:r>
      <w:r w:rsidR="00A353AA">
        <w:rPr>
          <w:rFonts w:ascii="Times New Roman" w:hAnsi="Times New Roman" w:cs="Times New Roman"/>
          <w:sz w:val="24"/>
          <w:szCs w:val="24"/>
        </w:rPr>
        <w:t xml:space="preserve">CRESS &amp; </w:t>
      </w:r>
      <w:r w:rsidR="00A353AA" w:rsidRPr="00A353AA">
        <w:rPr>
          <w:rFonts w:ascii="Times New Roman" w:hAnsi="Times New Roman" w:cs="Times New Roman"/>
          <w:sz w:val="24"/>
          <w:szCs w:val="24"/>
        </w:rPr>
        <w:t>KIMMERLE</w:t>
      </w:r>
      <w:r w:rsidR="00A353AA" w:rsidRPr="00A353AA">
        <w:rPr>
          <w:rFonts w:ascii="Times New Roman" w:hAnsi="Times New Roman" w:cs="Times New Roman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412C">
        <w:rPr>
          <w:rFonts w:ascii="Times New Roman" w:hAnsi="Times New Roman" w:cs="Times New Roman"/>
          <w:sz w:val="24"/>
          <w:szCs w:val="24"/>
        </w:rPr>
        <w:t xml:space="preserve">. Cada aluno possui o seu produto de internalização, pois ele está diretamente ligado aos conhecimentos prévios de cada aluno. A Figura 3 apresenta esquematicamente as etapas da construção colaborativa do conhecimento. </w:t>
      </w:r>
    </w:p>
    <w:p w:rsidR="00EA630A" w:rsidRDefault="00EA630A" w:rsidP="008616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0AF2">
        <w:rPr>
          <w:rFonts w:ascii="Times New Roman" w:hAnsi="Times New Roman" w:cs="Times New Roman"/>
          <w:b/>
          <w:sz w:val="24"/>
          <w:szCs w:val="24"/>
        </w:rPr>
        <w:t>Figura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AF2" w:rsidRPr="00490AF2">
        <w:rPr>
          <w:rFonts w:ascii="Times New Roman" w:hAnsi="Times New Roman" w:cs="Times New Roman"/>
          <w:sz w:val="24"/>
          <w:szCs w:val="24"/>
        </w:rPr>
        <w:t>Processo de como ocorre a internalização após as outras fases da aprendizagem colaborativa</w:t>
      </w:r>
      <w:r w:rsidR="00490AF2">
        <w:rPr>
          <w:rFonts w:ascii="Times New Roman" w:hAnsi="Times New Roman" w:cs="Times New Roman"/>
          <w:sz w:val="24"/>
          <w:szCs w:val="24"/>
        </w:rPr>
        <w:t>.</w:t>
      </w:r>
    </w:p>
    <w:p w:rsidR="00EA630A" w:rsidRDefault="00EA630A" w:rsidP="008616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E9586EB" wp14:editId="573E0428">
            <wp:extent cx="5536580" cy="274320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56" t="23844" r="34560" b="24702"/>
                    <a:stretch/>
                  </pic:blipFill>
                  <pic:spPr bwMode="auto">
                    <a:xfrm>
                      <a:off x="0" y="0"/>
                      <a:ext cx="5555704" cy="27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B3C" w:rsidRDefault="00E10B3C" w:rsidP="00E10B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B3C">
        <w:rPr>
          <w:rFonts w:ascii="Times New Roman" w:hAnsi="Times New Roman" w:cs="Times New Roman"/>
          <w:b/>
          <w:sz w:val="24"/>
          <w:szCs w:val="24"/>
        </w:rPr>
        <w:t>Objetivo da pesquisa</w:t>
      </w:r>
    </w:p>
    <w:p w:rsidR="00E10B3C" w:rsidRDefault="00E10B3C" w:rsidP="009E1E4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0B3C">
        <w:rPr>
          <w:rFonts w:ascii="Times New Roman" w:hAnsi="Times New Roman" w:cs="Times New Roman"/>
          <w:sz w:val="24"/>
          <w:szCs w:val="24"/>
        </w:rPr>
        <w:t xml:space="preserve">A literatura aponta que ainda não existem scripts de colaboração mediada por mapas conceituais. </w:t>
      </w:r>
      <w:r w:rsidR="00C2604A">
        <w:rPr>
          <w:rFonts w:ascii="Times New Roman" w:hAnsi="Times New Roman" w:cs="Times New Roman"/>
          <w:sz w:val="24"/>
          <w:szCs w:val="24"/>
        </w:rPr>
        <w:t>Scripts de co</w:t>
      </w:r>
      <w:r w:rsidR="00A353AA">
        <w:rPr>
          <w:rFonts w:ascii="Times New Roman" w:hAnsi="Times New Roman" w:cs="Times New Roman"/>
          <w:sz w:val="24"/>
          <w:szCs w:val="24"/>
        </w:rPr>
        <w:t>laboração (FISCHER, et al., 2002</w:t>
      </w:r>
      <w:r w:rsidR="00C2604A">
        <w:rPr>
          <w:rFonts w:ascii="Times New Roman" w:hAnsi="Times New Roman" w:cs="Times New Roman"/>
          <w:sz w:val="24"/>
          <w:szCs w:val="24"/>
        </w:rPr>
        <w:t>)</w:t>
      </w:r>
      <w:r w:rsidR="00A015D3">
        <w:rPr>
          <w:rFonts w:ascii="Times New Roman" w:hAnsi="Times New Roman" w:cs="Times New Roman"/>
          <w:sz w:val="24"/>
          <w:szCs w:val="24"/>
        </w:rPr>
        <w:t xml:space="preserve"> são roteiros de como a colaboração deve ser feita, pois se deixar livre para o aluno escolher como trabalhará, a meta da construção colaborativa do conhecimento pode não ser alcançada. </w:t>
      </w:r>
    </w:p>
    <w:p w:rsidR="00A015D3" w:rsidRDefault="00A015D3" w:rsidP="009E1E4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Devido a pandemia do Covid-19 e a obrigatoriedade do ensino remoto, o foco da colaboração é nos ambientes de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(CSCL), neste caso o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USP. </w:t>
      </w:r>
    </w:p>
    <w:p w:rsidR="00A015D3" w:rsidRDefault="00C66B0A" w:rsidP="009E1E4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Pontando o objetivo de pesquisa é criar scripts de colaboração em ambiente CSCL para dois tipos de mapas conceituais e posteriormente transformá-los para metodologia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gameficação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B0A" w:rsidRDefault="00C66B0A" w:rsidP="009E1E4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0A">
        <w:rPr>
          <w:rFonts w:ascii="Times New Roman" w:hAnsi="Times New Roman" w:cs="Times New Roman"/>
          <w:b/>
          <w:sz w:val="24"/>
          <w:szCs w:val="24"/>
        </w:rPr>
        <w:t>Metodologia</w:t>
      </w:r>
      <w:r w:rsidR="00321BC9">
        <w:rPr>
          <w:rFonts w:ascii="Times New Roman" w:hAnsi="Times New Roman" w:cs="Times New Roman"/>
          <w:b/>
          <w:sz w:val="24"/>
          <w:szCs w:val="24"/>
        </w:rPr>
        <w:t xml:space="preserve"> e contexto de pesquisa</w:t>
      </w:r>
    </w:p>
    <w:p w:rsidR="00C66B0A" w:rsidRDefault="00C66B0A" w:rsidP="009E1E4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0A">
        <w:rPr>
          <w:rFonts w:ascii="Times New Roman" w:hAnsi="Times New Roman" w:cs="Times New Roman"/>
          <w:sz w:val="24"/>
          <w:szCs w:val="24"/>
        </w:rPr>
        <w:t>Para alcançar o objetivo meu projeto de pesquisa será dividido em três estudos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6B0A" w:rsidRDefault="00C66B0A" w:rsidP="009E1E4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Estudo 1: desenvolvimento de scripts de colaboração para o mapa conceitual com erro;</w:t>
      </w:r>
    </w:p>
    <w:p w:rsidR="00C66B0A" w:rsidRDefault="00C66B0A" w:rsidP="009E1E4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 2: desenvolvimento de scripts de colaboração para mapas conceituais feitos pelos alunos; </w:t>
      </w:r>
    </w:p>
    <w:p w:rsidR="00C66B0A" w:rsidRDefault="00C66B0A" w:rsidP="009E1E4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 3: criar uma forma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gameficar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construção colaborativa do conhecimento com mapas conceituais. </w:t>
      </w:r>
    </w:p>
    <w:p w:rsidR="00E20B86" w:rsidRDefault="001A42DD" w:rsidP="009E1E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42">
        <w:rPr>
          <w:rFonts w:ascii="Times New Roman" w:hAnsi="Times New Roman" w:cs="Times New Roman"/>
          <w:sz w:val="24"/>
          <w:szCs w:val="24"/>
        </w:rPr>
        <w:t xml:space="preserve">Os dados empíricos serão coletados no âmbito da disciplina </w:t>
      </w:r>
      <w:hyperlink r:id="rId8" w:history="1">
        <w:r w:rsidRPr="009E1E42">
          <w:rPr>
            <w:rStyle w:val="Hyperlink"/>
            <w:rFonts w:ascii="Times New Roman" w:hAnsi="Times New Roman" w:cs="Times New Roman"/>
            <w:sz w:val="24"/>
            <w:szCs w:val="24"/>
          </w:rPr>
          <w:t>ACH 0131 Ciências da Natureza: Ciência, Cultura e Sociedade</w:t>
        </w:r>
      </w:hyperlink>
      <w:r w:rsidRPr="009E1E42">
        <w:rPr>
          <w:rFonts w:ascii="Times New Roman" w:hAnsi="Times New Roman" w:cs="Times New Roman"/>
          <w:sz w:val="24"/>
          <w:szCs w:val="24"/>
        </w:rPr>
        <w:t xml:space="preserve"> (CN), oferecida aos alunos ingressantes da Escola de Artes, Ciências e Humanidades (EACH/USP), no 1º semestre de cada ano. A disciplina CN tem como objetivo contribuir com o processo de alfabetização científica (BYBEE e FUCHS, 2006; CORREIA et al., 2010; SANTOS, 2009; MCCLUNE e JARMAN, 2010) dos alunos de todos os cursos de graduação da EACH/USP. Ela se organiza em 3 blocos temáticos (Figura 2) com ênfase nos seguintes conteúdos: história da ciência e astronomia, mudanças climáticas e bioética/biologia molecular. Ao final de cada bloco é realizada uma avaliação sobre o conteúdo trabalhado.</w:t>
      </w:r>
    </w:p>
    <w:p w:rsidR="00E20B86" w:rsidRDefault="00E20B86" w:rsidP="009E1E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B86" w:rsidRDefault="00E20B86" w:rsidP="009E1E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2DD" w:rsidRDefault="001A42DD" w:rsidP="009E1E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42" w:rsidRPr="009E1E42" w:rsidRDefault="009E1E42" w:rsidP="009E1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42">
        <w:rPr>
          <w:rFonts w:ascii="Times New Roman" w:hAnsi="Times New Roman" w:cs="Times New Roman"/>
          <w:b/>
          <w:sz w:val="24"/>
          <w:szCs w:val="24"/>
        </w:rPr>
        <w:lastRenderedPageBreak/>
        <w:t>Figura 4</w:t>
      </w:r>
      <w:r w:rsidRPr="009E1E42">
        <w:rPr>
          <w:rFonts w:ascii="Times New Roman" w:hAnsi="Times New Roman" w:cs="Times New Roman"/>
          <w:sz w:val="24"/>
          <w:szCs w:val="24"/>
        </w:rPr>
        <w:t>: Estrutura da disciplina de CN e momento de coleta de dados de cada um dos estudos a serem desenvolvidos nesse projeto.</w:t>
      </w:r>
    </w:p>
    <w:p w:rsidR="001A42DD" w:rsidRPr="009E1E42" w:rsidRDefault="001A42DD" w:rsidP="009E1E42">
      <w:pPr>
        <w:spacing w:line="360" w:lineRule="auto"/>
        <w:rPr>
          <w:rFonts w:ascii="Cambria" w:hAnsi="Cambri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013486" cy="1885950"/>
            <wp:effectExtent l="0" t="0" r="6350" b="0"/>
            <wp:docPr id="3" name="Imagem 3" descr="WhatsApp Image 2019-07-30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9-07-30 at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18" r="1448" b="2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82" cy="188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DD" w:rsidRPr="009E1E42" w:rsidRDefault="001A42DD" w:rsidP="009E1E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42">
        <w:rPr>
          <w:rFonts w:ascii="Times New Roman" w:hAnsi="Times New Roman" w:cs="Times New Roman"/>
          <w:sz w:val="24"/>
          <w:szCs w:val="24"/>
        </w:rPr>
        <w:t xml:space="preserve">Devido ao propósito desse projeto, os dados serão coletados durante o bloco de mudanças climáticas. Nesse bloco, são trabalhados os </w:t>
      </w:r>
      <w:proofErr w:type="spellStart"/>
      <w:r w:rsidRPr="009E1E42">
        <w:rPr>
          <w:rFonts w:ascii="Times New Roman" w:hAnsi="Times New Roman" w:cs="Times New Roman"/>
          <w:sz w:val="24"/>
          <w:szCs w:val="24"/>
        </w:rPr>
        <w:t>Wicked</w:t>
      </w:r>
      <w:proofErr w:type="spellEnd"/>
      <w:r w:rsidRPr="009E1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4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9E1E42">
        <w:rPr>
          <w:rFonts w:ascii="Times New Roman" w:hAnsi="Times New Roman" w:cs="Times New Roman"/>
          <w:sz w:val="24"/>
          <w:szCs w:val="24"/>
        </w:rPr>
        <w:t xml:space="preserve"> (Problemas desestruturados). Os WP são problemas sem objetivo definido, sem uma solução linear, essas soluções por sua vez acontecem em um contexto prático e não podem ser facilmente desfeitas, pois envolvem mais de uma esfera pública na resolução (COYNE, 2005). As mudanças climáticas são um exemplo de WP, para solucionar um problema como a emissão de CO</w:t>
      </w:r>
      <w:r w:rsidRPr="009E1E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E42">
        <w:rPr>
          <w:rFonts w:ascii="Times New Roman" w:hAnsi="Times New Roman" w:cs="Times New Roman"/>
          <w:sz w:val="24"/>
          <w:szCs w:val="24"/>
        </w:rPr>
        <w:t xml:space="preserve"> que envolvem questões políticas, econômicas e sociais. </w:t>
      </w:r>
    </w:p>
    <w:p w:rsidR="001A42DD" w:rsidRDefault="001A42DD" w:rsidP="009E1E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E42">
        <w:rPr>
          <w:rFonts w:ascii="Times New Roman" w:hAnsi="Times New Roman" w:cs="Times New Roman"/>
          <w:sz w:val="24"/>
          <w:szCs w:val="24"/>
        </w:rPr>
        <w:t>A obtenção dos dados será feita em três diferentes etapas, chamadas de estudos (apontados na Figura</w:t>
      </w:r>
      <w:r w:rsidR="00E20B86">
        <w:rPr>
          <w:rFonts w:ascii="Times New Roman" w:hAnsi="Times New Roman" w:cs="Times New Roman"/>
          <w:sz w:val="24"/>
          <w:szCs w:val="24"/>
        </w:rPr>
        <w:t xml:space="preserve"> 4</w:t>
      </w:r>
      <w:r w:rsidRPr="009E1E42">
        <w:rPr>
          <w:rFonts w:ascii="Times New Roman" w:hAnsi="Times New Roman" w:cs="Times New Roman"/>
          <w:sz w:val="24"/>
          <w:szCs w:val="24"/>
        </w:rPr>
        <w:t xml:space="preserve">) que serão descritos as seguir. </w:t>
      </w:r>
    </w:p>
    <w:p w:rsidR="00DA1F7F" w:rsidRPr="00DA1F7F" w:rsidRDefault="00DA1F7F" w:rsidP="00DA1F7F">
      <w:pPr>
        <w:rPr>
          <w:rFonts w:ascii="Times New Roman" w:hAnsi="Times New Roman" w:cs="Times New Roman"/>
          <w:b/>
          <w:sz w:val="24"/>
          <w:szCs w:val="24"/>
        </w:rPr>
      </w:pPr>
      <w:r w:rsidRPr="00DA1F7F">
        <w:rPr>
          <w:rFonts w:ascii="Times New Roman" w:hAnsi="Times New Roman" w:cs="Times New Roman"/>
          <w:b/>
          <w:sz w:val="24"/>
          <w:szCs w:val="24"/>
        </w:rPr>
        <w:t>3.1 Estudo 1 – Scripts de colaboração: o professor é o mapeador</w:t>
      </w:r>
    </w:p>
    <w:p w:rsidR="00DA1F7F" w:rsidRDefault="00DA1F7F" w:rsidP="00DA1F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431">
        <w:rPr>
          <w:rFonts w:ascii="Times New Roman" w:hAnsi="Times New Roman" w:cs="Times New Roman"/>
          <w:sz w:val="24"/>
          <w:szCs w:val="24"/>
        </w:rPr>
        <w:t>O objetivo desse estudo será desenvolver um script de colaboração mediada por computadores para os M</w:t>
      </w: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Pr="00E134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onceitual com </w:t>
      </w:r>
      <w:r w:rsidRPr="00E134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rro (MC/E)</w:t>
      </w:r>
      <w:r w:rsidR="00603C8B">
        <w:rPr>
          <w:rFonts w:ascii="Times New Roman" w:hAnsi="Times New Roman" w:cs="Times New Roman"/>
          <w:sz w:val="24"/>
          <w:szCs w:val="24"/>
        </w:rPr>
        <w:t xml:space="preserve"> (CORREIA, et al., 2016)</w:t>
      </w:r>
      <w:r w:rsidRPr="00E13431">
        <w:rPr>
          <w:rFonts w:ascii="Times New Roman" w:hAnsi="Times New Roman" w:cs="Times New Roman"/>
          <w:sz w:val="24"/>
          <w:szCs w:val="24"/>
        </w:rPr>
        <w:t xml:space="preserve">. Importante ressaltar que haverá essa parte a distância na disciplina, para que as discussões em sala de aula continuem no ambiente fora dela. Dessa forma, a intervenção se dará durante um processo e não somente em uma aula. </w:t>
      </w:r>
    </w:p>
    <w:p w:rsidR="00DA1F7F" w:rsidRDefault="00DA1F7F" w:rsidP="00DA1F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431">
        <w:rPr>
          <w:rFonts w:ascii="Times New Roman" w:hAnsi="Times New Roman" w:cs="Times New Roman"/>
          <w:sz w:val="24"/>
          <w:szCs w:val="24"/>
        </w:rPr>
        <w:t>Os M</w:t>
      </w:r>
      <w:r>
        <w:rPr>
          <w:rFonts w:ascii="Times New Roman" w:hAnsi="Times New Roman" w:cs="Times New Roman"/>
          <w:sz w:val="24"/>
          <w:szCs w:val="24"/>
        </w:rPr>
        <w:t xml:space="preserve">apas </w:t>
      </w:r>
      <w:r w:rsidRPr="00E134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onceituai</w:t>
      </w:r>
      <w:r w:rsidRPr="00E13431">
        <w:rPr>
          <w:rFonts w:ascii="Times New Roman" w:hAnsi="Times New Roman" w:cs="Times New Roman"/>
          <w:sz w:val="24"/>
          <w:szCs w:val="24"/>
        </w:rPr>
        <w:t>s utilizados em sala de aula podem ser feitos por dois atores: o aluno ou o professor. Quando o aluno faz o mapa ele explicita a sua estrutura de conhecimento, como ele enxerga a relação entre os conceitos e a comparação entre os mapas do próprio aluno permite acompanhar a evolução no seu processo de aprendizagem (HAY, 2007). Entretan</w:t>
      </w:r>
      <w:r>
        <w:rPr>
          <w:rFonts w:ascii="Times New Roman" w:hAnsi="Times New Roman" w:cs="Times New Roman"/>
          <w:sz w:val="24"/>
          <w:szCs w:val="24"/>
        </w:rPr>
        <w:t>to, solicitar que o aluno faça mapas conceituai</w:t>
      </w:r>
      <w:r w:rsidRPr="00E13431">
        <w:rPr>
          <w:rFonts w:ascii="Times New Roman" w:hAnsi="Times New Roman" w:cs="Times New Roman"/>
          <w:sz w:val="24"/>
          <w:szCs w:val="24"/>
        </w:rPr>
        <w:t xml:space="preserve">s em aula exige uma alta demanda de tempo. Pensando nisso, o </w:t>
      </w:r>
      <w:hyperlink r:id="rId10" w:history="1">
        <w:r w:rsidRPr="00E13431">
          <w:rPr>
            <w:rStyle w:val="Hyperlink"/>
            <w:rFonts w:ascii="Times New Roman" w:hAnsi="Times New Roman" w:cs="Times New Roman"/>
            <w:sz w:val="24"/>
            <w:szCs w:val="24"/>
          </w:rPr>
          <w:t>Grupo de Pesquisa em Mapas Conceituais</w:t>
        </w:r>
      </w:hyperlink>
      <w:r w:rsidRPr="00E13431">
        <w:rPr>
          <w:rFonts w:ascii="Times New Roman" w:hAnsi="Times New Roman" w:cs="Times New Roman"/>
          <w:sz w:val="24"/>
          <w:szCs w:val="24"/>
        </w:rPr>
        <w:t xml:space="preserve"> desenvolveu o Mapa Conceitu</w:t>
      </w:r>
      <w:r>
        <w:rPr>
          <w:rFonts w:ascii="Times New Roman" w:hAnsi="Times New Roman" w:cs="Times New Roman"/>
          <w:sz w:val="24"/>
          <w:szCs w:val="24"/>
        </w:rPr>
        <w:t xml:space="preserve">al com Erro (MC/E), que são mapas </w:t>
      </w:r>
      <w:r w:rsidRPr="00E13431">
        <w:rPr>
          <w:rFonts w:ascii="Times New Roman" w:hAnsi="Times New Roman" w:cs="Times New Roman"/>
          <w:sz w:val="24"/>
          <w:szCs w:val="24"/>
        </w:rPr>
        <w:t xml:space="preserve">onde nas proposições </w:t>
      </w:r>
      <w:r w:rsidRPr="00E13431">
        <w:rPr>
          <w:rFonts w:ascii="Times New Roman" w:hAnsi="Times New Roman" w:cs="Times New Roman"/>
          <w:sz w:val="24"/>
          <w:szCs w:val="24"/>
        </w:rPr>
        <w:lastRenderedPageBreak/>
        <w:t>são inseridos erros intencionais</w:t>
      </w:r>
      <w:r>
        <w:rPr>
          <w:rFonts w:ascii="Times New Roman" w:hAnsi="Times New Roman" w:cs="Times New Roman"/>
          <w:sz w:val="24"/>
          <w:szCs w:val="24"/>
        </w:rPr>
        <w:t xml:space="preserve"> pelo professor</w:t>
      </w:r>
      <w:r w:rsidRPr="00E13431">
        <w:rPr>
          <w:rFonts w:ascii="Times New Roman" w:hAnsi="Times New Roman" w:cs="Times New Roman"/>
          <w:sz w:val="24"/>
          <w:szCs w:val="24"/>
        </w:rPr>
        <w:t xml:space="preserve"> para que os alunos os identifiquem e justifiquem. As vantagens da praticidade dos MC/E com relação ao aluno ma</w:t>
      </w:r>
      <w:r>
        <w:rPr>
          <w:rFonts w:ascii="Times New Roman" w:hAnsi="Times New Roman" w:cs="Times New Roman"/>
          <w:sz w:val="24"/>
          <w:szCs w:val="24"/>
        </w:rPr>
        <w:t>peador são apresentadas na Figura 5</w:t>
      </w:r>
      <w:r w:rsidRPr="00E13431">
        <w:rPr>
          <w:rFonts w:ascii="Times New Roman" w:hAnsi="Times New Roman" w:cs="Times New Roman"/>
          <w:sz w:val="24"/>
          <w:szCs w:val="24"/>
        </w:rPr>
        <w:t xml:space="preserve"> a seguir:</w:t>
      </w:r>
    </w:p>
    <w:p w:rsidR="00DA1F7F" w:rsidRDefault="00DA1F7F" w:rsidP="00DA1F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5</w:t>
      </w:r>
      <w:r>
        <w:rPr>
          <w:rFonts w:ascii="Times New Roman" w:hAnsi="Times New Roman" w:cs="Times New Roman"/>
          <w:sz w:val="24"/>
          <w:szCs w:val="24"/>
        </w:rPr>
        <w:t xml:space="preserve">: Diferença de tempo de utilizar o mapa conceitual tradicional e os mapas conceituais com erro. </w:t>
      </w:r>
    </w:p>
    <w:p w:rsidR="00DA1F7F" w:rsidRPr="001A42DD" w:rsidRDefault="00DA1F7F" w:rsidP="00DA1F7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1A42D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9B80CC1" wp14:editId="44CE0EB2">
            <wp:extent cx="5400040" cy="2469515"/>
            <wp:effectExtent l="0" t="0" r="0" b="6985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9" t="13647"/>
                    <a:stretch/>
                  </pic:blipFill>
                  <pic:spPr>
                    <a:xfrm>
                      <a:off x="0" y="0"/>
                      <a:ext cx="540004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7F" w:rsidRPr="00E13431" w:rsidRDefault="00DA1F7F" w:rsidP="00DA1F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F7F" w:rsidRPr="00E13431" w:rsidRDefault="00DA1F7F" w:rsidP="00DA1F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431">
        <w:rPr>
          <w:rFonts w:ascii="Times New Roman" w:hAnsi="Times New Roman" w:cs="Times New Roman"/>
          <w:sz w:val="24"/>
          <w:szCs w:val="24"/>
        </w:rPr>
        <w:t xml:space="preserve">Será disponibilizado para os alunos um MC/E sobre WP e eles deverão resolvê-lo através do e-Disciplinas da USP. Nesse mapa, serão abordados conceitos científicos e serão analisados os ganhos de conhecimento declarativo por meio da aplicação de um </w:t>
      </w:r>
      <w:proofErr w:type="spellStart"/>
      <w:r w:rsidRPr="00E1343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E13431">
        <w:rPr>
          <w:rFonts w:ascii="Times New Roman" w:hAnsi="Times New Roman" w:cs="Times New Roman"/>
          <w:sz w:val="24"/>
          <w:szCs w:val="24"/>
        </w:rPr>
        <w:t xml:space="preserve"> e pós teste sobre a temática. As discussões entre os grupos serão monitoradas pelo chat do </w:t>
      </w:r>
      <w:proofErr w:type="spellStart"/>
      <w:r w:rsidRPr="00E1343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13431">
        <w:rPr>
          <w:rFonts w:ascii="Times New Roman" w:hAnsi="Times New Roman" w:cs="Times New Roman"/>
          <w:sz w:val="24"/>
          <w:szCs w:val="24"/>
        </w:rPr>
        <w:t xml:space="preserve">. Essa colaboração entre os alunos perdurará todo o bloco da disciplina de CN (5 aulas), pois durante a tarefa os alunos receberão pequenos feedbacks que os auxiliarão no processo de construção do conhecimento e terão a chance de refazer a atividade com o grupo ao final do bloco. </w:t>
      </w:r>
    </w:p>
    <w:p w:rsidR="00DA1F7F" w:rsidRDefault="00DA1F7F" w:rsidP="00DA1F7F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DA1F7F" w:rsidRPr="00DA1F7F" w:rsidRDefault="00DA1F7F" w:rsidP="00DA1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DA1F7F">
        <w:rPr>
          <w:rFonts w:ascii="Times New Roman" w:hAnsi="Times New Roman" w:cs="Times New Roman"/>
          <w:b/>
          <w:sz w:val="24"/>
          <w:szCs w:val="24"/>
        </w:rPr>
        <w:t>Estudo 2 – Scripts de colaboração: o aluno é o mapeador</w:t>
      </w:r>
    </w:p>
    <w:p w:rsidR="00DA1F7F" w:rsidRDefault="00DA1F7F" w:rsidP="00DA1F7F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</w:p>
    <w:p w:rsidR="00DA1F7F" w:rsidRPr="00E13431" w:rsidRDefault="00DA1F7F" w:rsidP="00DA1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3431">
        <w:rPr>
          <w:rFonts w:ascii="Times New Roman" w:hAnsi="Times New Roman" w:cs="Times New Roman"/>
          <w:sz w:val="24"/>
          <w:szCs w:val="24"/>
        </w:rPr>
        <w:t xml:space="preserve">O objetivo desse estudo será desenvolver um script de colaboração mediada por computadores para a tarefa de mapeamento conceitual. Esse estudo será muito similar com o Estudo 1, com a diferença que aqui o aluno será o mapeador. </w:t>
      </w:r>
    </w:p>
    <w:p w:rsidR="00DA1F7F" w:rsidRPr="00E13431" w:rsidRDefault="00DA1F7F" w:rsidP="00DA1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3431">
        <w:rPr>
          <w:rFonts w:ascii="Times New Roman" w:hAnsi="Times New Roman" w:cs="Times New Roman"/>
          <w:sz w:val="24"/>
          <w:szCs w:val="24"/>
        </w:rPr>
        <w:lastRenderedPageBreak/>
        <w:t>Devido à alta demanda de tempo que há para o treinamento da técnica de mapeamento conceitual, durante o bloco 1 da disciplina (Figura 1), o professor pedirá aos alunos que façam o curso “</w:t>
      </w:r>
      <w:hyperlink r:id="rId12" w:history="1">
        <w:r w:rsidRPr="00E13431">
          <w:rPr>
            <w:rStyle w:val="Hyperlink"/>
            <w:rFonts w:ascii="Times New Roman" w:hAnsi="Times New Roman" w:cs="Times New Roman"/>
            <w:sz w:val="24"/>
            <w:szCs w:val="24"/>
          </w:rPr>
          <w:t>Mapas conceituais para aprender e colaborar</w:t>
        </w:r>
      </w:hyperlink>
      <w:r w:rsidRPr="00E13431">
        <w:rPr>
          <w:rFonts w:ascii="Times New Roman" w:hAnsi="Times New Roman" w:cs="Times New Roman"/>
          <w:sz w:val="24"/>
          <w:szCs w:val="24"/>
        </w:rPr>
        <w:t xml:space="preserve">” da USP situado na plataforma do </w:t>
      </w:r>
      <w:proofErr w:type="spellStart"/>
      <w:r w:rsidRPr="00E13431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Pr="00E13431">
        <w:rPr>
          <w:rFonts w:ascii="Times New Roman" w:hAnsi="Times New Roman" w:cs="Times New Roman"/>
          <w:sz w:val="24"/>
          <w:szCs w:val="24"/>
        </w:rPr>
        <w:t xml:space="preserve">. Durante o segundo bloco os alunos deverão criar o seu MC sobre mudanças climáticas e apresentá-lo na última aula do bloco. Serão observados os ganhos de conhecimento declarativo dos alunos através de um </w:t>
      </w:r>
      <w:proofErr w:type="spellStart"/>
      <w:r w:rsidRPr="00E1343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E13431">
        <w:rPr>
          <w:rFonts w:ascii="Times New Roman" w:hAnsi="Times New Roman" w:cs="Times New Roman"/>
          <w:sz w:val="24"/>
          <w:szCs w:val="24"/>
        </w:rPr>
        <w:t xml:space="preserve"> e pós teste. </w:t>
      </w:r>
    </w:p>
    <w:p w:rsidR="00DA1F7F" w:rsidRDefault="00DA1F7F" w:rsidP="00DA1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3431">
        <w:rPr>
          <w:rFonts w:ascii="Times New Roman" w:hAnsi="Times New Roman" w:cs="Times New Roman"/>
          <w:sz w:val="24"/>
          <w:szCs w:val="24"/>
        </w:rPr>
        <w:t xml:space="preserve">Também será feita uma comparação em qual tipo de aplicação dos </w:t>
      </w:r>
      <w:proofErr w:type="spellStart"/>
      <w:r w:rsidRPr="00E13431">
        <w:rPr>
          <w:rFonts w:ascii="Times New Roman" w:hAnsi="Times New Roman" w:cs="Times New Roman"/>
          <w:sz w:val="24"/>
          <w:szCs w:val="24"/>
        </w:rPr>
        <w:t>MCs</w:t>
      </w:r>
      <w:proofErr w:type="spellEnd"/>
      <w:r w:rsidRPr="00E13431">
        <w:rPr>
          <w:rFonts w:ascii="Times New Roman" w:hAnsi="Times New Roman" w:cs="Times New Roman"/>
          <w:sz w:val="24"/>
          <w:szCs w:val="24"/>
        </w:rPr>
        <w:t xml:space="preserve"> os alunos terão um melhor conhecimento conceitual sobre o tema, se quando o professor faz o mapa e eles o utilizam como ferramenta de discussão, ou quando eles mesmos são os autores dos mapas. </w:t>
      </w:r>
    </w:p>
    <w:p w:rsidR="00DA1F7F" w:rsidRPr="00E20B86" w:rsidRDefault="00DA1F7F" w:rsidP="00DA1F7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B86">
        <w:rPr>
          <w:rFonts w:ascii="Times New Roman" w:hAnsi="Times New Roman" w:cs="Times New Roman"/>
          <w:b/>
          <w:sz w:val="24"/>
          <w:szCs w:val="24"/>
        </w:rPr>
        <w:t xml:space="preserve">3.3 Estudo 3 – </w:t>
      </w:r>
      <w:proofErr w:type="spellStart"/>
      <w:r w:rsidRPr="00E20B86">
        <w:rPr>
          <w:rFonts w:ascii="Times New Roman" w:hAnsi="Times New Roman" w:cs="Times New Roman"/>
          <w:b/>
          <w:sz w:val="24"/>
          <w:szCs w:val="24"/>
        </w:rPr>
        <w:t>Gameficação</w:t>
      </w:r>
      <w:proofErr w:type="spellEnd"/>
      <w:r w:rsidRPr="00E20B86">
        <w:rPr>
          <w:rFonts w:ascii="Times New Roman" w:hAnsi="Times New Roman" w:cs="Times New Roman"/>
          <w:b/>
          <w:sz w:val="24"/>
          <w:szCs w:val="24"/>
        </w:rPr>
        <w:t xml:space="preserve"> dos mapas conceituais</w:t>
      </w:r>
    </w:p>
    <w:p w:rsidR="00DA1F7F" w:rsidRPr="00E13431" w:rsidRDefault="00DA1F7F" w:rsidP="00DA1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estudo ainda está em desenvolvimento. Mas o objetivo no momento é criar um aplicativo onde o aluno possa interagir de forma mais lúdica com os processos dos diferentes mapas conceituais. </w:t>
      </w:r>
    </w:p>
    <w:p w:rsidR="00DA1F7F" w:rsidRDefault="00E20B86" w:rsidP="00E20B8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B86">
        <w:rPr>
          <w:rFonts w:ascii="Times New Roman" w:hAnsi="Times New Roman" w:cs="Times New Roman"/>
          <w:b/>
          <w:sz w:val="24"/>
          <w:szCs w:val="24"/>
        </w:rPr>
        <w:t xml:space="preserve">Leitura Heurística do meu projeto </w:t>
      </w:r>
    </w:p>
    <w:p w:rsidR="00E20B86" w:rsidRDefault="00E20B86" w:rsidP="00333DC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33DCE">
        <w:rPr>
          <w:rFonts w:ascii="Times New Roman" w:hAnsi="Times New Roman" w:cs="Times New Roman"/>
          <w:sz w:val="24"/>
          <w:szCs w:val="24"/>
        </w:rPr>
        <w:t xml:space="preserve">Pelo projeto acontecer dentro de uma disciplina com o objetivo da alfabetização científica, o primeiro aspecto heurístico que podemos observar, é que o propósito não é que o aluno meramente se aproprie dos conceitos científicos, e sim que ele entenda o que é </w:t>
      </w:r>
      <w:r w:rsidR="00333DCE" w:rsidRPr="00333DCE">
        <w:rPr>
          <w:rFonts w:ascii="Times New Roman" w:hAnsi="Times New Roman" w:cs="Times New Roman"/>
          <w:sz w:val="24"/>
          <w:szCs w:val="24"/>
        </w:rPr>
        <w:t xml:space="preserve">fazer Ciência. </w:t>
      </w:r>
    </w:p>
    <w:p w:rsidR="00333DCE" w:rsidRDefault="00333DCE" w:rsidP="00333DC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três conteúdos a serem a trabalhados (astronomia</w:t>
      </w:r>
      <w:r w:rsidRPr="007A21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21A4">
        <w:rPr>
          <w:rFonts w:ascii="Times New Roman" w:hAnsi="Times New Roman" w:cs="Times New Roman"/>
          <w:i/>
          <w:sz w:val="24"/>
          <w:szCs w:val="24"/>
        </w:rPr>
        <w:t>wicked</w:t>
      </w:r>
      <w:proofErr w:type="spellEnd"/>
      <w:r w:rsidRPr="007A21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1A4">
        <w:rPr>
          <w:rFonts w:ascii="Times New Roman" w:hAnsi="Times New Roman" w:cs="Times New Roman"/>
          <w:i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bioética), somente em astronomia podemos trabalhar com conceitos e modelos fechados. Nesse caso, é possível traçar uma relação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</w:t>
      </w:r>
      <w:proofErr w:type="spellEnd"/>
      <w:r w:rsidR="00603C8B">
        <w:rPr>
          <w:rFonts w:ascii="Times New Roman" w:hAnsi="Times New Roman" w:cs="Times New Roman"/>
          <w:sz w:val="24"/>
          <w:szCs w:val="24"/>
        </w:rPr>
        <w:t xml:space="preserve"> (2010)</w:t>
      </w:r>
      <w:r>
        <w:rPr>
          <w:rFonts w:ascii="Times New Roman" w:hAnsi="Times New Roman" w:cs="Times New Roman"/>
          <w:sz w:val="24"/>
          <w:szCs w:val="24"/>
        </w:rPr>
        <w:t xml:space="preserve"> onde o aluno é obrigado a percorrer o “caminho das pedras” para que ele consiga compreender a complexidade de criação dos modelos astronômicos. </w:t>
      </w:r>
      <w:r w:rsidR="007D4ED9">
        <w:rPr>
          <w:rFonts w:ascii="Times New Roman" w:hAnsi="Times New Roman" w:cs="Times New Roman"/>
          <w:sz w:val="24"/>
          <w:szCs w:val="24"/>
        </w:rPr>
        <w:t xml:space="preserve">O </w:t>
      </w:r>
      <w:r w:rsidR="007A21A4">
        <w:rPr>
          <w:rFonts w:ascii="Times New Roman" w:hAnsi="Times New Roman" w:cs="Times New Roman"/>
          <w:sz w:val="24"/>
          <w:szCs w:val="24"/>
        </w:rPr>
        <w:t xml:space="preserve">professor a disciplina segue a linha do autor de não “entregar o ouro” para o aluno e sim de fazê-lo pensar como se ele fosse o responsável por construir tal conceito. </w:t>
      </w:r>
    </w:p>
    <w:p w:rsidR="007A21A4" w:rsidRDefault="007A21A4" w:rsidP="00333DC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outros dois blocos da disciplina não ficam somente no âmbito da racionalidade. Nesses casos, o aluno além de ter um desenvolvimento de pensamento heurístico, também necessita de um pensamento crítico. </w:t>
      </w:r>
      <w:r w:rsidR="0029214A">
        <w:rPr>
          <w:rFonts w:ascii="Times New Roman" w:hAnsi="Times New Roman" w:cs="Times New Roman"/>
          <w:sz w:val="24"/>
          <w:szCs w:val="24"/>
        </w:rPr>
        <w:t xml:space="preserve">Em ambos os conteúdos, têm uma perspectiva ética envolvida. Ao envolver ética, acaba-se por envolver também componentes políticos. </w:t>
      </w:r>
    </w:p>
    <w:p w:rsidR="0029214A" w:rsidRDefault="0029214A" w:rsidP="00333DC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Nesse conjunto, uma resposta única </w:t>
      </w:r>
      <w:r w:rsidR="008E1F4A">
        <w:rPr>
          <w:rFonts w:ascii="Times New Roman" w:hAnsi="Times New Roman" w:cs="Times New Roman"/>
          <w:sz w:val="24"/>
          <w:szCs w:val="24"/>
        </w:rPr>
        <w:t xml:space="preserve">é impossível, porém em ambos, numa perspectiva de </w:t>
      </w:r>
      <w:proofErr w:type="spellStart"/>
      <w:r w:rsidR="008E1F4A">
        <w:rPr>
          <w:rFonts w:ascii="Times New Roman" w:hAnsi="Times New Roman" w:cs="Times New Roman"/>
          <w:sz w:val="24"/>
          <w:szCs w:val="24"/>
        </w:rPr>
        <w:t>Lakatos</w:t>
      </w:r>
      <w:proofErr w:type="spellEnd"/>
      <w:r w:rsidR="00794B4D">
        <w:rPr>
          <w:rFonts w:ascii="Times New Roman" w:hAnsi="Times New Roman" w:cs="Times New Roman"/>
          <w:sz w:val="24"/>
          <w:szCs w:val="24"/>
        </w:rPr>
        <w:t xml:space="preserve"> (1989</w:t>
      </w:r>
      <w:r w:rsidR="006C1A1C">
        <w:rPr>
          <w:rFonts w:ascii="Times New Roman" w:hAnsi="Times New Roman" w:cs="Times New Roman"/>
          <w:sz w:val="24"/>
          <w:szCs w:val="24"/>
        </w:rPr>
        <w:t>)</w:t>
      </w:r>
      <w:r w:rsidR="008E1F4A">
        <w:rPr>
          <w:rFonts w:ascii="Times New Roman" w:hAnsi="Times New Roman" w:cs="Times New Roman"/>
          <w:sz w:val="24"/>
          <w:szCs w:val="24"/>
        </w:rPr>
        <w:t xml:space="preserve">, poderíamos afirmar que </w:t>
      </w:r>
      <w:r w:rsidR="00590933">
        <w:rPr>
          <w:rFonts w:ascii="Times New Roman" w:hAnsi="Times New Roman" w:cs="Times New Roman"/>
          <w:sz w:val="24"/>
          <w:szCs w:val="24"/>
        </w:rPr>
        <w:t xml:space="preserve">há um núcleo duro ético e uma série de hipóteses auxiliares em volta. Na ética o núcleo duro é o bem do ser humano, porém determinar esse bem é algo praticamente impossível, pois envolve uma série de perspectivas com outras esferas como política, sociedade, religião e moral. </w:t>
      </w:r>
    </w:p>
    <w:p w:rsidR="00590933" w:rsidRDefault="00590933" w:rsidP="00333DC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a metodologia de pesquisa, os mapas conceituais podem ajudar o aluno a ter um pensamento heurístico, pois ele precisa entender a dinâmica da ciência para fazer com acurácia as proposições, ou encontrar os erros na mesma. </w:t>
      </w:r>
      <w:r w:rsidR="007417D2">
        <w:rPr>
          <w:rFonts w:ascii="Times New Roman" w:hAnsi="Times New Roman" w:cs="Times New Roman"/>
          <w:sz w:val="24"/>
          <w:szCs w:val="24"/>
        </w:rPr>
        <w:t>Os processos colaborativos, principalmente a parte</w:t>
      </w:r>
      <w:r w:rsidR="00730337">
        <w:rPr>
          <w:rFonts w:ascii="Times New Roman" w:hAnsi="Times New Roman" w:cs="Times New Roman"/>
          <w:sz w:val="24"/>
          <w:szCs w:val="24"/>
        </w:rPr>
        <w:t xml:space="preserve"> de elicitação e consenso</w:t>
      </w:r>
      <w:r w:rsidR="00823C61">
        <w:rPr>
          <w:rFonts w:ascii="Times New Roman" w:hAnsi="Times New Roman" w:cs="Times New Roman"/>
          <w:sz w:val="24"/>
          <w:szCs w:val="24"/>
        </w:rPr>
        <w:t xml:space="preserve">, são responsáveis por reproduzir a dinâmica heurística. </w:t>
      </w:r>
    </w:p>
    <w:p w:rsidR="00823C61" w:rsidRDefault="00823C61" w:rsidP="00333DC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os arg</w:t>
      </w:r>
      <w:r w:rsidR="00A01B73">
        <w:rPr>
          <w:rFonts w:ascii="Times New Roman" w:hAnsi="Times New Roman" w:cs="Times New Roman"/>
          <w:sz w:val="24"/>
          <w:szCs w:val="24"/>
        </w:rPr>
        <w:t>umentos de Popper</w:t>
      </w:r>
      <w:r w:rsidR="006C1A1C">
        <w:rPr>
          <w:rFonts w:ascii="Times New Roman" w:hAnsi="Times New Roman" w:cs="Times New Roman"/>
          <w:sz w:val="24"/>
          <w:szCs w:val="24"/>
        </w:rPr>
        <w:t xml:space="preserve"> (</w:t>
      </w:r>
      <w:r w:rsidR="00954215">
        <w:rPr>
          <w:rFonts w:ascii="Times New Roman" w:hAnsi="Times New Roman" w:cs="Times New Roman"/>
          <w:sz w:val="24"/>
          <w:szCs w:val="24"/>
        </w:rPr>
        <w:t>1980</w:t>
      </w:r>
      <w:r w:rsidR="006C1A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ao investigar um processo colaborativo, é possível observar que o posicionamento do grupo, durante uma discussão passa por afirmações e refutações de várias conjecturas de um determinado problema. Os alunos defendem seu ponto de vista, muitas vezes também conside</w:t>
      </w:r>
      <w:r w:rsidR="006C1A1C">
        <w:rPr>
          <w:rFonts w:ascii="Times New Roman" w:hAnsi="Times New Roman" w:cs="Times New Roman"/>
          <w:sz w:val="24"/>
          <w:szCs w:val="24"/>
        </w:rPr>
        <w:t xml:space="preserve">rando os aspectos da sua moral e não só da moral social. </w:t>
      </w:r>
    </w:p>
    <w:p w:rsidR="00333DCE" w:rsidRDefault="00333DCE" w:rsidP="00333DC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33DCE" w:rsidRPr="00564F28" w:rsidRDefault="006C1A1C" w:rsidP="006C1A1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F28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6C1A1C" w:rsidRDefault="006C1A1C" w:rsidP="00564F28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4F28">
        <w:rPr>
          <w:rFonts w:ascii="Times New Roman" w:hAnsi="Times New Roman" w:cs="Times New Roman"/>
          <w:sz w:val="24"/>
          <w:szCs w:val="24"/>
        </w:rPr>
        <w:t xml:space="preserve">Por meio da visão heurística, é possível perceber que o uso de mapas conceituais mais os temas abordados na disciplina, favorecem que os alunos trabalhem com a ideia das conjecturas </w:t>
      </w:r>
      <w:r w:rsidR="00A01B73">
        <w:rPr>
          <w:rFonts w:ascii="Times New Roman" w:hAnsi="Times New Roman" w:cs="Times New Roman"/>
          <w:sz w:val="24"/>
          <w:szCs w:val="24"/>
        </w:rPr>
        <w:t>propostas por Popper</w:t>
      </w:r>
      <w:r w:rsidRPr="00564F28">
        <w:rPr>
          <w:rFonts w:ascii="Times New Roman" w:hAnsi="Times New Roman" w:cs="Times New Roman"/>
          <w:sz w:val="24"/>
          <w:szCs w:val="24"/>
        </w:rPr>
        <w:t>.</w:t>
      </w:r>
      <w:r w:rsidR="00954215">
        <w:rPr>
          <w:rFonts w:ascii="Times New Roman" w:hAnsi="Times New Roman" w:cs="Times New Roman"/>
          <w:sz w:val="24"/>
          <w:szCs w:val="24"/>
        </w:rPr>
        <w:t xml:space="preserve"> No tema de astronomia, segue-se uma linha mais do </w:t>
      </w:r>
      <w:proofErr w:type="spellStart"/>
      <w:r w:rsidR="00954215">
        <w:rPr>
          <w:rFonts w:ascii="Times New Roman" w:hAnsi="Times New Roman" w:cs="Times New Roman"/>
          <w:sz w:val="24"/>
          <w:szCs w:val="24"/>
        </w:rPr>
        <w:t>Pólya</w:t>
      </w:r>
      <w:proofErr w:type="spellEnd"/>
      <w:r w:rsidR="00954215">
        <w:rPr>
          <w:rFonts w:ascii="Times New Roman" w:hAnsi="Times New Roman" w:cs="Times New Roman"/>
          <w:sz w:val="24"/>
          <w:szCs w:val="24"/>
        </w:rPr>
        <w:t xml:space="preserve"> em fazer o aluno compreender a criação dos modelos astronômicos.</w:t>
      </w:r>
      <w:r w:rsidRPr="00564F28">
        <w:rPr>
          <w:rFonts w:ascii="Times New Roman" w:hAnsi="Times New Roman" w:cs="Times New Roman"/>
          <w:sz w:val="24"/>
          <w:szCs w:val="24"/>
        </w:rPr>
        <w:t xml:space="preserve"> Os temas que envolvem a ética trabalham com um núcleo duro rodeado por um cinturão de hipóteses</w:t>
      </w:r>
      <w:r w:rsidR="00564F28" w:rsidRPr="00564F28">
        <w:rPr>
          <w:rFonts w:ascii="Times New Roman" w:hAnsi="Times New Roman" w:cs="Times New Roman"/>
          <w:sz w:val="24"/>
          <w:szCs w:val="24"/>
        </w:rPr>
        <w:t xml:space="preserve">, como diz </w:t>
      </w:r>
      <w:proofErr w:type="spellStart"/>
      <w:r w:rsidR="00564F28" w:rsidRPr="00564F28">
        <w:rPr>
          <w:rFonts w:ascii="Times New Roman" w:hAnsi="Times New Roman" w:cs="Times New Roman"/>
          <w:sz w:val="24"/>
          <w:szCs w:val="24"/>
        </w:rPr>
        <w:t>Lakatos</w:t>
      </w:r>
      <w:proofErr w:type="spellEnd"/>
      <w:r w:rsidR="00564F28" w:rsidRPr="00564F28">
        <w:rPr>
          <w:rFonts w:ascii="Times New Roman" w:hAnsi="Times New Roman" w:cs="Times New Roman"/>
          <w:sz w:val="24"/>
          <w:szCs w:val="24"/>
        </w:rPr>
        <w:t>,</w:t>
      </w:r>
      <w:r w:rsidRPr="00564F28">
        <w:rPr>
          <w:rFonts w:ascii="Times New Roman" w:hAnsi="Times New Roman" w:cs="Times New Roman"/>
          <w:sz w:val="24"/>
          <w:szCs w:val="24"/>
        </w:rPr>
        <w:t xml:space="preserve"> uma vez que esse tema </w:t>
      </w:r>
      <w:r w:rsidR="00564F28" w:rsidRPr="00564F28">
        <w:rPr>
          <w:rFonts w:ascii="Times New Roman" w:hAnsi="Times New Roman" w:cs="Times New Roman"/>
          <w:sz w:val="24"/>
          <w:szCs w:val="24"/>
        </w:rPr>
        <w:t xml:space="preserve">trabalha com várias hipóteses imprecisas por envolver uma série de dilemas de diversas esferas humanas. </w:t>
      </w:r>
    </w:p>
    <w:p w:rsidR="00564F28" w:rsidRDefault="00564F28" w:rsidP="00564F28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F28" w:rsidRPr="00954215" w:rsidRDefault="00564F28" w:rsidP="00564F28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954215">
        <w:rPr>
          <w:rFonts w:ascii="Times New Roman" w:hAnsi="Times New Roman" w:cs="Times New Roman"/>
          <w:b/>
          <w:sz w:val="24"/>
          <w:szCs w:val="24"/>
          <w:lang w:val="en-AU"/>
        </w:rPr>
        <w:t>Referências</w:t>
      </w:r>
      <w:proofErr w:type="spellEnd"/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954215">
        <w:rPr>
          <w:rFonts w:ascii="Times New Roman" w:hAnsi="Times New Roman" w:cs="Times New Roman"/>
          <w:sz w:val="24"/>
          <w:szCs w:val="24"/>
          <w:lang w:val="en-AU"/>
        </w:rPr>
        <w:t>Ausubel</w:t>
      </w:r>
      <w:proofErr w:type="spellEnd"/>
      <w:r w:rsidRPr="00954215">
        <w:rPr>
          <w:rFonts w:ascii="Times New Roman" w:hAnsi="Times New Roman" w:cs="Times New Roman"/>
          <w:sz w:val="24"/>
          <w:szCs w:val="24"/>
          <w:lang w:val="en-AU"/>
        </w:rPr>
        <w:t>, D.P. (2000). The acquisition and retention of knowledge: A cognitive view. Dordrecht, The Netherlands: Kluwer Academic Publishers.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4215">
        <w:rPr>
          <w:rFonts w:ascii="Times New Roman" w:hAnsi="Times New Roman" w:cs="Times New Roman"/>
          <w:sz w:val="24"/>
          <w:szCs w:val="24"/>
          <w:lang w:val="en-AU"/>
        </w:rPr>
        <w:lastRenderedPageBreak/>
        <w:t>BYBEE, R. W.; FUCHS, B. Preparing the 21st century workforce: a new reform in science and technology education. Journal of Research in Science Teaching, v. 43, n. 4, p. 349-352, 2006.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4215">
        <w:rPr>
          <w:rFonts w:ascii="Times New Roman" w:hAnsi="Times New Roman" w:cs="Times New Roman"/>
          <w:sz w:val="24"/>
          <w:szCs w:val="24"/>
          <w:lang w:val="en-AU"/>
        </w:rPr>
        <w:t xml:space="preserve">CORREIA, P. R. M.; CABRAL, G.; AGUIAR, J. G. (2016). </w:t>
      </w:r>
      <w:proofErr w:type="spellStart"/>
      <w:r w:rsidRPr="00954215">
        <w:rPr>
          <w:rFonts w:ascii="Times New Roman" w:hAnsi="Times New Roman" w:cs="Times New Roman"/>
          <w:sz w:val="24"/>
          <w:szCs w:val="24"/>
          <w:lang w:val="en-AU"/>
        </w:rPr>
        <w:t>Cmaps</w:t>
      </w:r>
      <w:proofErr w:type="spellEnd"/>
      <w:r w:rsidRPr="00954215">
        <w:rPr>
          <w:rFonts w:ascii="Times New Roman" w:hAnsi="Times New Roman" w:cs="Times New Roman"/>
          <w:sz w:val="24"/>
          <w:szCs w:val="24"/>
          <w:lang w:val="en-AU"/>
        </w:rPr>
        <w:t xml:space="preserve"> with error: why not? Comparing two </w:t>
      </w:r>
      <w:proofErr w:type="spellStart"/>
      <w:r w:rsidRPr="00954215">
        <w:rPr>
          <w:rFonts w:ascii="Times New Roman" w:hAnsi="Times New Roman" w:cs="Times New Roman"/>
          <w:sz w:val="24"/>
          <w:szCs w:val="24"/>
          <w:lang w:val="en-AU"/>
        </w:rPr>
        <w:t>Cmap</w:t>
      </w:r>
      <w:proofErr w:type="spellEnd"/>
      <w:r w:rsidRPr="00954215">
        <w:rPr>
          <w:rFonts w:ascii="Times New Roman" w:hAnsi="Times New Roman" w:cs="Times New Roman"/>
          <w:sz w:val="24"/>
          <w:szCs w:val="24"/>
          <w:lang w:val="en-AU"/>
        </w:rPr>
        <w:t>-based assessment tasks to evaluate conceptual understanding. In: INTERNATIONAL CONFERENCE ON CONCEPT MAPPING, 7., 2016, Tallinn. Anais… Tallinn: CMC, 2016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4215">
        <w:rPr>
          <w:rFonts w:ascii="Times New Roman" w:hAnsi="Times New Roman" w:cs="Times New Roman"/>
          <w:sz w:val="24"/>
          <w:szCs w:val="24"/>
          <w:lang w:val="en-AU"/>
        </w:rPr>
        <w:t>CORREIA, P. R. M.; VALLE, B. X.; DAZZANI, M.; INFANTE-MALACHIAS, M. E. The importance of scientific literacy in fostering education for sustainability: theoretical considerations and preliminary findings from a Brazilian experience. Journal of Cleaner Production, v. 18, n. 7, p. 678-685, 2010.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4215">
        <w:rPr>
          <w:rFonts w:ascii="Times New Roman" w:hAnsi="Times New Roman" w:cs="Times New Roman"/>
          <w:sz w:val="24"/>
          <w:szCs w:val="24"/>
          <w:lang w:val="en-AU"/>
        </w:rPr>
        <w:t>Coyne, R. (2005). Wicked problems revisited. Design Studies, 26(1), 5-17.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4215">
        <w:rPr>
          <w:rFonts w:ascii="Times New Roman" w:hAnsi="Times New Roman" w:cs="Times New Roman"/>
          <w:sz w:val="24"/>
          <w:szCs w:val="24"/>
          <w:lang w:val="en-AU"/>
        </w:rPr>
        <w:t>CRESS, U.; KIMMERLE, J. A systemic and cognitive view on collaborative knowledge building with wikis. International Journal of Computer-Supported Collaborative Learning, v. 3, p. 105-122, 2008.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4215">
        <w:rPr>
          <w:rFonts w:ascii="Times New Roman" w:hAnsi="Times New Roman" w:cs="Times New Roman"/>
          <w:sz w:val="24"/>
          <w:szCs w:val="24"/>
          <w:lang w:val="en-AU"/>
        </w:rPr>
        <w:t>DILLENBOURG, P.; JERMANN, P. (2010). Technology for classroom orchestration. In: KHINE, M. S.; SALEH, I. M., New science of learning: Cognition, computers and collaboration in education. New York: Springer, 2010, cap. 26, p. 525–552.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4215">
        <w:rPr>
          <w:rFonts w:ascii="Times New Roman" w:hAnsi="Times New Roman" w:cs="Times New Roman"/>
          <w:sz w:val="24"/>
          <w:szCs w:val="24"/>
          <w:lang w:val="en-AU"/>
        </w:rPr>
        <w:t>FISCHER, F.; BRUHN, J.; GRASEL, C.; MANDL, H. Fostering collaborative knowledge construction with visualization tools. Learning and Instruction, v. 12, n.2, p. 213–232, 2002.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4215">
        <w:rPr>
          <w:rFonts w:ascii="Times New Roman" w:hAnsi="Times New Roman" w:cs="Times New Roman"/>
          <w:sz w:val="24"/>
          <w:szCs w:val="24"/>
          <w:lang w:val="en-AU"/>
        </w:rPr>
        <w:t xml:space="preserve">HAY, D. B. Using concept maps to measure deep, surface and non-learning outcomes. </w:t>
      </w:r>
      <w:proofErr w:type="spellStart"/>
      <w:r w:rsidRPr="0095421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542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215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5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21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54215">
        <w:rPr>
          <w:rFonts w:ascii="Times New Roman" w:hAnsi="Times New Roman" w:cs="Times New Roman"/>
          <w:sz w:val="24"/>
          <w:szCs w:val="24"/>
        </w:rPr>
        <w:t>, v. 32, n. 1, p. 39-57, 2007.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4215">
        <w:rPr>
          <w:rFonts w:ascii="Times New Roman" w:hAnsi="Times New Roman" w:cs="Times New Roman"/>
          <w:sz w:val="24"/>
          <w:szCs w:val="24"/>
        </w:rPr>
        <w:t xml:space="preserve">LAKATOS, I. La </w:t>
      </w:r>
      <w:proofErr w:type="spellStart"/>
      <w:r w:rsidRPr="00954215">
        <w:rPr>
          <w:rFonts w:ascii="Times New Roman" w:hAnsi="Times New Roman" w:cs="Times New Roman"/>
          <w:sz w:val="24"/>
          <w:szCs w:val="24"/>
        </w:rPr>
        <w:t>metodología</w:t>
      </w:r>
      <w:proofErr w:type="spellEnd"/>
      <w:r w:rsidRPr="009542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421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54215">
        <w:rPr>
          <w:rFonts w:ascii="Times New Roman" w:hAnsi="Times New Roman" w:cs="Times New Roman"/>
          <w:sz w:val="24"/>
          <w:szCs w:val="24"/>
        </w:rPr>
        <w:t xml:space="preserve"> programas de </w:t>
      </w:r>
      <w:proofErr w:type="spellStart"/>
      <w:r w:rsidRPr="00954215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954215">
        <w:rPr>
          <w:rFonts w:ascii="Times New Roman" w:hAnsi="Times New Roman" w:cs="Times New Roman"/>
          <w:sz w:val="24"/>
          <w:szCs w:val="24"/>
        </w:rPr>
        <w:t xml:space="preserve"> científica. </w:t>
      </w:r>
      <w:r w:rsidRPr="00954215">
        <w:rPr>
          <w:rFonts w:ascii="Times New Roman" w:hAnsi="Times New Roman" w:cs="Times New Roman"/>
          <w:sz w:val="24"/>
          <w:szCs w:val="24"/>
          <w:lang w:val="en-AU"/>
        </w:rPr>
        <w:t xml:space="preserve">Madrid: </w:t>
      </w:r>
      <w:proofErr w:type="spellStart"/>
      <w:r w:rsidRPr="00954215">
        <w:rPr>
          <w:rFonts w:ascii="Times New Roman" w:hAnsi="Times New Roman" w:cs="Times New Roman"/>
          <w:sz w:val="24"/>
          <w:szCs w:val="24"/>
          <w:lang w:val="en-AU"/>
        </w:rPr>
        <w:t>Alianza</w:t>
      </w:r>
      <w:proofErr w:type="spellEnd"/>
      <w:r w:rsidRPr="00954215">
        <w:rPr>
          <w:rFonts w:ascii="Times New Roman" w:hAnsi="Times New Roman" w:cs="Times New Roman"/>
          <w:sz w:val="24"/>
          <w:szCs w:val="24"/>
          <w:lang w:val="en-AU"/>
        </w:rPr>
        <w:t>, 1989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54215">
        <w:rPr>
          <w:rFonts w:ascii="Times New Roman" w:hAnsi="Times New Roman" w:cs="Times New Roman"/>
          <w:sz w:val="24"/>
          <w:szCs w:val="24"/>
          <w:lang w:val="en-AU"/>
        </w:rPr>
        <w:t>MCCLUNE, B.; JARMAN, R. Critical reading of science-based news reports: establishing a knowledge, skills and attitudes framework. International Journal of Science Education, v. 32, n. 6, p. 727-752, 2010.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4215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NOVAK, J. D. Meaningful Learning: The Essential Factor for Conceptual Change in Limited or Inappropriate Propositional Hierarchies Leading to Empowerment of Learners. </w:t>
      </w:r>
      <w:r w:rsidRPr="00954215">
        <w:rPr>
          <w:rFonts w:ascii="Times New Roman" w:hAnsi="Times New Roman" w:cs="Times New Roman"/>
          <w:sz w:val="24"/>
          <w:szCs w:val="24"/>
        </w:rPr>
        <w:t xml:space="preserve">Science </w:t>
      </w:r>
      <w:proofErr w:type="spellStart"/>
      <w:r w:rsidRPr="0095421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54215">
        <w:rPr>
          <w:rFonts w:ascii="Times New Roman" w:hAnsi="Times New Roman" w:cs="Times New Roman"/>
          <w:sz w:val="24"/>
          <w:szCs w:val="24"/>
        </w:rPr>
        <w:t>, v. 86, n. 4, p. 548-571, 2002.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4215">
        <w:rPr>
          <w:rFonts w:ascii="Times New Roman" w:hAnsi="Times New Roman" w:cs="Times New Roman"/>
          <w:sz w:val="24"/>
          <w:szCs w:val="24"/>
        </w:rPr>
        <w:t xml:space="preserve">PÓLYA, G. A Arte de Resolver Problemas. Trad. Heitor Lisboa de Araújo. Rio de Janeiro: Editora </w:t>
      </w:r>
      <w:proofErr w:type="spellStart"/>
      <w:r w:rsidRPr="00954215">
        <w:rPr>
          <w:rFonts w:ascii="Times New Roman" w:hAnsi="Times New Roman" w:cs="Times New Roman"/>
          <w:sz w:val="24"/>
          <w:szCs w:val="24"/>
        </w:rPr>
        <w:t>Interciência</w:t>
      </w:r>
      <w:proofErr w:type="spellEnd"/>
      <w:r w:rsidRPr="00954215">
        <w:rPr>
          <w:rFonts w:ascii="Times New Roman" w:hAnsi="Times New Roman" w:cs="Times New Roman"/>
          <w:sz w:val="24"/>
          <w:szCs w:val="24"/>
        </w:rPr>
        <w:t xml:space="preserve">, 1978. </w:t>
      </w:r>
    </w:p>
    <w:p w:rsidR="00954215" w:rsidRPr="00954215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4215">
        <w:rPr>
          <w:rFonts w:ascii="Times New Roman" w:hAnsi="Times New Roman" w:cs="Times New Roman"/>
          <w:sz w:val="24"/>
          <w:szCs w:val="24"/>
        </w:rPr>
        <w:t>POPPER, K., R. Conjecturas e Refutações. Brasília: Editora da UnB. 1980.</w:t>
      </w:r>
    </w:p>
    <w:p w:rsidR="00564F28" w:rsidRPr="00564F28" w:rsidRDefault="00954215" w:rsidP="0095421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4215">
        <w:rPr>
          <w:rFonts w:ascii="Times New Roman" w:hAnsi="Times New Roman" w:cs="Times New Roman"/>
          <w:sz w:val="24"/>
          <w:szCs w:val="24"/>
          <w:lang w:val="en-AU"/>
        </w:rPr>
        <w:t xml:space="preserve">SANTOS, W. L. P. Scientific literacy: a Freirean perspective as a radical view of humanistic science education. </w:t>
      </w:r>
      <w:r w:rsidRPr="00954215">
        <w:rPr>
          <w:rFonts w:ascii="Times New Roman" w:hAnsi="Times New Roman" w:cs="Times New Roman"/>
          <w:sz w:val="24"/>
          <w:szCs w:val="24"/>
        </w:rPr>
        <w:t xml:space="preserve">Science </w:t>
      </w:r>
      <w:proofErr w:type="spellStart"/>
      <w:r w:rsidRPr="0095421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54215">
        <w:rPr>
          <w:rFonts w:ascii="Times New Roman" w:hAnsi="Times New Roman" w:cs="Times New Roman"/>
          <w:sz w:val="24"/>
          <w:szCs w:val="24"/>
        </w:rPr>
        <w:t>, v. 93, n. 2, p. 361-382, 2009.</w:t>
      </w:r>
    </w:p>
    <w:sectPr w:rsidR="00564F28" w:rsidRPr="00564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89E"/>
    <w:multiLevelType w:val="hybridMultilevel"/>
    <w:tmpl w:val="EBF8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9E9"/>
    <w:multiLevelType w:val="hybridMultilevel"/>
    <w:tmpl w:val="35C6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F92CB9"/>
    <w:multiLevelType w:val="multilevel"/>
    <w:tmpl w:val="0106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6D936DA"/>
    <w:multiLevelType w:val="multilevel"/>
    <w:tmpl w:val="B35A1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68"/>
    <w:rsid w:val="00193300"/>
    <w:rsid w:val="001A42DD"/>
    <w:rsid w:val="001A4E44"/>
    <w:rsid w:val="001F3C6C"/>
    <w:rsid w:val="0029214A"/>
    <w:rsid w:val="002E3110"/>
    <w:rsid w:val="00321BC9"/>
    <w:rsid w:val="00333DCE"/>
    <w:rsid w:val="00342FCC"/>
    <w:rsid w:val="00400D60"/>
    <w:rsid w:val="00462A9F"/>
    <w:rsid w:val="00490AF2"/>
    <w:rsid w:val="005638CE"/>
    <w:rsid w:val="00564F28"/>
    <w:rsid w:val="00567DEB"/>
    <w:rsid w:val="00590933"/>
    <w:rsid w:val="005C6768"/>
    <w:rsid w:val="00603C8B"/>
    <w:rsid w:val="006C1A1C"/>
    <w:rsid w:val="006F6D97"/>
    <w:rsid w:val="00730337"/>
    <w:rsid w:val="007417D2"/>
    <w:rsid w:val="00794B4D"/>
    <w:rsid w:val="007A21A4"/>
    <w:rsid w:val="007D4ED9"/>
    <w:rsid w:val="00823C61"/>
    <w:rsid w:val="0086168F"/>
    <w:rsid w:val="008D412C"/>
    <w:rsid w:val="008E1F4A"/>
    <w:rsid w:val="00954215"/>
    <w:rsid w:val="009E1E42"/>
    <w:rsid w:val="00A015D3"/>
    <w:rsid w:val="00A01B73"/>
    <w:rsid w:val="00A353AA"/>
    <w:rsid w:val="00A73253"/>
    <w:rsid w:val="00AE3D1D"/>
    <w:rsid w:val="00BC08D5"/>
    <w:rsid w:val="00C2604A"/>
    <w:rsid w:val="00C66B0A"/>
    <w:rsid w:val="00D7729D"/>
    <w:rsid w:val="00DA1F7F"/>
    <w:rsid w:val="00E10B3C"/>
    <w:rsid w:val="00E20B86"/>
    <w:rsid w:val="00E57B7D"/>
    <w:rsid w:val="00EA630A"/>
    <w:rsid w:val="00EE611D"/>
    <w:rsid w:val="00F1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5C39"/>
  <w15:chartTrackingRefBased/>
  <w15:docId w15:val="{658BFDDC-4B92-4AFD-B3D6-B78E38EB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1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6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6768"/>
    <w:pPr>
      <w:ind w:left="720"/>
      <w:contextualSpacing/>
    </w:pPr>
  </w:style>
  <w:style w:type="character" w:styleId="Hyperlink">
    <w:name w:val="Hyperlink"/>
    <w:unhideWhenUsed/>
    <w:rsid w:val="001A42D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A1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digital.usp.br/jupiterweb/obterDisciplina?sgldis=ACH01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oursera.org/learn/mapas-conceitu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hyperlink" Target="http://mapasconceituais.com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11</Pages>
  <Words>2559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Raíssa Ballego</dc:creator>
  <cp:keywords/>
  <dc:description/>
  <cp:lastModifiedBy>Raíssa Ballego</cp:lastModifiedBy>
  <cp:revision>5</cp:revision>
  <dcterms:created xsi:type="dcterms:W3CDTF">2020-11-09T13:22:00Z</dcterms:created>
  <dcterms:modified xsi:type="dcterms:W3CDTF">2020-11-12T21:23:00Z</dcterms:modified>
</cp:coreProperties>
</file>