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C4EA9" w14:textId="2B347AD7" w:rsidR="00DF7DB2" w:rsidRDefault="00D73F3D">
      <w:r>
        <w:t xml:space="preserve">Link para o site do autor: </w:t>
      </w:r>
      <w:r w:rsidRPr="00D73F3D">
        <w:t>http://www.ronaldocorreiadebrito.com.br/site2/</w:t>
      </w:r>
    </w:p>
    <w:sectPr w:rsidR="00DF7D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F3D"/>
    <w:rsid w:val="00D73F3D"/>
    <w:rsid w:val="00D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989B3"/>
  <w15:chartTrackingRefBased/>
  <w15:docId w15:val="{493EBA02-010C-43C8-A660-965910A77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Vasconcellos</dc:creator>
  <cp:keywords/>
  <dc:description/>
  <cp:lastModifiedBy>Claudia Vasconcellos</cp:lastModifiedBy>
  <cp:revision>1</cp:revision>
  <dcterms:created xsi:type="dcterms:W3CDTF">2020-10-29T12:55:00Z</dcterms:created>
  <dcterms:modified xsi:type="dcterms:W3CDTF">2020-10-29T12:57:00Z</dcterms:modified>
</cp:coreProperties>
</file>