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F3" w:rsidRPr="00C55DC5" w:rsidRDefault="00354C89" w:rsidP="00C55DC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ROTEIRO PARA O SEMINÁRIO S7</w:t>
      </w:r>
    </w:p>
    <w:p w:rsidR="003D6D5C" w:rsidRPr="00C55DC5" w:rsidRDefault="005868F3" w:rsidP="00C55DC5">
      <w:pPr>
        <w:jc w:val="center"/>
        <w:rPr>
          <w:rFonts w:cstheme="minorHAnsi"/>
          <w:b/>
          <w:sz w:val="26"/>
          <w:szCs w:val="26"/>
        </w:rPr>
      </w:pPr>
      <w:r w:rsidRPr="00C55DC5">
        <w:rPr>
          <w:rFonts w:cstheme="minorHAnsi"/>
          <w:b/>
          <w:sz w:val="26"/>
          <w:szCs w:val="26"/>
        </w:rPr>
        <w:t>HIPERAMONEMIA HEREDITÁRIA</w:t>
      </w:r>
    </w:p>
    <w:p w:rsidR="005868F3" w:rsidRPr="00C55DC5" w:rsidRDefault="005868F3">
      <w:pPr>
        <w:rPr>
          <w:rFonts w:cstheme="minorHAnsi"/>
          <w:b/>
          <w:sz w:val="26"/>
          <w:szCs w:val="26"/>
        </w:rPr>
      </w:pP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Relembrar ciclo da </w:t>
      </w:r>
      <w:r w:rsidR="00C55DC5" w:rsidRPr="00C55DC5">
        <w:rPr>
          <w:rFonts w:cstheme="minorHAnsi"/>
          <w:sz w:val="26"/>
          <w:szCs w:val="26"/>
        </w:rPr>
        <w:t>ureia</w:t>
      </w:r>
      <w:r w:rsidRPr="00C55DC5">
        <w:rPr>
          <w:rFonts w:cstheme="minorHAnsi"/>
          <w:sz w:val="26"/>
          <w:szCs w:val="26"/>
        </w:rPr>
        <w:t xml:space="preserve">, enzimas envolvidas, problemas que são conhecidos, deficiências nunca totais, </w:t>
      </w:r>
      <w:r w:rsidR="00C55DC5" w:rsidRPr="00C55DC5">
        <w:rPr>
          <w:rFonts w:cstheme="minorHAnsi"/>
          <w:sz w:val="26"/>
          <w:szCs w:val="26"/>
        </w:rPr>
        <w:t>t</w:t>
      </w:r>
      <w:r w:rsidRPr="00C55DC5">
        <w:rPr>
          <w:rFonts w:cstheme="minorHAnsi"/>
          <w:sz w:val="26"/>
          <w:szCs w:val="26"/>
        </w:rPr>
        <w:t>odas autossômicas recessivas, exceção é a OTC. (ligada ao X-dominante)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>Relembrar o destino do “N” vindo do metabolismo dos AA (</w:t>
      </w:r>
      <w:proofErr w:type="spellStart"/>
      <w:r w:rsidRPr="00C55DC5">
        <w:rPr>
          <w:rFonts w:cstheme="minorHAnsi"/>
          <w:sz w:val="26"/>
          <w:szCs w:val="26"/>
        </w:rPr>
        <w:t>glu</w:t>
      </w:r>
      <w:proofErr w:type="spellEnd"/>
      <w:r w:rsidRPr="00C55DC5">
        <w:rPr>
          <w:rFonts w:cstheme="minorHAnsi"/>
          <w:sz w:val="26"/>
          <w:szCs w:val="26"/>
        </w:rPr>
        <w:t xml:space="preserve">, </w:t>
      </w:r>
      <w:proofErr w:type="spellStart"/>
      <w:r w:rsidRPr="00C55DC5">
        <w:rPr>
          <w:rFonts w:cstheme="minorHAnsi"/>
          <w:sz w:val="26"/>
          <w:szCs w:val="26"/>
        </w:rPr>
        <w:t>gln</w:t>
      </w:r>
      <w:proofErr w:type="spellEnd"/>
      <w:r w:rsidRPr="00C55DC5">
        <w:rPr>
          <w:rFonts w:cstheme="minorHAnsi"/>
          <w:sz w:val="26"/>
          <w:szCs w:val="26"/>
        </w:rPr>
        <w:t xml:space="preserve">, ala, </w:t>
      </w:r>
      <w:r w:rsidR="00C55DC5" w:rsidRPr="00C55DC5">
        <w:rPr>
          <w:rFonts w:cstheme="minorHAnsi"/>
          <w:sz w:val="26"/>
          <w:szCs w:val="26"/>
        </w:rPr>
        <w:t>etc.</w:t>
      </w:r>
      <w:r w:rsidRPr="00C55DC5">
        <w:rPr>
          <w:rFonts w:cstheme="minorHAnsi"/>
          <w:sz w:val="26"/>
          <w:szCs w:val="26"/>
        </w:rPr>
        <w:t>)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Formas de </w:t>
      </w:r>
      <w:proofErr w:type="spellStart"/>
      <w:r w:rsidRPr="00C55DC5">
        <w:rPr>
          <w:rFonts w:cstheme="minorHAnsi"/>
          <w:sz w:val="26"/>
          <w:szCs w:val="26"/>
        </w:rPr>
        <w:t>detoxicação</w:t>
      </w:r>
      <w:proofErr w:type="spellEnd"/>
      <w:r w:rsidRPr="00C55DC5">
        <w:rPr>
          <w:rFonts w:cstheme="minorHAnsi"/>
          <w:sz w:val="26"/>
          <w:szCs w:val="26"/>
        </w:rPr>
        <w:t xml:space="preserve"> da amônia</w:t>
      </w:r>
      <w:r w:rsidR="00C55DC5" w:rsidRPr="00C55DC5">
        <w:rPr>
          <w:rFonts w:cstheme="minorHAnsi"/>
          <w:sz w:val="26"/>
          <w:szCs w:val="26"/>
        </w:rPr>
        <w:t>.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>Toxicidade da hiperamonemia (possíveis ra</w:t>
      </w:r>
      <w:bookmarkStart w:id="0" w:name="_GoBack"/>
      <w:bookmarkEnd w:id="0"/>
      <w:r w:rsidRPr="00C55DC5">
        <w:rPr>
          <w:rFonts w:cstheme="minorHAnsi"/>
          <w:sz w:val="26"/>
          <w:szCs w:val="26"/>
        </w:rPr>
        <w:t>zões)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 Problemas hiperamonemia tipo I e tipo II (salientar o aumento na síntese das pirimidinas e seu controle, devido ao acúmulo do carbamil fosfato).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Explicar o </w:t>
      </w:r>
      <w:r w:rsidR="00C55DC5" w:rsidRPr="00C55DC5">
        <w:rPr>
          <w:rFonts w:cstheme="minorHAnsi"/>
          <w:sz w:val="26"/>
          <w:szCs w:val="26"/>
        </w:rPr>
        <w:t>porquê</w:t>
      </w:r>
      <w:r w:rsidRPr="00C55DC5">
        <w:rPr>
          <w:rFonts w:cstheme="minorHAnsi"/>
          <w:sz w:val="26"/>
          <w:szCs w:val="26"/>
        </w:rPr>
        <w:t xml:space="preserve"> deste problema ser quase sempre</w:t>
      </w:r>
      <w:r w:rsidR="00C55DC5" w:rsidRPr="00C55DC5">
        <w:rPr>
          <w:rFonts w:cstheme="minorHAnsi"/>
          <w:sz w:val="26"/>
          <w:szCs w:val="26"/>
        </w:rPr>
        <w:t xml:space="preserve"> fatal</w:t>
      </w:r>
      <w:r w:rsidRPr="00C55DC5">
        <w:rPr>
          <w:rFonts w:cstheme="minorHAnsi"/>
          <w:sz w:val="26"/>
          <w:szCs w:val="26"/>
        </w:rPr>
        <w:t xml:space="preserve"> nos meninos e com graus variados nas meninas (herança ligada ao </w:t>
      </w:r>
      <w:r w:rsidR="00C55DC5" w:rsidRPr="00C55DC5">
        <w:rPr>
          <w:rFonts w:cstheme="minorHAnsi"/>
          <w:sz w:val="26"/>
          <w:szCs w:val="26"/>
        </w:rPr>
        <w:t>cromossoma</w:t>
      </w:r>
      <w:r w:rsidRPr="00C55DC5">
        <w:rPr>
          <w:rFonts w:cstheme="minorHAnsi"/>
          <w:sz w:val="26"/>
          <w:szCs w:val="26"/>
        </w:rPr>
        <w:t xml:space="preserve"> X (dominante)</w:t>
      </w:r>
      <w:r w:rsidR="00C55DC5" w:rsidRPr="00C55DC5">
        <w:rPr>
          <w:rFonts w:cstheme="minorHAnsi"/>
          <w:sz w:val="26"/>
          <w:szCs w:val="26"/>
        </w:rPr>
        <w:t>)</w:t>
      </w:r>
      <w:r w:rsidRPr="00C55DC5">
        <w:rPr>
          <w:rFonts w:cstheme="minorHAnsi"/>
          <w:sz w:val="26"/>
          <w:szCs w:val="26"/>
        </w:rPr>
        <w:t>.</w:t>
      </w:r>
    </w:p>
    <w:p w:rsidR="005868F3" w:rsidRPr="00C55DC5" w:rsidRDefault="005868F3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Sintomas mais comuns desta patologia. O que deve ser feito (formas </w:t>
      </w:r>
      <w:r w:rsidR="00F77C98" w:rsidRPr="00C55DC5">
        <w:rPr>
          <w:rFonts w:cstheme="minorHAnsi"/>
          <w:sz w:val="26"/>
          <w:szCs w:val="26"/>
        </w:rPr>
        <w:t>atuais de tratamento).</w:t>
      </w:r>
    </w:p>
    <w:p w:rsidR="00F77C98" w:rsidRPr="00C55DC5" w:rsidRDefault="00F77C98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>Alerta a casos de hiperamonemia transitória (não hereditária).</w:t>
      </w:r>
    </w:p>
    <w:p w:rsidR="00F77C98" w:rsidRPr="00C55DC5" w:rsidRDefault="00F77C98" w:rsidP="00C55D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>Discutir o caso clínico e responder as questões. (se quiserem apresentar o caso clínico no início também fica bem)!</w:t>
      </w:r>
    </w:p>
    <w:p w:rsidR="00F77C98" w:rsidRPr="00C55DC5" w:rsidRDefault="00F77C98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F77C98" w:rsidRPr="00C55DC5" w:rsidRDefault="00F77C98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>Normal amônia = &lt;150µg/100 ml</w:t>
      </w:r>
    </w:p>
    <w:p w:rsidR="00F77C98" w:rsidRPr="00C55DC5" w:rsidRDefault="00F77C98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C55DC5">
        <w:rPr>
          <w:rFonts w:cstheme="minorHAnsi"/>
          <w:sz w:val="26"/>
          <w:szCs w:val="26"/>
        </w:rPr>
        <w:t xml:space="preserve">(BUN) </w:t>
      </w:r>
      <w:r w:rsidR="00C55DC5" w:rsidRPr="00C55DC5">
        <w:rPr>
          <w:rFonts w:cstheme="minorHAnsi"/>
          <w:sz w:val="26"/>
          <w:szCs w:val="26"/>
        </w:rPr>
        <w:t>ureia</w:t>
      </w:r>
      <w:r w:rsidRPr="00C55DC5">
        <w:rPr>
          <w:rFonts w:ascii="Cambria Math" w:eastAsia="Yu Gothic Light" w:hAnsi="Cambria Math" w:cs="Cambria Math"/>
          <w:color w:val="000000" w:themeColor="text1"/>
          <w:sz w:val="26"/>
          <w:szCs w:val="26"/>
        </w:rPr>
        <w:t>≅</w:t>
      </w:r>
      <w:r w:rsidRPr="00C55DC5">
        <w:rPr>
          <w:rFonts w:cstheme="minorHAnsi"/>
          <w:sz w:val="26"/>
          <w:szCs w:val="26"/>
        </w:rPr>
        <w:t>20 mg/100 ml</w:t>
      </w:r>
    </w:p>
    <w:p w:rsidR="005868F3" w:rsidRPr="00C55DC5" w:rsidRDefault="005868F3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5868F3" w:rsidRPr="00C55DC5" w:rsidRDefault="005868F3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5868F3" w:rsidRPr="00C55DC5" w:rsidRDefault="005868F3" w:rsidP="00C55DC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5868F3" w:rsidRPr="00C55DC5" w:rsidSect="00C55DC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82B"/>
    <w:multiLevelType w:val="hybridMultilevel"/>
    <w:tmpl w:val="BF5CE762"/>
    <w:lvl w:ilvl="0" w:tplc="1FE26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3F0D"/>
    <w:multiLevelType w:val="hybridMultilevel"/>
    <w:tmpl w:val="482E9E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8F3"/>
    <w:rsid w:val="00354C89"/>
    <w:rsid w:val="003D6D5C"/>
    <w:rsid w:val="005868F3"/>
    <w:rsid w:val="00C55DC5"/>
    <w:rsid w:val="00C65884"/>
    <w:rsid w:val="00F7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RBI</cp:lastModifiedBy>
  <cp:revision>2</cp:revision>
  <dcterms:created xsi:type="dcterms:W3CDTF">2020-11-03T13:43:00Z</dcterms:created>
  <dcterms:modified xsi:type="dcterms:W3CDTF">2020-11-03T13:43:00Z</dcterms:modified>
</cp:coreProperties>
</file>