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21e1f"/>
          <w:sz w:val="42"/>
          <w:szCs w:val="42"/>
        </w:rPr>
      </w:pPr>
      <w:r w:rsidDel="00000000" w:rsidR="00000000" w:rsidRPr="00000000">
        <w:rPr>
          <w:rFonts w:ascii="Times New Roman" w:cs="Times New Roman" w:eastAsia="Times New Roman" w:hAnsi="Times New Roman"/>
          <w:b w:val="1"/>
          <w:color w:val="221e1f"/>
          <w:sz w:val="42"/>
          <w:szCs w:val="42"/>
          <w:rtl w:val="0"/>
        </w:rPr>
        <w:t xml:space="preserve">Pensando sobre a atividade</w:t>
      </w:r>
    </w:p>
    <w:p w:rsidR="00000000" w:rsidDel="00000000" w:rsidP="00000000" w:rsidRDefault="00000000" w:rsidRPr="00000000" w14:paraId="00000002">
      <w:pPr>
        <w:jc w:val="center"/>
        <w:rPr>
          <w:rFonts w:ascii="Times New Roman" w:cs="Times New Roman" w:eastAsia="Times New Roman" w:hAnsi="Times New Roman"/>
          <w:b w:val="1"/>
          <w:color w:val="221e1f"/>
          <w:sz w:val="42"/>
          <w:szCs w:val="42"/>
        </w:rPr>
      </w:pPr>
      <w:r w:rsidDel="00000000" w:rsidR="00000000" w:rsidRPr="00000000">
        <w:rPr>
          <w:rtl w:val="0"/>
        </w:rPr>
      </w:r>
    </w:p>
    <w:p w:rsidR="00000000" w:rsidDel="00000000" w:rsidP="00000000" w:rsidRDefault="00000000" w:rsidRPr="00000000" w14:paraId="00000003">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Complete as etapas a seguir para comparar os resultados do jogo considerando ou não fatores genéticos.</w:t>
      </w:r>
    </w:p>
    <w:p w:rsidR="00000000" w:rsidDel="00000000" w:rsidP="00000000" w:rsidRDefault="00000000" w:rsidRPr="00000000" w14:paraId="00000004">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Transfira seus pontos cardíacos sorteados no dado para a coluna à esquerda abaixo.</w:t>
      </w:r>
    </w:p>
    <w:p w:rsidR="00000000" w:rsidDel="00000000" w:rsidP="00000000" w:rsidRDefault="00000000" w:rsidRPr="00000000" w14:paraId="00000005">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Você deve ter percebido que há 4 diferentes tipos de arquivo “Genes relevantes”. Cada arquivo contém “pontos cardíacos” relacionados a um risco genético. Olhe na tabela “Sorteio de genes relevantes” para verificar qual arquivo (1, 2, 3 ou 4) você foi agraciado com. Escreva esse número na coluna à direita abaixo e </w:t>
      </w:r>
      <w:r w:rsidDel="00000000" w:rsidR="00000000" w:rsidRPr="00000000">
        <w:rPr>
          <w:rFonts w:ascii="Times New Roman" w:cs="Times New Roman" w:eastAsia="Times New Roman" w:hAnsi="Times New Roman"/>
          <w:rtl w:val="0"/>
        </w:rPr>
        <w:t xml:space="preserve">calcule novamente</w:t>
      </w:r>
      <w:r w:rsidDel="00000000" w:rsidR="00000000" w:rsidRPr="00000000">
        <w:rPr>
          <w:rFonts w:ascii="Times New Roman" w:cs="Times New Roman" w:eastAsia="Times New Roman" w:hAnsi="Times New Roman"/>
          <w:color w:val="000000"/>
          <w:rtl w:val="0"/>
        </w:rPr>
        <w:t xml:space="preserve"> seus pontos totais para cada estágio da vida.</w:t>
      </w:r>
    </w:p>
    <w:p w:rsidR="00000000" w:rsidDel="00000000" w:rsidP="00000000" w:rsidRDefault="00000000" w:rsidRPr="00000000" w14:paraId="00000006">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Resultados do Jogo com ou sem Fatores Genéticos</w:t>
      </w:r>
    </w:p>
    <w:tbl>
      <w:tblPr>
        <w:tblStyle w:val="Table1"/>
        <w:tblW w:w="89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2"/>
        <w:gridCol w:w="4482"/>
        <w:tblGridChange w:id="0">
          <w:tblGrid>
            <w:gridCol w:w="4482"/>
            <w:gridCol w:w="4482"/>
          </w:tblGrid>
        </w:tblGridChange>
      </w:tblGrid>
      <w:tr>
        <w:trPr>
          <w:trHeight w:val="418" w:hRule="atLeast"/>
        </w:trPr>
        <w:tc>
          <w:tcPr/>
          <w:p w:rsidR="00000000" w:rsidDel="00000000" w:rsidP="00000000" w:rsidRDefault="00000000" w:rsidRPr="00000000" w14:paraId="00000007">
            <w:pPr>
              <w:tabs>
                <w:tab w:val="left" w:pos="4360"/>
                <w:tab w:val="left" w:pos="5640"/>
                <w:tab w:val="right" w:pos="8504"/>
              </w:tabs>
              <w:spacing w:befor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Revisão — Risco devido</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rtl w:val="0"/>
              </w:rPr>
              <w:t xml:space="preserve">apenas às escolhas comportamentais</w:t>
            </w:r>
          </w:p>
        </w:tc>
        <w:tc>
          <w:tcPr/>
          <w:p w:rsidR="00000000" w:rsidDel="00000000" w:rsidP="00000000" w:rsidRDefault="00000000" w:rsidRPr="00000000" w14:paraId="00000008">
            <w:pPr>
              <w:tabs>
                <w:tab w:val="left" w:pos="4360"/>
                <w:tab w:val="left" w:pos="5640"/>
                <w:tab w:val="right" w:pos="8504"/>
              </w:tabs>
              <w:spacing w:befor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Recálculo</w:t>
            </w:r>
            <w:r w:rsidDel="00000000" w:rsidR="00000000" w:rsidRPr="00000000">
              <w:rPr>
                <w:rFonts w:ascii="Times New Roman" w:cs="Times New Roman" w:eastAsia="Times New Roman" w:hAnsi="Times New Roman"/>
                <w:color w:val="000000"/>
                <w:rtl w:val="0"/>
              </w:rPr>
              <w:t xml:space="preserve"> — Risco devido aos Genes e escolhas</w:t>
            </w:r>
          </w:p>
        </w:tc>
      </w:tr>
      <w:tr>
        <w:trPr>
          <w:trHeight w:val="3033" w:hRule="atLeast"/>
        </w:trPr>
        <w:tc>
          <w:tcPr/>
          <w:p w:rsidR="00000000" w:rsidDel="00000000" w:rsidP="00000000" w:rsidRDefault="00000000" w:rsidRPr="00000000" w14:paraId="00000009">
            <w:pPr>
              <w:spacing w:after="377" w:before="240" w:lineRule="auto"/>
              <w:jc w:val="both"/>
              <w:rPr>
                <w:rFonts w:ascii="MLOOK E+ Berkeley Std" w:cs="MLOOK E+ Berkeley Std" w:eastAsia="MLOOK E+ Berkeley Std" w:hAnsi="MLOOK E+ Berkeley Std"/>
                <w:color w:val="221e1f"/>
              </w:rPr>
            </w:pPr>
            <w:r w:rsidDel="00000000" w:rsidR="00000000" w:rsidRPr="00000000">
              <w:rPr>
                <w:rFonts w:ascii="MLOOK E+ Berkeley Std" w:cs="MLOOK E+ Berkeley Std" w:eastAsia="MLOOK E+ Berkeley Std" w:hAnsi="MLOOK E+ Berkeley Std"/>
                <w:color w:val="221e1f"/>
                <w:rtl w:val="0"/>
              </w:rPr>
              <w:t xml:space="preserve">1° Estágio da vida: Adolescência   _______ </w:t>
            </w:r>
          </w:p>
          <w:p w:rsidR="00000000" w:rsidDel="00000000" w:rsidP="00000000" w:rsidRDefault="00000000" w:rsidRPr="00000000" w14:paraId="0000000A">
            <w:pPr>
              <w:spacing w:before="240" w:lineRule="auto"/>
              <w:jc w:val="both"/>
              <w:rPr>
                <w:rFonts w:ascii="MLOOK E+ Berkeley Std" w:cs="MLOOK E+ Berkeley Std" w:eastAsia="MLOOK E+ Berkeley Std" w:hAnsi="MLOOK E+ Berkeley Std"/>
                <w:color w:val="221e1f"/>
              </w:rPr>
            </w:pPr>
            <w:r w:rsidDel="00000000" w:rsidR="00000000" w:rsidRPr="00000000">
              <w:rPr>
                <w:rFonts w:ascii="MLOOK E+ Berkeley Std" w:cs="MLOOK E+ Berkeley Std" w:eastAsia="MLOOK E+ Berkeley Std" w:hAnsi="MLOOK E+ Berkeley Std"/>
                <w:color w:val="221e1f"/>
                <w:rtl w:val="0"/>
              </w:rPr>
              <w:t xml:space="preserve">2 ° Estágio da vida: Adulto             _______ </w:t>
            </w:r>
          </w:p>
          <w:p w:rsidR="00000000" w:rsidDel="00000000" w:rsidP="00000000" w:rsidRDefault="00000000" w:rsidRPr="00000000" w14:paraId="0000000B">
            <w:pPr>
              <w:spacing w:before="240" w:lineRule="auto"/>
              <w:ind w:firstLine="1200"/>
              <w:jc w:val="both"/>
              <w:rPr>
                <w:rFonts w:ascii="MLOOK E+ Berkeley Std" w:cs="MLOOK E+ Berkeley Std" w:eastAsia="MLOOK E+ Berkeley Std" w:hAnsi="MLOOK E+ Berkeley Std"/>
                <w:color w:val="221e1f"/>
              </w:rPr>
            </w:pPr>
            <w:r w:rsidDel="00000000" w:rsidR="00000000" w:rsidRPr="00000000">
              <w:rPr>
                <w:rFonts w:ascii="MLOOK E+ Berkeley Std" w:cs="MLOOK E+ Berkeley Std" w:eastAsia="MLOOK E+ Berkeley Std" w:hAnsi="MLOOK E+ Berkeley Std"/>
                <w:color w:val="221e1f"/>
                <w:rtl w:val="0"/>
              </w:rPr>
              <w:t xml:space="preserve">Subtotal                       _______ </w:t>
            </w:r>
          </w:p>
          <w:p w:rsidR="00000000" w:rsidDel="00000000" w:rsidP="00000000" w:rsidRDefault="00000000" w:rsidRPr="00000000" w14:paraId="0000000C">
            <w:pPr>
              <w:spacing w:before="240" w:lineRule="auto"/>
              <w:jc w:val="both"/>
              <w:rPr>
                <w:rFonts w:ascii="MLOOK E+ Berkeley Std" w:cs="MLOOK E+ Berkeley Std" w:eastAsia="MLOOK E+ Berkeley Std" w:hAnsi="MLOOK E+ Berkeley Std"/>
                <w:color w:val="221e1f"/>
              </w:rPr>
            </w:pPr>
            <w:r w:rsidDel="00000000" w:rsidR="00000000" w:rsidRPr="00000000">
              <w:rPr>
                <w:rFonts w:ascii="MLOOK E+ Berkeley Std" w:cs="MLOOK E+ Berkeley Std" w:eastAsia="MLOOK E+ Berkeley Std" w:hAnsi="MLOOK E+ Berkeley Std"/>
                <w:color w:val="221e1f"/>
                <w:rtl w:val="0"/>
              </w:rPr>
              <w:t xml:space="preserve">3° Estágio da vida: Idoso                _______ </w:t>
            </w:r>
          </w:p>
          <w:p w:rsidR="00000000" w:rsidDel="00000000" w:rsidP="00000000" w:rsidRDefault="00000000" w:rsidRPr="00000000" w14:paraId="0000000D">
            <w:pPr>
              <w:spacing w:before="240" w:lineRule="auto"/>
              <w:jc w:val="both"/>
              <w:rPr>
                <w:rFonts w:ascii="MLOOK E+ Berkeley Std" w:cs="MLOOK E+ Berkeley Std" w:eastAsia="MLOOK E+ Berkeley Std" w:hAnsi="MLOOK E+ Berkeley Std"/>
                <w:color w:val="221e1f"/>
              </w:rPr>
            </w:pPr>
            <w:r w:rsidDel="00000000" w:rsidR="00000000" w:rsidRPr="00000000">
              <w:rPr>
                <w:rFonts w:ascii="MLOOK D+ Berkeley Std" w:cs="MLOOK D+ Berkeley Std" w:eastAsia="MLOOK D+ Berkeley Std" w:hAnsi="MLOOK D+ Berkeley Std"/>
                <w:b w:val="1"/>
                <w:color w:val="221e1f"/>
                <w:rtl w:val="0"/>
              </w:rPr>
              <w:t xml:space="preserve">Total                                               </w:t>
            </w:r>
            <w:r w:rsidDel="00000000" w:rsidR="00000000" w:rsidRPr="00000000">
              <w:rPr>
                <w:rFonts w:ascii="MLOOK E+ Berkeley Std" w:cs="MLOOK E+ Berkeley Std" w:eastAsia="MLOOK E+ Berkeley Std" w:hAnsi="MLOOK E+ Berkeley Std"/>
                <w:color w:val="221e1f"/>
                <w:rtl w:val="0"/>
              </w:rPr>
              <w:t xml:space="preserve">_______ </w:t>
            </w:r>
          </w:p>
        </w:tc>
        <w:tc>
          <w:tcPr/>
          <w:p w:rsidR="00000000" w:rsidDel="00000000" w:rsidP="00000000" w:rsidRDefault="00000000" w:rsidRPr="00000000" w14:paraId="0000000E">
            <w:pPr>
              <w:spacing w:after="65" w:before="240" w:lineRule="auto"/>
              <w:rPr>
                <w:rFonts w:ascii="MLOOK E+ Berkeley Std" w:cs="MLOOK E+ Berkeley Std" w:eastAsia="MLOOK E+ Berkeley Std" w:hAnsi="MLOOK E+ Berkeley Std"/>
                <w:color w:val="221e1f"/>
              </w:rPr>
            </w:pPr>
            <w:r w:rsidDel="00000000" w:rsidR="00000000" w:rsidRPr="00000000">
              <w:rPr>
                <w:rFonts w:ascii="MLOOK E+ Berkeley Std" w:cs="MLOOK E+ Berkeley Std" w:eastAsia="MLOOK E+ Berkeley Std" w:hAnsi="MLOOK E+ Berkeley Std"/>
                <w:color w:val="221e1f"/>
                <w:rtl w:val="0"/>
              </w:rPr>
              <w:t xml:space="preserve">Genes relevantes                          _______ </w:t>
            </w:r>
          </w:p>
          <w:p w:rsidR="00000000" w:rsidDel="00000000" w:rsidP="00000000" w:rsidRDefault="00000000" w:rsidRPr="00000000" w14:paraId="0000000F">
            <w:pPr>
              <w:spacing w:after="65" w:before="240" w:lineRule="auto"/>
              <w:rPr>
                <w:rFonts w:ascii="MLOOK E+ Berkeley Std" w:cs="MLOOK E+ Berkeley Std" w:eastAsia="MLOOK E+ Berkeley Std" w:hAnsi="MLOOK E+ Berkeley Std"/>
                <w:color w:val="221e1f"/>
              </w:rPr>
            </w:pPr>
            <w:r w:rsidDel="00000000" w:rsidR="00000000" w:rsidRPr="00000000">
              <w:rPr>
                <w:rFonts w:ascii="MLOOK E+ Berkeley Std" w:cs="MLOOK E+ Berkeley Std" w:eastAsia="MLOOK E+ Berkeley Std" w:hAnsi="MLOOK E+ Berkeley Std"/>
                <w:color w:val="221e1f"/>
                <w:rtl w:val="0"/>
              </w:rPr>
              <w:t xml:space="preserve">1° Estágio da vida: Adolescência   _______ </w:t>
            </w:r>
          </w:p>
          <w:p w:rsidR="00000000" w:rsidDel="00000000" w:rsidP="00000000" w:rsidRDefault="00000000" w:rsidRPr="00000000" w14:paraId="00000010">
            <w:pPr>
              <w:spacing w:after="65" w:lineRule="auto"/>
              <w:ind w:firstLine="708"/>
              <w:rPr>
                <w:rFonts w:ascii="MLOOK E+ Berkeley Std" w:cs="MLOOK E+ Berkeley Std" w:eastAsia="MLOOK E+ Berkeley Std" w:hAnsi="MLOOK E+ Berkeley Std"/>
                <w:color w:val="221e1f"/>
              </w:rPr>
            </w:pPr>
            <w:r w:rsidDel="00000000" w:rsidR="00000000" w:rsidRPr="00000000">
              <w:rPr>
                <w:rFonts w:ascii="MLOOK E+ Berkeley Std" w:cs="MLOOK E+ Berkeley Std" w:eastAsia="MLOOK E+ Berkeley Std" w:hAnsi="MLOOK E+ Berkeley Std"/>
                <w:color w:val="221e1f"/>
                <w:rtl w:val="0"/>
              </w:rPr>
              <w:t xml:space="preserve">                    Subtotal           _______ </w:t>
            </w:r>
          </w:p>
          <w:p w:rsidR="00000000" w:rsidDel="00000000" w:rsidP="00000000" w:rsidRDefault="00000000" w:rsidRPr="00000000" w14:paraId="00000011">
            <w:pPr>
              <w:spacing w:after="65" w:lineRule="auto"/>
              <w:rPr>
                <w:rFonts w:ascii="MLOOK E+ Berkeley Std" w:cs="MLOOK E+ Berkeley Std" w:eastAsia="MLOOK E+ Berkeley Std" w:hAnsi="MLOOK E+ Berkeley Std"/>
                <w:color w:val="221e1f"/>
              </w:rPr>
            </w:pPr>
            <w:r w:rsidDel="00000000" w:rsidR="00000000" w:rsidRPr="00000000">
              <w:rPr>
                <w:rFonts w:ascii="MLOOK E+ Berkeley Std" w:cs="MLOOK E+ Berkeley Std" w:eastAsia="MLOOK E+ Berkeley Std" w:hAnsi="MLOOK E+ Berkeley Std"/>
                <w:color w:val="221e1f"/>
                <w:rtl w:val="0"/>
              </w:rPr>
              <w:t xml:space="preserve">2° Estágio da vida: Adulto              _______ </w:t>
            </w:r>
          </w:p>
          <w:p w:rsidR="00000000" w:rsidDel="00000000" w:rsidP="00000000" w:rsidRDefault="00000000" w:rsidRPr="00000000" w14:paraId="00000012">
            <w:pPr>
              <w:spacing w:after="65" w:lineRule="auto"/>
              <w:ind w:firstLine="708"/>
              <w:rPr>
                <w:rFonts w:ascii="MLOOK E+ Berkeley Std" w:cs="MLOOK E+ Berkeley Std" w:eastAsia="MLOOK E+ Berkeley Std" w:hAnsi="MLOOK E+ Berkeley Std"/>
                <w:color w:val="221e1f"/>
              </w:rPr>
            </w:pPr>
            <w:r w:rsidDel="00000000" w:rsidR="00000000" w:rsidRPr="00000000">
              <w:rPr>
                <w:rFonts w:ascii="MLOOK E+ Berkeley Std" w:cs="MLOOK E+ Berkeley Std" w:eastAsia="MLOOK E+ Berkeley Std" w:hAnsi="MLOOK E+ Berkeley Std"/>
                <w:color w:val="221e1f"/>
                <w:rtl w:val="0"/>
              </w:rPr>
              <w:t xml:space="preserve">                   Subtotal            _______ </w:t>
            </w:r>
          </w:p>
          <w:p w:rsidR="00000000" w:rsidDel="00000000" w:rsidP="00000000" w:rsidRDefault="00000000" w:rsidRPr="00000000" w14:paraId="00000013">
            <w:pPr>
              <w:spacing w:after="65" w:lineRule="auto"/>
              <w:rPr>
                <w:rFonts w:ascii="MLOOK E+ Berkeley Std" w:cs="MLOOK E+ Berkeley Std" w:eastAsia="MLOOK E+ Berkeley Std" w:hAnsi="MLOOK E+ Berkeley Std"/>
                <w:color w:val="221e1f"/>
              </w:rPr>
            </w:pPr>
            <w:r w:rsidDel="00000000" w:rsidR="00000000" w:rsidRPr="00000000">
              <w:rPr>
                <w:rFonts w:ascii="MLOOK E+ Berkeley Std" w:cs="MLOOK E+ Berkeley Std" w:eastAsia="MLOOK E+ Berkeley Std" w:hAnsi="MLOOK E+ Berkeley Std"/>
                <w:color w:val="221e1f"/>
                <w:rtl w:val="0"/>
              </w:rPr>
              <w:t xml:space="preserve">3° Estágio da vida:  Idoso               _______ </w:t>
            </w:r>
          </w:p>
          <w:p w:rsidR="00000000" w:rsidDel="00000000" w:rsidP="00000000" w:rsidRDefault="00000000" w:rsidRPr="00000000" w14:paraId="00000014">
            <w:pPr>
              <w:spacing w:after="65" w:lineRule="auto"/>
              <w:rPr>
                <w:rFonts w:ascii="MLOOK D+ Berkeley Std" w:cs="MLOOK D+ Berkeley Std" w:eastAsia="MLOOK D+ Berkeley Std" w:hAnsi="MLOOK D+ Berkeley Std"/>
                <w:b w:val="1"/>
                <w:color w:val="221e1f"/>
              </w:rPr>
            </w:pPr>
            <w:r w:rsidDel="00000000" w:rsidR="00000000" w:rsidRPr="00000000">
              <w:rPr>
                <w:rtl w:val="0"/>
              </w:rPr>
            </w:r>
          </w:p>
          <w:p w:rsidR="00000000" w:rsidDel="00000000" w:rsidP="00000000" w:rsidRDefault="00000000" w:rsidRPr="00000000" w14:paraId="00000015">
            <w:pPr>
              <w:spacing w:after="65" w:lineRule="auto"/>
              <w:rPr>
                <w:rFonts w:ascii="Times New Roman" w:cs="Times New Roman" w:eastAsia="Times New Roman" w:hAnsi="Times New Roman"/>
                <w:color w:val="000000"/>
              </w:rPr>
            </w:pPr>
            <w:r w:rsidDel="00000000" w:rsidR="00000000" w:rsidRPr="00000000">
              <w:rPr>
                <w:rFonts w:ascii="MLOOK D+ Berkeley Std" w:cs="MLOOK D+ Berkeley Std" w:eastAsia="MLOOK D+ Berkeley Std" w:hAnsi="MLOOK D+ Berkeley Std"/>
                <w:b w:val="1"/>
                <w:color w:val="221e1f"/>
                <w:rtl w:val="0"/>
              </w:rPr>
              <w:t xml:space="preserve">Total                                               </w:t>
            </w:r>
            <w:r w:rsidDel="00000000" w:rsidR="00000000" w:rsidRPr="00000000">
              <w:rPr>
                <w:rFonts w:ascii="MLOOK E+ Berkeley Std" w:cs="MLOOK E+ Berkeley Std" w:eastAsia="MLOOK E+ Berkeley Std" w:hAnsi="MLOOK E+ Berkeley Std"/>
                <w:color w:val="221e1f"/>
                <w:rtl w:val="0"/>
              </w:rPr>
              <w:t xml:space="preserve">_______</w:t>
            </w:r>
            <w:r w:rsidDel="00000000" w:rsidR="00000000" w:rsidRPr="00000000">
              <w:rPr>
                <w:rtl w:val="0"/>
              </w:rPr>
            </w:r>
          </w:p>
          <w:p w:rsidR="00000000" w:rsidDel="00000000" w:rsidP="00000000" w:rsidRDefault="00000000" w:rsidRPr="00000000" w14:paraId="00000016">
            <w:pPr>
              <w:tabs>
                <w:tab w:val="left" w:pos="4360"/>
                <w:tab w:val="left" w:pos="5640"/>
                <w:tab w:val="right" w:pos="8504"/>
              </w:tabs>
              <w:spacing w:before="240" w:lineRule="auto"/>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17">
      <w:pPr>
        <w:spacing w:after="65"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spacing w:after="65"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Lembre-se, se você excedeu 85 pontos em qualquer fase da vida, você teve um ataque cardíaco fatal. Que efeito a inclusão de seus pontos de risco genético teve no seu resultado?</w:t>
      </w:r>
    </w:p>
    <w:p w:rsidR="00000000" w:rsidDel="00000000" w:rsidP="00000000" w:rsidRDefault="00000000" w:rsidRPr="00000000" w14:paraId="00000019">
      <w:pPr>
        <w:spacing w:after="65"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Pense nas escolhas comportamentais que você fez em cada fase da vida.</w:t>
      </w:r>
    </w:p>
    <w:p w:rsidR="00000000" w:rsidDel="00000000" w:rsidP="00000000" w:rsidRDefault="00000000" w:rsidRPr="00000000" w14:paraId="0000001B">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Todos fizeram as mesmas escolhas?</w:t>
      </w:r>
    </w:p>
    <w:p w:rsidR="00000000" w:rsidDel="00000000" w:rsidP="00000000" w:rsidRDefault="00000000" w:rsidRPr="00000000" w14:paraId="0000001C">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Todas as escolhas eram igualmente arriscadas?</w:t>
      </w:r>
    </w:p>
    <w:p w:rsidR="00000000" w:rsidDel="00000000" w:rsidP="00000000" w:rsidRDefault="00000000" w:rsidRPr="00000000" w14:paraId="0000001D">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Os fatores de risco estavam associados às escolhas reversíveis?</w:t>
      </w:r>
    </w:p>
    <w:p w:rsidR="00000000" w:rsidDel="00000000" w:rsidP="00000000" w:rsidRDefault="00000000" w:rsidRPr="00000000" w14:paraId="0000001E">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As escolhas estavam sob controle pessoal?</w:t>
      </w:r>
    </w:p>
    <w:p w:rsidR="00000000" w:rsidDel="00000000" w:rsidP="00000000" w:rsidRDefault="00000000" w:rsidRPr="00000000" w14:paraId="0000001F">
      <w:pPr>
        <w:spacing w:after="65"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Agora, pense nos efeitos dos fatores de risco genéticos em cada fase da vida.</w:t>
      </w:r>
    </w:p>
    <w:p w:rsidR="00000000" w:rsidDel="00000000" w:rsidP="00000000" w:rsidRDefault="00000000" w:rsidRPr="00000000" w14:paraId="00000021">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Todos têm os mesmos genes?</w:t>
      </w:r>
    </w:p>
    <w:p w:rsidR="00000000" w:rsidDel="00000000" w:rsidP="00000000" w:rsidRDefault="00000000" w:rsidRPr="00000000" w14:paraId="00000022">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Todos os fatores genéticos têm o mesmo efeito?</w:t>
      </w:r>
    </w:p>
    <w:p w:rsidR="00000000" w:rsidDel="00000000" w:rsidP="00000000" w:rsidRDefault="00000000" w:rsidRPr="00000000" w14:paraId="00000023">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Os fatores genéticos eram reversíveis ou sob controle pessoal?</w:t>
      </w:r>
    </w:p>
    <w:p w:rsidR="00000000" w:rsidDel="00000000" w:rsidP="00000000" w:rsidRDefault="00000000" w:rsidRPr="00000000" w14:paraId="00000024">
      <w:pPr>
        <w:spacing w:after="65"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Suponha que os testes genéticos mostraram que você estava com risco aumentado para um ataque cardíaco fatal daqui a 20 anos. Você gostaria de saber? Por que ou não? Essa informação faria você mudar seu comportamento? Se não, que tipo de informação ou evento faria você mudar seu comportamento?</w:t>
      </w:r>
    </w:p>
    <w:p w:rsidR="00000000" w:rsidDel="00000000" w:rsidP="00000000" w:rsidRDefault="00000000" w:rsidRPr="00000000" w14:paraId="00000026">
      <w:pPr>
        <w:spacing w:after="65"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Sabemos apenas alguns genes que afetam a probabilidade de um ataque cardíaco, e temos a capacidade de testar para ainda menos deles. No futuro, certamente aprenderemos mais desses genes. Como um maior conhecimento dos fatores genéticos associados às doenças cardíacas terá um impacto positivo sobre os indivíduos e a sociedade? Como terá um impacto negativo?</w:t>
      </w:r>
    </w:p>
    <w:p w:rsidR="00000000" w:rsidDel="00000000" w:rsidP="00000000" w:rsidRDefault="00000000" w:rsidRPr="00000000" w14:paraId="00000028">
      <w:pPr>
        <w:spacing w:after="65"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spacing w:after="65"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Nossa capacidade de detectar variações genéticas relacionadas a doenças comuns provavelmente melhorará. Como essa habilidade pode transferir parte da responsabilidade pelos cuidados de saúde de médicos para os próprios indivíduos?</w:t>
      </w:r>
    </w:p>
    <w:p w:rsidR="00000000" w:rsidDel="00000000" w:rsidP="00000000" w:rsidRDefault="00000000" w:rsidRPr="00000000" w14:paraId="0000002A">
      <w:pPr>
        <w:spacing w:after="65"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2D">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2E">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2F">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0">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1">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2">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3">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4">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5">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6">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7">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8">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9">
      <w:pPr>
        <w:widowControl w:val="0"/>
        <w:spacing w:after="240" w:before="240" w:line="240" w:lineRule="auto"/>
        <w:ind w:left="0" w:firstLine="0"/>
        <w:rPr/>
      </w:pPr>
      <w:r w:rsidDel="00000000" w:rsidR="00000000" w:rsidRPr="00000000">
        <w:rPr>
          <w:rtl w:val="0"/>
        </w:rPr>
      </w:r>
    </w:p>
    <w:p w:rsidR="00000000" w:rsidDel="00000000" w:rsidP="00000000" w:rsidRDefault="00000000" w:rsidRPr="00000000" w14:paraId="0000003A">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B">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C">
      <w:pPr>
        <w:widowControl w:val="0"/>
        <w:spacing w:after="240" w:before="240" w:line="240" w:lineRule="auto"/>
        <w:ind w:left="480"/>
        <w:rPr/>
      </w:pPr>
      <w:r w:rsidDel="00000000" w:rsidR="00000000" w:rsidRPr="00000000">
        <w:rPr>
          <w:rtl w:val="0"/>
        </w:rPr>
      </w:r>
    </w:p>
    <w:p w:rsidR="00000000" w:rsidDel="00000000" w:rsidP="00000000" w:rsidRDefault="00000000" w:rsidRPr="00000000" w14:paraId="0000003D">
      <w:pPr>
        <w:tabs>
          <w:tab w:val="left" w:pos="4360"/>
          <w:tab w:val="left" w:pos="5640"/>
          <w:tab w:val="right" w:pos="8504"/>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Atividade adaptada a partir de </w:t>
      </w:r>
      <w:hyperlink r:id="rId7">
        <w:r w:rsidDel="00000000" w:rsidR="00000000" w:rsidRPr="00000000">
          <w:rPr>
            <w:rFonts w:ascii="Times New Roman" w:cs="Times New Roman" w:eastAsia="Times New Roman" w:hAnsi="Times New Roman"/>
            <w:rtl w:val="0"/>
          </w:rPr>
          <w:t xml:space="preserve">(“Genetic - Manual - Activity 4” n.d.)</w:t>
        </w:r>
      </w:hyperlink>
      <w:r w:rsidDel="00000000" w:rsidR="00000000" w:rsidRPr="00000000">
        <w:rPr>
          <w:rtl w:val="0"/>
        </w:rPr>
      </w:r>
    </w:p>
    <w:p w:rsidR="00000000" w:rsidDel="00000000" w:rsidP="00000000" w:rsidRDefault="00000000" w:rsidRPr="00000000" w14:paraId="0000003E">
      <w:pPr>
        <w:widowControl w:val="0"/>
        <w:spacing w:after="240" w:before="240" w:line="240" w:lineRule="auto"/>
        <w:ind w:left="480"/>
        <w:rPr/>
      </w:pPr>
      <w:hyperlink r:id="rId8">
        <w:r w:rsidDel="00000000" w:rsidR="00000000" w:rsidRPr="00000000">
          <w:rPr>
            <w:rFonts w:ascii="Times New Roman" w:cs="Times New Roman" w:eastAsia="Times New Roman" w:hAnsi="Times New Roman"/>
            <w:rtl w:val="0"/>
          </w:rPr>
          <w:t xml:space="preserve">“Genetic - Manual - Activity 4.” n.d. Accessed September 26, 2020. </w:t>
        </w:r>
      </w:hyperlink>
      <w:hyperlink r:id="rId9">
        <w:r w:rsidDel="00000000" w:rsidR="00000000" w:rsidRPr="00000000">
          <w:rPr>
            <w:rFonts w:ascii="Times New Roman" w:cs="Times New Roman" w:eastAsia="Times New Roman" w:hAnsi="Times New Roman"/>
            <w:rtl w:val="0"/>
          </w:rPr>
          <w:t xml:space="preserve">https://science.education.nih.gov/supplements/webversions/genetic/guide/activity4-1.html</w:t>
        </w:r>
      </w:hyperlink>
      <w:hyperlink r:id="rId10">
        <w:r w:rsidDel="00000000" w:rsidR="00000000" w:rsidRPr="00000000">
          <w:rPr>
            <w:rFonts w:ascii="Times New Roman" w:cs="Times New Roman" w:eastAsia="Times New Roman" w:hAnsi="Times New Roman"/>
            <w:rtl w:val="0"/>
          </w:rPr>
          <w:t xml:space="preserve">.</w:t>
        </w:r>
      </w:hyperlink>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LOOK E+ Berkeley Std"/>
  <w:font w:name="MLOOK D+ Berkeley St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70AFA"/>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uiPriority w:val="39"/>
    <w:rsid w:val="00F70AF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paperpile.com/b/qIiKOx/sZg7" TargetMode="External"/><Relationship Id="rId9" Type="http://schemas.openxmlformats.org/officeDocument/2006/relationships/hyperlink" Target="https://science.education.nih.gov/supplements/webversions/genetic/guide/activity4-1.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aperpile.com/c/qIiKOx/sZg7" TargetMode="External"/><Relationship Id="rId8" Type="http://schemas.openxmlformats.org/officeDocument/2006/relationships/hyperlink" Target="http://paperpile.com/b/qIiKOx/sZg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0t2AVeGH3h3TBD5sAv1xV84ZcA==">AMUW2mUcaimCG8oGpE2mOvh8E4o+OeTGytRyawgmirmRLQazAIyPkBIRSsQWQs/TKIY/Xbzvee30JrMaIL913HpFSo+lIPzQALRVM8mOSgfefFt1WHyFMJA=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2020-09-25T22:28:00Z</dcterms:created>
  <dc:creator>Camila Martins</dc:creator>
</cp:coreProperties>
</file>