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46E60" w14:textId="4F2F71A4" w:rsidR="004D6E67" w:rsidRPr="0085378D" w:rsidRDefault="0085378D" w:rsidP="0085378D">
      <w:pPr>
        <w:ind w:left="1416" w:firstLine="708"/>
        <w:rPr>
          <w:b/>
          <w:bCs/>
          <w:lang w:val="pt-BR"/>
        </w:rPr>
      </w:pPr>
      <w:r w:rsidRPr="0085378D">
        <w:rPr>
          <w:b/>
          <w:bCs/>
          <w:lang w:val="pt-BR"/>
        </w:rPr>
        <w:t>Exercícios Metabolismo do Glicogênio</w:t>
      </w:r>
    </w:p>
    <w:p w14:paraId="4EBB1724" w14:textId="7D2E6E68" w:rsidR="004D6E67" w:rsidRPr="0085378D" w:rsidRDefault="004D6E67" w:rsidP="0085378D">
      <w:pPr>
        <w:rPr>
          <w:lang w:val="pt-BR"/>
        </w:rPr>
      </w:pPr>
      <w:r w:rsidRPr="0085378D">
        <w:rPr>
          <w:lang w:val="pt-BR"/>
        </w:rPr>
        <w:t>1.</w:t>
      </w:r>
      <w:r w:rsidR="0085378D">
        <w:rPr>
          <w:lang w:val="pt-BR"/>
        </w:rPr>
        <w:t xml:space="preserve"> </w:t>
      </w:r>
      <w:r w:rsidRPr="0085378D">
        <w:rPr>
          <w:lang w:val="pt-BR"/>
        </w:rPr>
        <w:t xml:space="preserve">As duas extremidades do glicogênio são idênticas? Todas as ligações glicosídicas encontradas no glicogênio são do tipo </w:t>
      </w:r>
      <w:r w:rsidRPr="0085378D">
        <w:rPr>
          <w:lang w:val="pt-BR"/>
        </w:rPr>
        <w:sym w:font="Symbol" w:char="F061"/>
      </w:r>
      <w:r w:rsidRPr="0085378D">
        <w:rPr>
          <w:lang w:val="pt-BR"/>
        </w:rPr>
        <w:t xml:space="preserve">-1-4 ou </w:t>
      </w:r>
      <w:r w:rsidRPr="0085378D">
        <w:rPr>
          <w:lang w:val="pt-BR"/>
        </w:rPr>
        <w:sym w:font="Symbol" w:char="F061"/>
      </w:r>
      <w:r w:rsidRPr="0085378D">
        <w:rPr>
          <w:lang w:val="pt-BR"/>
        </w:rPr>
        <w:t>-1-6. Correto?</w:t>
      </w:r>
    </w:p>
    <w:p w14:paraId="3F9141CB" w14:textId="1FEC218C" w:rsidR="004D6E67" w:rsidRPr="0085378D" w:rsidRDefault="004D6E67" w:rsidP="0085378D">
      <w:pPr>
        <w:rPr>
          <w:lang w:val="pt-BR"/>
        </w:rPr>
      </w:pPr>
      <w:r w:rsidRPr="0085378D">
        <w:rPr>
          <w:lang w:val="pt-BR"/>
        </w:rPr>
        <w:t>2. Escrever os substratos e os produtos das reações catalisadas por:</w:t>
      </w:r>
    </w:p>
    <w:p w14:paraId="4295E6A2" w14:textId="77777777" w:rsidR="004D6E67" w:rsidRPr="0085378D" w:rsidRDefault="004D6E67" w:rsidP="0085378D">
      <w:pPr>
        <w:rPr>
          <w:lang w:val="pt-BR"/>
        </w:rPr>
      </w:pPr>
      <w:r w:rsidRPr="0085378D">
        <w:rPr>
          <w:lang w:val="pt-BR"/>
        </w:rPr>
        <w:t>a) proteína quinase;</w:t>
      </w:r>
    </w:p>
    <w:p w14:paraId="0BBD9F2F" w14:textId="77777777" w:rsidR="004D6E67" w:rsidRPr="0085378D" w:rsidRDefault="004D6E67" w:rsidP="0085378D">
      <w:pPr>
        <w:rPr>
          <w:lang w:val="pt-BR"/>
        </w:rPr>
      </w:pPr>
      <w:r w:rsidRPr="0085378D">
        <w:rPr>
          <w:lang w:val="pt-BR"/>
        </w:rPr>
        <w:t xml:space="preserve">b) glicogênio </w:t>
      </w:r>
      <w:proofErr w:type="spellStart"/>
      <w:r w:rsidRPr="0085378D">
        <w:rPr>
          <w:lang w:val="pt-BR"/>
        </w:rPr>
        <w:t>fosforilase</w:t>
      </w:r>
      <w:proofErr w:type="spellEnd"/>
      <w:r w:rsidRPr="0085378D">
        <w:rPr>
          <w:lang w:val="pt-BR"/>
        </w:rPr>
        <w:t xml:space="preserve"> quinase;</w:t>
      </w:r>
    </w:p>
    <w:p w14:paraId="049088BF" w14:textId="77777777" w:rsidR="004D6E67" w:rsidRPr="0085378D" w:rsidRDefault="004D6E67" w:rsidP="0085378D">
      <w:pPr>
        <w:rPr>
          <w:lang w:val="pt-BR"/>
        </w:rPr>
      </w:pPr>
      <w:r w:rsidRPr="0085378D">
        <w:rPr>
          <w:lang w:val="pt-BR"/>
        </w:rPr>
        <w:t xml:space="preserve">c) </w:t>
      </w:r>
      <w:proofErr w:type="spellStart"/>
      <w:r w:rsidRPr="0085378D">
        <w:rPr>
          <w:lang w:val="pt-BR"/>
        </w:rPr>
        <w:t>fosfoproteína</w:t>
      </w:r>
      <w:proofErr w:type="spellEnd"/>
      <w:r w:rsidRPr="0085378D">
        <w:rPr>
          <w:lang w:val="pt-BR"/>
        </w:rPr>
        <w:t xml:space="preserve"> fosfatase.</w:t>
      </w:r>
    </w:p>
    <w:p w14:paraId="37DAC37B" w14:textId="77777777" w:rsidR="004D6E67" w:rsidRPr="0085378D" w:rsidRDefault="004D6E67" w:rsidP="0085378D">
      <w:pPr>
        <w:rPr>
          <w:lang w:val="pt-BR"/>
        </w:rPr>
      </w:pPr>
    </w:p>
    <w:p w14:paraId="5E8A1315" w14:textId="77777777" w:rsidR="004D6E67" w:rsidRPr="0085378D" w:rsidRDefault="004D6E67" w:rsidP="0085378D">
      <w:pPr>
        <w:rPr>
          <w:lang w:val="pt-BR"/>
        </w:rPr>
      </w:pPr>
      <w:r w:rsidRPr="0085378D">
        <w:rPr>
          <w:lang w:val="pt-BR"/>
        </w:rPr>
        <w:t>3. </w:t>
      </w:r>
      <w:r w:rsidRPr="0085378D">
        <w:rPr>
          <w:lang w:val="pt-BR"/>
        </w:rPr>
        <w:tab/>
        <w:t>Ordenar a atuação das enzimas listadas abaixo para que seja obtida a degradação do glicogênio. Apontar as que utilizam ATP e as que utilizam HPO42--:</w:t>
      </w:r>
    </w:p>
    <w:p w14:paraId="720AFED1" w14:textId="77777777" w:rsidR="004D6E67" w:rsidRPr="0085378D" w:rsidRDefault="004D6E67" w:rsidP="0085378D">
      <w:pPr>
        <w:rPr>
          <w:lang w:val="pt-BR"/>
        </w:rPr>
      </w:pPr>
      <w:r w:rsidRPr="0085378D">
        <w:rPr>
          <w:lang w:val="pt-BR"/>
        </w:rPr>
        <w:t xml:space="preserve">a) glicogênio </w:t>
      </w:r>
      <w:proofErr w:type="spellStart"/>
      <w:r w:rsidRPr="0085378D">
        <w:rPr>
          <w:lang w:val="pt-BR"/>
        </w:rPr>
        <w:t>fosforilase</w:t>
      </w:r>
      <w:proofErr w:type="spellEnd"/>
      <w:r w:rsidRPr="0085378D">
        <w:rPr>
          <w:lang w:val="pt-BR"/>
        </w:rPr>
        <w:t>;</w:t>
      </w:r>
    </w:p>
    <w:p w14:paraId="2ADE913C" w14:textId="77777777" w:rsidR="004D6E67" w:rsidRPr="0085378D" w:rsidRDefault="004D6E67" w:rsidP="0085378D">
      <w:pPr>
        <w:rPr>
          <w:lang w:val="pt-BR"/>
        </w:rPr>
      </w:pPr>
      <w:r w:rsidRPr="0085378D">
        <w:rPr>
          <w:lang w:val="pt-BR"/>
        </w:rPr>
        <w:t>b) proteína quinase;</w:t>
      </w:r>
    </w:p>
    <w:p w14:paraId="377687A2" w14:textId="77777777" w:rsidR="004D6E67" w:rsidRPr="0085378D" w:rsidRDefault="004D6E67" w:rsidP="0085378D">
      <w:pPr>
        <w:rPr>
          <w:lang w:val="pt-BR"/>
        </w:rPr>
      </w:pPr>
      <w:r w:rsidRPr="0085378D">
        <w:rPr>
          <w:lang w:val="pt-BR"/>
        </w:rPr>
        <w:t xml:space="preserve">c) glicogênio </w:t>
      </w:r>
      <w:proofErr w:type="spellStart"/>
      <w:r w:rsidRPr="0085378D">
        <w:rPr>
          <w:lang w:val="pt-BR"/>
        </w:rPr>
        <w:t>fosforilase</w:t>
      </w:r>
      <w:proofErr w:type="spellEnd"/>
      <w:r w:rsidRPr="0085378D">
        <w:rPr>
          <w:lang w:val="pt-BR"/>
        </w:rPr>
        <w:t xml:space="preserve"> quinase.</w:t>
      </w:r>
    </w:p>
    <w:p w14:paraId="593E2DB6" w14:textId="77777777" w:rsidR="004D6E67" w:rsidRPr="0085378D" w:rsidRDefault="004D6E67" w:rsidP="0085378D">
      <w:pPr>
        <w:rPr>
          <w:lang w:val="pt-BR"/>
        </w:rPr>
      </w:pPr>
    </w:p>
    <w:p w14:paraId="79ED8783" w14:textId="6A277AB7" w:rsidR="00A64E0F" w:rsidRPr="0085378D" w:rsidRDefault="004D6E67" w:rsidP="0085378D">
      <w:pPr>
        <w:rPr>
          <w:lang w:val="pt-BR"/>
        </w:rPr>
      </w:pPr>
      <w:r w:rsidRPr="0085378D">
        <w:rPr>
          <w:lang w:val="pt-BR"/>
        </w:rPr>
        <w:t>4. </w:t>
      </w:r>
      <w:r w:rsidR="00A64E0F" w:rsidRPr="0085378D">
        <w:rPr>
          <w:lang w:val="pt-BR"/>
        </w:rPr>
        <w:t xml:space="preserve"> Que mecanismos são empregados para interromper a degradação do glicogênio?</w:t>
      </w:r>
    </w:p>
    <w:p w14:paraId="54D3FF7F" w14:textId="2874A959" w:rsidR="00056FB5" w:rsidRPr="0085378D" w:rsidRDefault="00056FB5" w:rsidP="0085378D">
      <w:pPr>
        <w:rPr>
          <w:lang w:val="pt-BR"/>
        </w:rPr>
      </w:pPr>
    </w:p>
    <w:p w14:paraId="33ADE6E9" w14:textId="079BAC08" w:rsidR="00056FB5" w:rsidRPr="0085378D" w:rsidRDefault="004D6E67" w:rsidP="0085378D">
      <w:pPr>
        <w:rPr>
          <w:lang w:val="pt-BR"/>
        </w:rPr>
      </w:pPr>
      <w:r w:rsidRPr="0085378D">
        <w:rPr>
          <w:lang w:val="pt-BR"/>
        </w:rPr>
        <w:t>5. Que transformações permitem a utilização de glicose 1-fosfato pela via glicolítica e para a exportação do hepatócito?</w:t>
      </w:r>
    </w:p>
    <w:p w14:paraId="218A8080" w14:textId="77777777" w:rsidR="00056FB5" w:rsidRPr="0085378D" w:rsidRDefault="00056FB5" w:rsidP="0085378D">
      <w:pPr>
        <w:rPr>
          <w:lang w:val="pt-BR"/>
        </w:rPr>
      </w:pPr>
    </w:p>
    <w:p w14:paraId="79477F36" w14:textId="7A235172" w:rsidR="00056FB5" w:rsidRPr="0085378D" w:rsidRDefault="00056FB5" w:rsidP="0085378D">
      <w:pPr>
        <w:rPr>
          <w:lang w:val="pt-BR"/>
        </w:rPr>
      </w:pPr>
      <w:r w:rsidRPr="0085378D">
        <w:rPr>
          <w:lang w:val="pt-BR"/>
        </w:rPr>
        <w:t>6</w:t>
      </w:r>
      <w:r w:rsidR="004D6E67" w:rsidRPr="0085378D">
        <w:rPr>
          <w:lang w:val="pt-BR"/>
        </w:rPr>
        <w:t>. Há gasto de ATP para a síntese de glicogênio a partir de glicose</w:t>
      </w:r>
      <w:r w:rsidR="0085378D" w:rsidRPr="0085378D">
        <w:rPr>
          <w:lang w:val="pt-BR"/>
        </w:rPr>
        <w:t>, explique?</w:t>
      </w:r>
    </w:p>
    <w:p w14:paraId="5772CD08" w14:textId="77777777" w:rsidR="00056FB5" w:rsidRPr="0085378D" w:rsidRDefault="00056FB5" w:rsidP="0085378D">
      <w:pPr>
        <w:rPr>
          <w:lang w:val="pt-BR"/>
        </w:rPr>
      </w:pPr>
    </w:p>
    <w:p w14:paraId="10363CA1" w14:textId="77777777" w:rsidR="004D6E67" w:rsidRPr="0085378D" w:rsidRDefault="004D6E67" w:rsidP="0085378D">
      <w:pPr>
        <w:rPr>
          <w:lang w:val="pt-BR"/>
        </w:rPr>
      </w:pPr>
    </w:p>
    <w:p w14:paraId="0BC0A151" w14:textId="37F87880" w:rsidR="004D6E67" w:rsidRPr="0085378D" w:rsidRDefault="00CC6A5F" w:rsidP="0085378D">
      <w:pPr>
        <w:rPr>
          <w:lang w:val="pt-BR"/>
        </w:rPr>
      </w:pPr>
      <w:r w:rsidRPr="0085378D">
        <w:rPr>
          <w:lang w:val="pt-BR"/>
        </w:rPr>
        <w:t>7</w:t>
      </w:r>
      <w:r w:rsidR="004D6E67" w:rsidRPr="0085378D">
        <w:rPr>
          <w:lang w:val="pt-BR"/>
        </w:rPr>
        <w:t xml:space="preserve">. Verificar os diferentes transportadores de glicose e sua dependência de insulina. Verificar também se são independentes de insulina para a captação de glicose: cérebro, hemácia, rim, fígado e ilhotas de </w:t>
      </w:r>
      <w:proofErr w:type="spellStart"/>
      <w:r w:rsidR="004D6E67" w:rsidRPr="0085378D">
        <w:rPr>
          <w:lang w:val="pt-BR"/>
        </w:rPr>
        <w:t>Langerhans</w:t>
      </w:r>
      <w:proofErr w:type="spellEnd"/>
      <w:r w:rsidR="004D6E67" w:rsidRPr="0085378D">
        <w:rPr>
          <w:lang w:val="pt-BR"/>
        </w:rPr>
        <w:t>.</w:t>
      </w:r>
    </w:p>
    <w:p w14:paraId="77F95612" w14:textId="77777777" w:rsidR="004D6E67" w:rsidRPr="0085378D" w:rsidRDefault="004D6E67" w:rsidP="0085378D">
      <w:pPr>
        <w:rPr>
          <w:lang w:val="pt-BR"/>
        </w:rPr>
      </w:pPr>
    </w:p>
    <w:p w14:paraId="3367F2D7" w14:textId="017FD29D" w:rsidR="004D6E67" w:rsidRPr="0085378D" w:rsidRDefault="00A64E0F" w:rsidP="0085378D">
      <w:pPr>
        <w:rPr>
          <w:lang w:val="pt-BR"/>
        </w:rPr>
      </w:pPr>
      <w:r w:rsidRPr="0085378D">
        <w:rPr>
          <w:lang w:val="pt-BR"/>
        </w:rPr>
        <w:t>8</w:t>
      </w:r>
      <w:r w:rsidR="004D6E67" w:rsidRPr="0085378D">
        <w:rPr>
          <w:lang w:val="pt-BR"/>
        </w:rPr>
        <w:t xml:space="preserve">. Descrever o metabolismo do glicogênio hepático e muscular ao longo do período de jejum noturno e após uma refeição rica em carboidratos. </w:t>
      </w:r>
    </w:p>
    <w:p w14:paraId="35DBF726" w14:textId="77777777" w:rsidR="004D6E67" w:rsidRPr="0085378D" w:rsidRDefault="004D6E67" w:rsidP="0085378D">
      <w:pPr>
        <w:rPr>
          <w:lang w:val="pt-BR"/>
        </w:rPr>
      </w:pPr>
    </w:p>
    <w:p w14:paraId="6722D035" w14:textId="139B8CA0" w:rsidR="00CC6A5F" w:rsidRPr="0085378D" w:rsidRDefault="00A64E0F" w:rsidP="0085378D">
      <w:pPr>
        <w:rPr>
          <w:lang w:val="pt-BR"/>
        </w:rPr>
      </w:pPr>
      <w:r w:rsidRPr="0085378D">
        <w:rPr>
          <w:lang w:val="pt-BR"/>
        </w:rPr>
        <w:lastRenderedPageBreak/>
        <w:t>9</w:t>
      </w:r>
      <w:r w:rsidR="00CC6A5F" w:rsidRPr="0085378D">
        <w:rPr>
          <w:lang w:val="pt-BR"/>
        </w:rPr>
        <w:t xml:space="preserve">. </w:t>
      </w:r>
      <w:r w:rsidR="00CC6A5F" w:rsidRPr="0085378D">
        <w:rPr>
          <w:lang w:val="pt-BR"/>
        </w:rPr>
        <w:t xml:space="preserve">A doença de </w:t>
      </w:r>
      <w:proofErr w:type="spellStart"/>
      <w:r w:rsidR="00CC6A5F" w:rsidRPr="0085378D">
        <w:rPr>
          <w:lang w:val="pt-BR"/>
        </w:rPr>
        <w:t>Hers</w:t>
      </w:r>
      <w:proofErr w:type="spellEnd"/>
      <w:r w:rsidR="00CC6A5F" w:rsidRPr="0085378D">
        <w:rPr>
          <w:lang w:val="pt-BR"/>
        </w:rPr>
        <w:t xml:space="preserve"> resulta da ausência de glicogênio </w:t>
      </w:r>
      <w:proofErr w:type="spellStart"/>
      <w:r w:rsidR="00CC6A5F" w:rsidRPr="0085378D">
        <w:rPr>
          <w:lang w:val="pt-BR"/>
        </w:rPr>
        <w:t>fosforilase</w:t>
      </w:r>
      <w:proofErr w:type="spellEnd"/>
      <w:r w:rsidR="00CC6A5F" w:rsidRPr="0085378D">
        <w:rPr>
          <w:lang w:val="pt-BR"/>
        </w:rPr>
        <w:t xml:space="preserve"> hepática e pode resultar em doença grave. Na doença de </w:t>
      </w:r>
      <w:proofErr w:type="spellStart"/>
      <w:r w:rsidR="00CC6A5F" w:rsidRPr="0085378D">
        <w:rPr>
          <w:lang w:val="pt-BR"/>
        </w:rPr>
        <w:t>McArdle</w:t>
      </w:r>
      <w:proofErr w:type="spellEnd"/>
      <w:r w:rsidR="00CC6A5F" w:rsidRPr="0085378D">
        <w:rPr>
          <w:lang w:val="pt-BR"/>
        </w:rPr>
        <w:t xml:space="preserve">, a glicogênio </w:t>
      </w:r>
      <w:proofErr w:type="spellStart"/>
      <w:r w:rsidR="00CC6A5F" w:rsidRPr="0085378D">
        <w:rPr>
          <w:lang w:val="pt-BR"/>
        </w:rPr>
        <w:t>fosforilase</w:t>
      </w:r>
      <w:proofErr w:type="spellEnd"/>
      <w:r w:rsidR="00CC6A5F" w:rsidRPr="0085378D">
        <w:rPr>
          <w:lang w:val="pt-BR"/>
        </w:rPr>
        <w:t xml:space="preserve"> muscular está ausente. Embora a realização de exercício seja difícil para pacientes portadores de doença de </w:t>
      </w:r>
      <w:proofErr w:type="spellStart"/>
      <w:r w:rsidR="00CC6A5F" w:rsidRPr="0085378D">
        <w:rPr>
          <w:lang w:val="pt-BR"/>
        </w:rPr>
        <w:t>McArdle</w:t>
      </w:r>
      <w:proofErr w:type="spellEnd"/>
      <w:r w:rsidR="00CC6A5F" w:rsidRPr="0085378D">
        <w:rPr>
          <w:lang w:val="pt-BR"/>
        </w:rPr>
        <w:t xml:space="preserve">, a doença raramente representa uma ameaça à vida. Explique as manifestações diferentes da ausência de glicogênio </w:t>
      </w:r>
      <w:proofErr w:type="spellStart"/>
      <w:r w:rsidR="00CC6A5F" w:rsidRPr="0085378D">
        <w:rPr>
          <w:lang w:val="pt-BR"/>
        </w:rPr>
        <w:t>fosforilase</w:t>
      </w:r>
      <w:proofErr w:type="spellEnd"/>
      <w:r w:rsidR="00CC6A5F" w:rsidRPr="0085378D">
        <w:rPr>
          <w:lang w:val="pt-BR"/>
        </w:rPr>
        <w:t xml:space="preserve"> nos dois tecidos. O que a existência dessas duas doenças diferentes indica sobre a natureza genética da </w:t>
      </w:r>
      <w:proofErr w:type="spellStart"/>
      <w:r w:rsidR="00CC6A5F" w:rsidRPr="0085378D">
        <w:rPr>
          <w:lang w:val="pt-BR"/>
        </w:rPr>
        <w:t>fosforilase</w:t>
      </w:r>
      <w:proofErr w:type="spellEnd"/>
      <w:r w:rsidR="00CC6A5F" w:rsidRPr="0085378D">
        <w:rPr>
          <w:lang w:val="pt-BR"/>
        </w:rPr>
        <w:t>?</w:t>
      </w:r>
    </w:p>
    <w:p w14:paraId="7F3EE8ED" w14:textId="2B7AD6B7" w:rsidR="00A64E0F" w:rsidRDefault="00A64E0F" w:rsidP="00CC6A5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228C05D2" w14:textId="77777777" w:rsidR="00A64E0F" w:rsidRPr="00CC6A5F" w:rsidRDefault="00A64E0F" w:rsidP="00CC6A5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248CB3AC" w14:textId="6671571D" w:rsidR="00CC7FC0" w:rsidRDefault="0085378D">
      <w:pPr>
        <w:rPr>
          <w:lang w:val="pt-BR"/>
        </w:rPr>
      </w:pPr>
      <w:r>
        <w:rPr>
          <w:lang w:val="pt-BR"/>
        </w:rPr>
        <w:t>10. Descreva a via de sinalização com relação ao metabolismo do glicogênio desencadeada pela insulina.</w:t>
      </w:r>
    </w:p>
    <w:p w14:paraId="5513E20E" w14:textId="76D42294" w:rsidR="0085378D" w:rsidRDefault="0085378D">
      <w:pPr>
        <w:rPr>
          <w:lang w:val="pt-BR"/>
        </w:rPr>
      </w:pPr>
    </w:p>
    <w:p w14:paraId="433F6C65" w14:textId="0948E7D1" w:rsidR="0085378D" w:rsidRDefault="0085378D">
      <w:pPr>
        <w:rPr>
          <w:lang w:val="pt-BR"/>
        </w:rPr>
      </w:pPr>
      <w:r>
        <w:rPr>
          <w:lang w:val="pt-BR"/>
        </w:rPr>
        <w:t>11. Descreva a via de sinalização com relação ao metabolismo do glicogênio desencadeada pela adrenalina.</w:t>
      </w:r>
    </w:p>
    <w:p w14:paraId="2C39F02C" w14:textId="45BF9190" w:rsidR="0085378D" w:rsidRDefault="0085378D">
      <w:pPr>
        <w:rPr>
          <w:lang w:val="pt-BR"/>
        </w:rPr>
      </w:pPr>
    </w:p>
    <w:p w14:paraId="61402963" w14:textId="1A1F69B0" w:rsidR="0085378D" w:rsidRPr="004D6E67" w:rsidRDefault="0085378D">
      <w:pPr>
        <w:rPr>
          <w:lang w:val="pt-BR"/>
        </w:rPr>
      </w:pPr>
      <w:r>
        <w:rPr>
          <w:lang w:val="pt-BR"/>
        </w:rPr>
        <w:t xml:space="preserve">12. Descreva os mecanismos específicos de regulação </w:t>
      </w:r>
      <w:proofErr w:type="spellStart"/>
      <w:r>
        <w:rPr>
          <w:lang w:val="pt-BR"/>
        </w:rPr>
        <w:t>alostérica</w:t>
      </w:r>
      <w:proofErr w:type="spellEnd"/>
      <w:r>
        <w:rPr>
          <w:lang w:val="pt-BR"/>
        </w:rPr>
        <w:t xml:space="preserve"> </w:t>
      </w:r>
      <w:proofErr w:type="gramStart"/>
      <w:r>
        <w:rPr>
          <w:lang w:val="pt-BR"/>
        </w:rPr>
        <w:t>da glicogênio</w:t>
      </w:r>
      <w:proofErr w:type="gramEnd"/>
      <w:r>
        <w:rPr>
          <w:lang w:val="pt-BR"/>
        </w:rPr>
        <w:t xml:space="preserve"> </w:t>
      </w:r>
      <w:proofErr w:type="spellStart"/>
      <w:r>
        <w:rPr>
          <w:lang w:val="pt-BR"/>
        </w:rPr>
        <w:t>fosforilase</w:t>
      </w:r>
      <w:proofErr w:type="spellEnd"/>
      <w:r>
        <w:rPr>
          <w:lang w:val="pt-BR"/>
        </w:rPr>
        <w:t xml:space="preserve"> hepática e da muscular. Faz sentido ter dois mecanismos de regulações diferentes, justifique?</w:t>
      </w:r>
    </w:p>
    <w:sectPr w:rsidR="0085378D" w:rsidRPr="004D6E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67"/>
    <w:rsid w:val="00056FB5"/>
    <w:rsid w:val="00290DBF"/>
    <w:rsid w:val="004D6E67"/>
    <w:rsid w:val="0085378D"/>
    <w:rsid w:val="00A64E0F"/>
    <w:rsid w:val="00CC6A5F"/>
    <w:rsid w:val="00CC7FC0"/>
    <w:rsid w:val="00F4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007B"/>
  <w15:chartTrackingRefBased/>
  <w15:docId w15:val="{95D55587-DE1B-4122-A095-18C6FBF7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6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4D6E67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A5F"/>
    <w:rPr>
      <w:rFonts w:ascii="Segoe UI" w:eastAsia="Calibri" w:hAnsi="Segoe UI" w:cs="Segoe UI"/>
      <w:sz w:val="18"/>
      <w:szCs w:val="18"/>
      <w:lang w:val="en-US"/>
    </w:rPr>
  </w:style>
  <w:style w:type="paragraph" w:customStyle="1" w:styleId="gen">
    <w:name w:val="gen."/>
    <w:rsid w:val="00CC6A5F"/>
    <w:pPr>
      <w:widowControl w:val="0"/>
      <w:spacing w:after="0" w:line="540" w:lineRule="atLeast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332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Schechtman</dc:creator>
  <cp:keywords/>
  <dc:description/>
  <cp:lastModifiedBy>Deborah Schechtman</cp:lastModifiedBy>
  <cp:revision>6</cp:revision>
  <dcterms:created xsi:type="dcterms:W3CDTF">2020-09-05T00:08:00Z</dcterms:created>
  <dcterms:modified xsi:type="dcterms:W3CDTF">2020-09-07T14:34:00Z</dcterms:modified>
</cp:coreProperties>
</file>