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8009" w14:textId="297E36EE" w:rsidR="003D56B1" w:rsidRPr="003D56B1" w:rsidRDefault="003D56B1" w:rsidP="001A5EA8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Caso 04 – contato de adesão na pandemia </w:t>
      </w:r>
    </w:p>
    <w:p w14:paraId="43D6AE98" w14:textId="77777777" w:rsidR="003D56B1" w:rsidRDefault="003D56B1" w:rsidP="001A5EA8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C4509E1" w14:textId="16FEB0F0" w:rsidR="002A2F72" w:rsidRPr="00167882" w:rsidRDefault="002A2F72" w:rsidP="001A5EA8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Fatos</w:t>
      </w:r>
    </w:p>
    <w:p w14:paraId="38AB8874" w14:textId="27EC7062" w:rsidR="001A5EA8" w:rsidRDefault="001A5EA8" w:rsidP="001A5E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Semprônia, pesquisadora da área da saúde</w:t>
      </w:r>
      <w:r w:rsidR="00FB0DF3">
        <w:rPr>
          <w:rFonts w:ascii="Times New Roman" w:hAnsi="Times New Roman" w:cs="Times New Roman"/>
          <w:sz w:val="24"/>
          <w:szCs w:val="24"/>
        </w:rPr>
        <w:t xml:space="preserve"> e dona do Laboratório MEDSCIENCE ME</w:t>
      </w:r>
      <w:r>
        <w:rPr>
          <w:rFonts w:ascii="Times New Roman" w:hAnsi="Times New Roman" w:cs="Times New Roman"/>
          <w:sz w:val="24"/>
          <w:szCs w:val="24"/>
        </w:rPr>
        <w:t xml:space="preserve">, firmou um contrato de fornecimento de equipamentos de laboratório com PÂNFILO EQUIPAMENTOS SAÚDE S/S, tendo em vista o crescimento de suas demandas para testagem da infecção pelo coronavírus. </w:t>
      </w:r>
    </w:p>
    <w:p w14:paraId="05C57DCB" w14:textId="3BD899D3" w:rsidR="001A5EA8" w:rsidRDefault="001A5EA8" w:rsidP="001A5E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previa o pagamento mensal de R$1.800,00 (mil e oitocentos reais) por todos os equipamentos fornecidos, com prazo indeterminado de duração.</w:t>
      </w:r>
    </w:p>
    <w:p w14:paraId="31CD0735" w14:textId="05C022BB" w:rsidR="001A5EA8" w:rsidRDefault="001A5EA8" w:rsidP="001A5E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Previa, ainda, que o interessado a rescisão deveria notificar anteriormente a empresa, com prazo mínimo de 150 dias, e fazer jus ao pagamento de multa de</w:t>
      </w:r>
      <w:r w:rsidR="00453CBC">
        <w:rPr>
          <w:rFonts w:ascii="Times New Roman" w:hAnsi="Times New Roman" w:cs="Times New Roman"/>
          <w:sz w:val="24"/>
          <w:szCs w:val="24"/>
        </w:rPr>
        <w:t xml:space="preserve"> 5 (cinco) mensalidades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DF3">
        <w:rPr>
          <w:rFonts w:ascii="Times New Roman" w:hAnsi="Times New Roman" w:cs="Times New Roman"/>
          <w:sz w:val="24"/>
          <w:szCs w:val="24"/>
        </w:rPr>
        <w:t xml:space="preserve">A notificação deveria ser assinada pelo CONTRATANTE, com reconhecimento de firma em cartório, enviada por correio e por </w:t>
      </w:r>
      <w:r w:rsidR="00FB0DF3" w:rsidRPr="00FB0DF3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="00FB0DF3">
        <w:rPr>
          <w:rFonts w:ascii="Times New Roman" w:hAnsi="Times New Roman" w:cs="Times New Roman"/>
          <w:sz w:val="24"/>
          <w:szCs w:val="24"/>
        </w:rPr>
        <w:t xml:space="preserve">. </w:t>
      </w:r>
      <w:r w:rsidR="00453CBC">
        <w:rPr>
          <w:rFonts w:ascii="Times New Roman" w:hAnsi="Times New Roman" w:cs="Times New Roman"/>
          <w:sz w:val="24"/>
          <w:szCs w:val="24"/>
        </w:rPr>
        <w:t xml:space="preserve">O aceite ao contrato foi dado por email, através de plataforma própria de PÂNFILO. </w:t>
      </w:r>
    </w:p>
    <w:p w14:paraId="37FCD6ED" w14:textId="51416037" w:rsidR="002A2F72" w:rsidRPr="00167882" w:rsidRDefault="002A2F72" w:rsidP="001A5EA8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Problema</w:t>
      </w:r>
    </w:p>
    <w:p w14:paraId="7604B337" w14:textId="2D5C49FB" w:rsidR="00453CBC" w:rsidRDefault="00453CBC" w:rsidP="00453C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seis meses de contrato, o advento da vacina contra a pandemia ocasionou a diminuição brusca da demanda de testagens de Semprônia. Antes que tivesse prejuízo, procurou PÂNFILO para rescindir o contrato e foi informada por </w:t>
      </w:r>
      <w:r w:rsidRPr="00453CBC">
        <w:rPr>
          <w:rFonts w:ascii="Times New Roman" w:hAnsi="Times New Roman" w:cs="Times New Roman"/>
          <w:i/>
          <w:i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das exigências. </w:t>
      </w:r>
    </w:p>
    <w:p w14:paraId="488EE58B" w14:textId="4D25ED5C" w:rsidR="00453CBC" w:rsidRDefault="00453CBC" w:rsidP="00453C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Inconformada, enviou mensagem a seu amigo advogado e notificou a empresa de que as práticas do contrato eram abusivas</w:t>
      </w:r>
      <w:r w:rsidR="00EF738A">
        <w:rPr>
          <w:rFonts w:ascii="Times New Roman" w:hAnsi="Times New Roman" w:cs="Times New Roman"/>
          <w:sz w:val="24"/>
          <w:szCs w:val="24"/>
        </w:rPr>
        <w:t xml:space="preserve">, motivo pelo qual deveria ser imediata a rescisão contratual. </w:t>
      </w:r>
    </w:p>
    <w:p w14:paraId="153740B7" w14:textId="1B5A9CBC" w:rsidR="001A5EA8" w:rsidRDefault="005A65ED" w:rsidP="005A6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PÂNFILO respondeu a notificação, informando que Semprônia não era consumidora, tendo sido firmado um contrato entre pessoas jurídicas e, portanto, não poderia ser considerado “de adesão”, exigindo o pagamento para rescisão.</w:t>
      </w:r>
    </w:p>
    <w:p w14:paraId="5DDA6612" w14:textId="36988BC8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F0D1D">
        <w:rPr>
          <w:rFonts w:ascii="Times New Roman" w:hAnsi="Times New Roman" w:cs="Times New Roman"/>
          <w:b/>
          <w:bCs/>
          <w:smallCaps/>
          <w:sz w:val="24"/>
          <w:szCs w:val="24"/>
        </w:rPr>
        <w:t>Atividades</w:t>
      </w:r>
    </w:p>
    <w:p w14:paraId="1E8AA8C4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r>
        <w:rPr>
          <w:rFonts w:ascii="Times New Roman" w:hAnsi="Times New Roman" w:cs="Times New Roman"/>
          <w:sz w:val="24"/>
          <w:szCs w:val="24"/>
        </w:rPr>
        <w:t>Semprônia ou PÂNFILO</w:t>
      </w:r>
      <w:r w:rsidRPr="00EF0D1D">
        <w:rPr>
          <w:rFonts w:ascii="Times New Roman" w:hAnsi="Times New Roman" w:cs="Times New Roman"/>
          <w:sz w:val="24"/>
          <w:szCs w:val="24"/>
        </w:rPr>
        <w:t xml:space="preserve">), cabendo ao restante dos alunos julgar, fundamentadamente, qual tese deve prevalecer. </w:t>
      </w:r>
    </w:p>
    <w:p w14:paraId="48793414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>
        <w:rPr>
          <w:rFonts w:ascii="Times New Roman" w:hAnsi="Times New Roman" w:cs="Times New Roman"/>
          <w:sz w:val="24"/>
          <w:szCs w:val="24"/>
        </w:rPr>
        <w:t>e Semprônia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8 minutos para exposição oral das razões iniciais</w:t>
      </w:r>
    </w:p>
    <w:p w14:paraId="6CCFCB0A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lastRenderedPageBreak/>
        <w:t>Advogados d</w:t>
      </w:r>
      <w:r>
        <w:rPr>
          <w:rFonts w:ascii="Times New Roman" w:hAnsi="Times New Roman" w:cs="Times New Roman"/>
          <w:sz w:val="24"/>
          <w:szCs w:val="24"/>
        </w:rPr>
        <w:t>e PÂNFILO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8 minutos para exposição oral das contrarrazões</w:t>
      </w:r>
    </w:p>
    <w:p w14:paraId="7AAD2E6C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Réplica dos Advogados d</w:t>
      </w:r>
      <w:r>
        <w:rPr>
          <w:rFonts w:ascii="Times New Roman" w:hAnsi="Times New Roman" w:cs="Times New Roman"/>
          <w:sz w:val="24"/>
          <w:szCs w:val="24"/>
        </w:rPr>
        <w:t>e Semprônia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60DAE5BC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Tréplica dos advogados d</w:t>
      </w:r>
      <w:r>
        <w:rPr>
          <w:rFonts w:ascii="Times New Roman" w:hAnsi="Times New Roman" w:cs="Times New Roman"/>
          <w:sz w:val="24"/>
          <w:szCs w:val="24"/>
        </w:rPr>
        <w:t>e PÂNFILO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48AC4AEB" w14:textId="77777777" w:rsidR="002A2F72" w:rsidRPr="00EF0D1D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14C2E93F" w14:textId="77777777" w:rsidR="002A2F72" w:rsidRDefault="002A2F72" w:rsidP="001A5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 xml:space="preserve">Conclusão do seminário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D1D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46AC07CB" w14:textId="77777777" w:rsidR="0019449E" w:rsidRDefault="00671260" w:rsidP="001A5EA8">
      <w:pPr>
        <w:spacing w:line="360" w:lineRule="auto"/>
      </w:pPr>
    </w:p>
    <w:sectPr w:rsidR="001944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32EE" w14:textId="77777777" w:rsidR="00671260" w:rsidRDefault="00671260" w:rsidP="003D56B1">
      <w:pPr>
        <w:spacing w:after="0" w:line="240" w:lineRule="auto"/>
      </w:pPr>
      <w:r>
        <w:separator/>
      </w:r>
    </w:p>
  </w:endnote>
  <w:endnote w:type="continuationSeparator" w:id="0">
    <w:p w14:paraId="773D6E4C" w14:textId="77777777" w:rsidR="00671260" w:rsidRDefault="00671260" w:rsidP="003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8831" w14:textId="77777777" w:rsidR="003D56B1" w:rsidRPr="00E1639A" w:rsidRDefault="003D56B1" w:rsidP="003D56B1">
    <w:pPr>
      <w:pStyle w:val="Rodap"/>
      <w:pBdr>
        <w:top w:val="single" w:sz="4" w:space="1" w:color="auto"/>
      </w:pBdr>
      <w:ind w:right="360"/>
      <w:jc w:val="center"/>
      <w:rPr>
        <w:b/>
        <w:i/>
      </w:rPr>
    </w:pPr>
    <w:r>
      <w:rPr>
        <w:b/>
        <w:i/>
      </w:rPr>
      <w:t>Caso Prático para Seminário</w:t>
    </w:r>
  </w:p>
  <w:p w14:paraId="73C715DD" w14:textId="77777777" w:rsidR="003D56B1" w:rsidRDefault="003D5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8342" w14:textId="77777777" w:rsidR="00671260" w:rsidRDefault="00671260" w:rsidP="003D56B1">
      <w:pPr>
        <w:spacing w:after="0" w:line="240" w:lineRule="auto"/>
      </w:pPr>
      <w:r>
        <w:separator/>
      </w:r>
    </w:p>
  </w:footnote>
  <w:footnote w:type="continuationSeparator" w:id="0">
    <w:p w14:paraId="6126E197" w14:textId="77777777" w:rsidR="00671260" w:rsidRDefault="00671260" w:rsidP="003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DC3E" w14:textId="77777777" w:rsidR="003D56B1" w:rsidRDefault="003D56B1" w:rsidP="003D56B1">
    <w:pPr>
      <w:pStyle w:val="Cabealho"/>
      <w:pBdr>
        <w:bottom w:val="single" w:sz="4" w:space="1" w:color="auto"/>
      </w:pBdr>
      <w:tabs>
        <w:tab w:val="left" w:pos="4320"/>
      </w:tabs>
      <w:ind w:right="360"/>
      <w:rPr>
        <w:i/>
      </w:rPr>
    </w:pPr>
    <w:r>
      <w:rPr>
        <w:i/>
      </w:rPr>
      <w:t>Profa. Dra. Cíntia Rosa Pereira de Lima</w:t>
    </w:r>
    <w:r>
      <w:rPr>
        <w:i/>
      </w:rPr>
      <w:tab/>
    </w:r>
  </w:p>
  <w:p w14:paraId="15FA8024" w14:textId="77777777" w:rsidR="003D56B1" w:rsidRDefault="003D5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52"/>
    <w:rsid w:val="001A5EA8"/>
    <w:rsid w:val="00275E29"/>
    <w:rsid w:val="00295486"/>
    <w:rsid w:val="002A2F72"/>
    <w:rsid w:val="003D56B1"/>
    <w:rsid w:val="00453CBC"/>
    <w:rsid w:val="005A65ED"/>
    <w:rsid w:val="00671260"/>
    <w:rsid w:val="00B31C52"/>
    <w:rsid w:val="00BC12BE"/>
    <w:rsid w:val="00DC6007"/>
    <w:rsid w:val="00EF738A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A34"/>
  <w15:chartTrackingRefBased/>
  <w15:docId w15:val="{632C729C-CD5D-43D2-9C43-4E877AA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6B1"/>
  </w:style>
  <w:style w:type="paragraph" w:styleId="Rodap">
    <w:name w:val="footer"/>
    <w:basedOn w:val="Normal"/>
    <w:link w:val="Rodap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Adriel Maia</cp:lastModifiedBy>
  <cp:revision>7</cp:revision>
  <dcterms:created xsi:type="dcterms:W3CDTF">2020-08-17T21:19:00Z</dcterms:created>
  <dcterms:modified xsi:type="dcterms:W3CDTF">2020-08-18T21:25:00Z</dcterms:modified>
</cp:coreProperties>
</file>