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C8159" w14:textId="77777777" w:rsidR="006B41C9" w:rsidRDefault="006B41C9" w:rsidP="006B41C9">
      <w:pPr>
        <w:jc w:val="both"/>
        <w:rPr>
          <w:sz w:val="22"/>
          <w:szCs w:val="22"/>
        </w:rPr>
      </w:pPr>
      <w:r w:rsidRPr="00EC00F7">
        <w:rPr>
          <w:b/>
          <w:sz w:val="22"/>
          <w:szCs w:val="22"/>
        </w:rPr>
        <w:t xml:space="preserve">Controle adaptativo. </w:t>
      </w:r>
      <w:r>
        <w:rPr>
          <w:sz w:val="22"/>
          <w:szCs w:val="22"/>
        </w:rPr>
        <w:t>Considere um sistema cujo modelo dinâmico é dado por:</w:t>
      </w:r>
    </w:p>
    <w:p w14:paraId="22DAE948" w14:textId="77777777" w:rsidR="006B41C9" w:rsidRDefault="006B41C9" w:rsidP="006B41C9">
      <w:pPr>
        <w:jc w:val="both"/>
        <w:rPr>
          <w:sz w:val="22"/>
          <w:szCs w:val="22"/>
        </w:rPr>
      </w:pPr>
    </w:p>
    <w:p w14:paraId="4334409A" w14:textId="77777777" w:rsidR="006B41C9" w:rsidRPr="004F158D" w:rsidRDefault="006B41C9" w:rsidP="006B41C9">
      <w:pPr>
        <w:jc w:val="both"/>
        <w:rPr>
          <w:sz w:val="22"/>
          <w:szCs w:val="22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acc>
          <m:r>
            <w:rPr>
              <w:rFonts w:ascii="Cambria Math" w:hAnsi="Cambria Math"/>
              <w:sz w:val="22"/>
              <w:szCs w:val="22"/>
            </w:rPr>
            <m:t>=-ax+bu</m:t>
          </m:r>
        </m:oMath>
      </m:oMathPara>
    </w:p>
    <w:p w14:paraId="469F3ECB" w14:textId="77777777" w:rsidR="006B41C9" w:rsidRDefault="006B41C9" w:rsidP="006B41C9">
      <w:pPr>
        <w:jc w:val="both"/>
        <w:rPr>
          <w:b/>
          <w:sz w:val="22"/>
          <w:szCs w:val="22"/>
        </w:rPr>
      </w:pPr>
    </w:p>
    <w:p w14:paraId="6638CC55" w14:textId="77777777" w:rsidR="006B41C9" w:rsidRDefault="006B41C9" w:rsidP="006B41C9">
      <w:pPr>
        <w:jc w:val="both"/>
        <w:rPr>
          <w:sz w:val="22"/>
          <w:szCs w:val="22"/>
        </w:rPr>
      </w:pPr>
      <w:r w:rsidRPr="009B2359">
        <w:rPr>
          <w:sz w:val="22"/>
          <w:szCs w:val="22"/>
        </w:rPr>
        <w:t>se</w:t>
      </w:r>
      <w:r>
        <w:rPr>
          <w:sz w:val="22"/>
          <w:szCs w:val="22"/>
        </w:rPr>
        <w:t xml:space="preserve">ndo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>
        <w:rPr>
          <w:sz w:val="22"/>
          <w:szCs w:val="22"/>
        </w:rPr>
        <w:t xml:space="preserve"> a variável de interesse (a ser controlada), </w:t>
      </w:r>
      <m:oMath>
        <m:r>
          <w:rPr>
            <w:rFonts w:ascii="Cambria Math" w:hAnsi="Cambria Math"/>
            <w:sz w:val="22"/>
            <w:szCs w:val="22"/>
          </w:rPr>
          <m:t>u</m:t>
        </m:r>
      </m:oMath>
      <w:r>
        <w:rPr>
          <w:sz w:val="22"/>
          <w:szCs w:val="22"/>
        </w:rPr>
        <w:t xml:space="preserve"> a entrada e </w:t>
      </w:r>
      <m:oMath>
        <m:r>
          <w:rPr>
            <w:rFonts w:ascii="Cambria Math" w:hAnsi="Cambria Math"/>
            <w:sz w:val="22"/>
            <w:szCs w:val="22"/>
          </w:rPr>
          <m:t>a,b</m:t>
        </m:r>
      </m:oMath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parâmetros não conhecido</w:t>
      </w:r>
      <w:proofErr w:type="gramEnd"/>
      <w:r>
        <w:rPr>
          <w:sz w:val="22"/>
          <w:szCs w:val="22"/>
        </w:rPr>
        <w:t xml:space="preserve">. Sabe-se apenas que </w:t>
      </w:r>
      <m:oMath>
        <m:r>
          <w:rPr>
            <w:rFonts w:ascii="Cambria Math" w:hAnsi="Cambria Math"/>
            <w:sz w:val="22"/>
            <w:szCs w:val="22"/>
          </w:rPr>
          <m:t>b&gt;0</m:t>
        </m:r>
      </m:oMath>
      <w:r>
        <w:rPr>
          <w:sz w:val="22"/>
          <w:szCs w:val="22"/>
        </w:rPr>
        <w:t>.</w:t>
      </w:r>
    </w:p>
    <w:p w14:paraId="2C03C9DF" w14:textId="77777777" w:rsidR="006B41C9" w:rsidRDefault="006B41C9" w:rsidP="006B41C9">
      <w:pPr>
        <w:jc w:val="both"/>
        <w:rPr>
          <w:sz w:val="22"/>
          <w:szCs w:val="22"/>
        </w:rPr>
      </w:pPr>
    </w:p>
    <w:p w14:paraId="2864468E" w14:textId="77777777" w:rsidR="006B41C9" w:rsidRDefault="006B41C9" w:rsidP="006B41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as simulações, considere </w:t>
      </w:r>
      <m:oMath>
        <m:r>
          <w:rPr>
            <w:rFonts w:ascii="Cambria Math" w:hAnsi="Cambria Math"/>
            <w:sz w:val="22"/>
            <w:szCs w:val="22"/>
          </w:rPr>
          <m:t>a=1/100</m:t>
        </m:r>
      </m:oMath>
      <w:r>
        <w:rPr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b=2</m:t>
        </m:r>
      </m:oMath>
      <w:r>
        <w:rPr>
          <w:sz w:val="22"/>
          <w:szCs w:val="22"/>
        </w:rPr>
        <w:t>.</w:t>
      </w:r>
    </w:p>
    <w:p w14:paraId="29F3878F" w14:textId="77777777" w:rsidR="006B41C9" w:rsidRDefault="006B41C9" w:rsidP="006B41C9">
      <w:pPr>
        <w:jc w:val="both"/>
        <w:rPr>
          <w:sz w:val="22"/>
          <w:szCs w:val="22"/>
        </w:rPr>
      </w:pPr>
    </w:p>
    <w:p w14:paraId="7EA447D8" w14:textId="77777777" w:rsidR="006B41C9" w:rsidRDefault="006B41C9" w:rsidP="006B41C9">
      <w:pPr>
        <w:jc w:val="both"/>
        <w:rPr>
          <w:sz w:val="22"/>
          <w:szCs w:val="22"/>
        </w:rPr>
      </w:pPr>
    </w:p>
    <w:p w14:paraId="7F6533EF" w14:textId="77777777" w:rsidR="006B41C9" w:rsidRDefault="006B41C9" w:rsidP="006B41C9">
      <w:pPr>
        <w:jc w:val="both"/>
        <w:rPr>
          <w:sz w:val="22"/>
          <w:szCs w:val="22"/>
        </w:rPr>
      </w:pPr>
      <w:r w:rsidRPr="00947576">
        <w:rPr>
          <w:b/>
          <w:sz w:val="22"/>
          <w:szCs w:val="22"/>
        </w:rPr>
        <w:t>1) (MRAC)</w:t>
      </w:r>
      <w:r>
        <w:rPr>
          <w:sz w:val="22"/>
          <w:szCs w:val="22"/>
        </w:rPr>
        <w:t xml:space="preserve"> O objetivo do controlador adaptativo a ser desenvolvido é prover uma resposta em malha fechada de tal forma que o sistema se comporte o mais próximo possível do modelo de referência dado por:</w:t>
      </w:r>
    </w:p>
    <w:p w14:paraId="68864B70" w14:textId="77777777" w:rsidR="006B41C9" w:rsidRDefault="006B41C9" w:rsidP="006B41C9">
      <w:pPr>
        <w:jc w:val="both"/>
        <w:rPr>
          <w:sz w:val="22"/>
          <w:szCs w:val="22"/>
        </w:rPr>
      </w:pPr>
    </w:p>
    <w:p w14:paraId="0308EC05" w14:textId="77777777" w:rsidR="006B41C9" w:rsidRPr="004F158D" w:rsidRDefault="006B41C9" w:rsidP="006B41C9">
      <w:pPr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b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r</m:t>
          </m:r>
        </m:oMath>
      </m:oMathPara>
    </w:p>
    <w:p w14:paraId="0853379D" w14:textId="77777777" w:rsidR="006B41C9" w:rsidRDefault="006B41C9" w:rsidP="006B41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893390" w14:textId="77777777" w:rsidR="006B41C9" w:rsidRDefault="006B41C9" w:rsidP="006B41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sendo </w:t>
      </w:r>
      <m:oMath>
        <m:r>
          <w:rPr>
            <w:rFonts w:ascii="Cambria Math" w:hAnsi="Cambria Math"/>
            <w:sz w:val="22"/>
            <w:szCs w:val="22"/>
          </w:rPr>
          <m:t>r</m:t>
        </m:r>
      </m:oMath>
      <w:r>
        <w:rPr>
          <w:sz w:val="22"/>
          <w:szCs w:val="22"/>
        </w:rPr>
        <w:t xml:space="preserve"> a referência (set point) 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</m:sSub>
      </m:oMath>
      <w:r>
        <w:rPr>
          <w:sz w:val="22"/>
          <w:szCs w:val="2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</m:oMath>
      <w:r>
        <w:rPr>
          <w:sz w:val="22"/>
          <w:szCs w:val="22"/>
        </w:rPr>
        <w:t>1/10.</w:t>
      </w:r>
    </w:p>
    <w:p w14:paraId="598C0E9E" w14:textId="77777777" w:rsidR="006B41C9" w:rsidRDefault="006B41C9" w:rsidP="006B41C9">
      <w:pPr>
        <w:jc w:val="both"/>
        <w:rPr>
          <w:sz w:val="22"/>
          <w:szCs w:val="22"/>
        </w:rPr>
      </w:pPr>
    </w:p>
    <w:p w14:paraId="6D19A2EE" w14:textId="77777777" w:rsidR="006B41C9" w:rsidRDefault="006B41C9" w:rsidP="006B41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Projete o controlador adaptativo por modelo de referência, indicando as leis de adaptação e controle e demonstre que o erro de acompanhamento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x-x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</m:sSub>
        <m:r>
          <w:rPr>
            <w:rFonts w:ascii="Cambria Math" w:hAnsi="Cambria Math"/>
            <w:sz w:val="22"/>
            <w:szCs w:val="22"/>
          </w:rPr>
          <m:t>→0</m:t>
        </m:r>
      </m:oMath>
      <w:r>
        <w:rPr>
          <w:sz w:val="22"/>
          <w:szCs w:val="22"/>
        </w:rPr>
        <w:t xml:space="preserve">. </w:t>
      </w:r>
    </w:p>
    <w:p w14:paraId="0B8C7502" w14:textId="77777777" w:rsidR="006B41C9" w:rsidRDefault="006B41C9" w:rsidP="006B41C9">
      <w:pPr>
        <w:jc w:val="both"/>
        <w:rPr>
          <w:sz w:val="22"/>
          <w:szCs w:val="22"/>
        </w:rPr>
      </w:pPr>
    </w:p>
    <w:p w14:paraId="26717A9C" w14:textId="77777777" w:rsidR="006B41C9" w:rsidRDefault="006B41C9" w:rsidP="006B41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Faça simulações considerando estimativas iniciais para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>
        <w:rPr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>
        <w:rPr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  <m:r>
          <w:rPr>
            <w:rFonts w:ascii="Cambria Math" w:hAnsi="Cambria Math"/>
            <w:sz w:val="22"/>
            <w:szCs w:val="22"/>
          </w:rPr>
          <m:t xml:space="preserve">=2/100 </m:t>
        </m:r>
      </m:oMath>
      <w:r>
        <w:rPr>
          <w:sz w:val="22"/>
          <w:szCs w:val="22"/>
        </w:rPr>
        <w:t xml:space="preserve">e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</m:acc>
        <m:r>
          <w:rPr>
            <w:rFonts w:ascii="Cambria Math" w:hAnsi="Cambria Math"/>
            <w:sz w:val="22"/>
            <w:szCs w:val="22"/>
          </w:rPr>
          <m:t>=1</m:t>
        </m:r>
      </m:oMath>
      <w:r>
        <w:rPr>
          <w:sz w:val="22"/>
          <w:szCs w:val="22"/>
        </w:rPr>
        <w:t xml:space="preserve">) com entrada degrau ou senoidal com período de 2s. </w:t>
      </w:r>
    </w:p>
    <w:p w14:paraId="6A7984F1" w14:textId="77777777" w:rsidR="006B41C9" w:rsidRDefault="006B41C9" w:rsidP="006B41C9">
      <w:pPr>
        <w:jc w:val="both"/>
        <w:rPr>
          <w:sz w:val="22"/>
          <w:szCs w:val="22"/>
        </w:rPr>
      </w:pPr>
    </w:p>
    <w:p w14:paraId="52EDFC53" w14:textId="77777777" w:rsidR="006B41C9" w:rsidRDefault="006B41C9" w:rsidP="006B41C9">
      <w:pPr>
        <w:jc w:val="both"/>
        <w:rPr>
          <w:sz w:val="22"/>
          <w:szCs w:val="22"/>
        </w:rPr>
      </w:pPr>
      <w:r>
        <w:rPr>
          <w:sz w:val="22"/>
          <w:szCs w:val="22"/>
        </w:rPr>
        <w:t>Verifique se o erro de acompanhamento tende a 0 e se as estimativas paramétricas estão tendendo ao valor dos parâmetros reais.</w:t>
      </w:r>
    </w:p>
    <w:p w14:paraId="2610DBC2" w14:textId="77777777" w:rsidR="00167A02" w:rsidRDefault="00167A02"/>
    <w:sectPr w:rsidR="00167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C9"/>
    <w:rsid w:val="00077D58"/>
    <w:rsid w:val="00167A02"/>
    <w:rsid w:val="006B41C9"/>
    <w:rsid w:val="00D1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B498"/>
  <w15:chartTrackingRefBased/>
  <w15:docId w15:val="{4E08766D-8A86-4723-847D-8C02F8A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Tannuri</dc:creator>
  <cp:keywords/>
  <dc:description/>
  <cp:lastModifiedBy>Eduardo Tannuri</cp:lastModifiedBy>
  <cp:revision>1</cp:revision>
  <dcterms:created xsi:type="dcterms:W3CDTF">2020-07-28T23:34:00Z</dcterms:created>
  <dcterms:modified xsi:type="dcterms:W3CDTF">2020-07-28T23:34:00Z</dcterms:modified>
</cp:coreProperties>
</file>