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E3" w:rsidRDefault="009621E3" w:rsidP="009621E3">
      <w:pPr>
        <w:pStyle w:val="Heading1"/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9621E3">
        <w:rPr>
          <w:rFonts w:ascii="Times New Roman" w:hAnsi="Times New Roman" w:cs="Times New Roman"/>
        </w:rPr>
        <w:t>TUTORIAL SCI2TOOL</w:t>
      </w:r>
    </w:p>
    <w:p w:rsidR="00453081" w:rsidRPr="00453081" w:rsidRDefault="00453081" w:rsidP="00453081">
      <w:pPr>
        <w:rPr>
          <w:rFonts w:ascii="Times New Roman" w:hAnsi="Times New Roman" w:cs="Times New Roman"/>
          <w:sz w:val="24"/>
          <w:szCs w:val="24"/>
        </w:rPr>
      </w:pPr>
      <w:r w:rsidRPr="00453081">
        <w:rPr>
          <w:rFonts w:ascii="Times New Roman" w:hAnsi="Times New Roman" w:cs="Times New Roman"/>
          <w:sz w:val="24"/>
          <w:szCs w:val="24"/>
        </w:rPr>
        <w:t>Autor: Diego Iritani (diritani@sc.usp.br)</w:t>
      </w:r>
    </w:p>
    <w:p w:rsidR="009621E3" w:rsidRPr="009621E3" w:rsidRDefault="009621E3" w:rsidP="009621E3">
      <w:pPr>
        <w:pStyle w:val="Heading1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Extração nas bases de dados</w:t>
      </w:r>
    </w:p>
    <w:p w:rsidR="009621E3" w:rsidRDefault="009621E3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1E3">
        <w:rPr>
          <w:rFonts w:ascii="Times New Roman" w:hAnsi="Times New Roman" w:cs="Times New Roman"/>
          <w:sz w:val="24"/>
          <w:szCs w:val="24"/>
        </w:rPr>
        <w:t>Para a base ISI WoS</w:t>
      </w:r>
      <w:r>
        <w:rPr>
          <w:rFonts w:ascii="Times New Roman" w:hAnsi="Times New Roman" w:cs="Times New Roman"/>
          <w:sz w:val="24"/>
          <w:szCs w:val="24"/>
        </w:rPr>
        <w:t>, selecione sua amostra de artigos na lista marcada (</w:t>
      </w:r>
      <w:r w:rsidRPr="009621E3">
        <w:rPr>
          <w:rFonts w:ascii="Times New Roman" w:hAnsi="Times New Roman" w:cs="Times New Roman"/>
          <w:i/>
          <w:sz w:val="24"/>
          <w:szCs w:val="24"/>
        </w:rPr>
        <w:t>marked list</w:t>
      </w:r>
      <w:r>
        <w:rPr>
          <w:rFonts w:ascii="Times New Roman" w:hAnsi="Times New Roman" w:cs="Times New Roman"/>
          <w:sz w:val="24"/>
          <w:szCs w:val="24"/>
        </w:rPr>
        <w:t xml:space="preserve">). Na lista marcada, selecione os artigos (etapa 1), selecione todos os campos (etapa 2) e </w:t>
      </w:r>
      <w:r w:rsidR="004E55C8">
        <w:rPr>
          <w:rFonts w:ascii="Times New Roman" w:hAnsi="Times New Roman" w:cs="Times New Roman"/>
          <w:sz w:val="24"/>
          <w:szCs w:val="24"/>
        </w:rPr>
        <w:t xml:space="preserve">selecione o destino (etapa 3). Nesta última etapa, salve o arquivo em Outros formatos de arquivo&gt;texto sem formação, conforme mostra a </w:t>
      </w:r>
      <w:r w:rsidR="0041440F">
        <w:fldChar w:fldCharType="begin"/>
      </w:r>
      <w:r w:rsidR="0041440F">
        <w:instrText xml:space="preserve"> REF _Ref367985088 \h  \* MERGEFORMAT </w:instrText>
      </w:r>
      <w:r w:rsidR="0041440F">
        <w:fldChar w:fldCharType="separate"/>
      </w:r>
      <w:r w:rsidR="001D3C58" w:rsidRPr="001D3C58">
        <w:rPr>
          <w:rFonts w:ascii="Times New Roman" w:hAnsi="Times New Roman" w:cs="Times New Roman"/>
          <w:sz w:val="24"/>
          <w:szCs w:val="24"/>
        </w:rPr>
        <w:t>Figura 1</w:t>
      </w:r>
      <w:r w:rsidR="0041440F">
        <w:fldChar w:fldCharType="end"/>
      </w:r>
      <w:r w:rsidR="004E55C8">
        <w:rPr>
          <w:rFonts w:ascii="Times New Roman" w:hAnsi="Times New Roman" w:cs="Times New Roman"/>
          <w:sz w:val="24"/>
          <w:szCs w:val="24"/>
        </w:rPr>
        <w:t>.</w:t>
      </w:r>
    </w:p>
    <w:p w:rsidR="004E55C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5C8" w:rsidRDefault="009621E3" w:rsidP="004E55C8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040" cy="270905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E3" w:rsidRDefault="004E55C8" w:rsidP="004E55C8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" w:name="_Ref367985088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</w:t>
      </w:r>
      <w:r w:rsidR="0041440F">
        <w:rPr>
          <w:noProof/>
        </w:rPr>
        <w:fldChar w:fldCharType="end"/>
      </w:r>
      <w:bookmarkEnd w:id="1"/>
      <w:r>
        <w:t>. Lista marcada – ISI WoS.</w:t>
      </w:r>
    </w:p>
    <w:p w:rsidR="004E55C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5C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1E3">
        <w:rPr>
          <w:rFonts w:ascii="Times New Roman" w:hAnsi="Times New Roman" w:cs="Times New Roman"/>
          <w:sz w:val="24"/>
          <w:szCs w:val="24"/>
        </w:rPr>
        <w:t xml:space="preserve">Para a base </w:t>
      </w:r>
      <w:r>
        <w:rPr>
          <w:rFonts w:ascii="Times New Roman" w:hAnsi="Times New Roman" w:cs="Times New Roman"/>
          <w:sz w:val="24"/>
          <w:szCs w:val="24"/>
        </w:rPr>
        <w:t xml:space="preserve">Scopus, selecione sua amostra selecionando a opção </w:t>
      </w:r>
      <w:r w:rsidRPr="004E55C8">
        <w:rPr>
          <w:rFonts w:ascii="Times New Roman" w:hAnsi="Times New Roman" w:cs="Times New Roman"/>
          <w:i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e clique em </w:t>
      </w:r>
      <w:r w:rsidRPr="004E55C8">
        <w:rPr>
          <w:rFonts w:ascii="Times New Roman" w:hAnsi="Times New Roman" w:cs="Times New Roman"/>
          <w:i/>
          <w:sz w:val="24"/>
          <w:szCs w:val="24"/>
        </w:rPr>
        <w:t>Export</w:t>
      </w:r>
      <w:r>
        <w:rPr>
          <w:rFonts w:ascii="Times New Roman" w:hAnsi="Times New Roman" w:cs="Times New Roman"/>
          <w:sz w:val="24"/>
          <w:szCs w:val="24"/>
        </w:rPr>
        <w:t xml:space="preserve">, conforme mostra a </w:t>
      </w:r>
      <w:r w:rsidR="0041440F">
        <w:fldChar w:fldCharType="begin"/>
      </w:r>
      <w:r w:rsidR="0041440F">
        <w:instrText xml:space="preserve"> REF _Ref367985228 \h  \* MERGEFORMAT </w:instrText>
      </w:r>
      <w:r w:rsidR="0041440F">
        <w:fldChar w:fldCharType="separate"/>
      </w:r>
      <w:r w:rsidR="001D3C58" w:rsidRPr="001D3C58">
        <w:rPr>
          <w:rFonts w:ascii="Times New Roman" w:hAnsi="Times New Roman" w:cs="Times New Roman"/>
          <w:sz w:val="24"/>
          <w:szCs w:val="24"/>
        </w:rPr>
        <w:t>Figura 2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>. Em seguida, selecione o formato de exportação (export format) do tipo .csv e as saída (output) do tipo completo (ver) e clique em exportar (</w:t>
      </w:r>
      <w:r w:rsidR="0041440F">
        <w:fldChar w:fldCharType="begin"/>
      </w:r>
      <w:r w:rsidR="0041440F">
        <w:instrText xml:space="preserve"> REF _Ref367985365 \h  \* MERGEFORMAT </w:instrText>
      </w:r>
      <w:r w:rsidR="0041440F">
        <w:fldChar w:fldCharType="separate"/>
      </w:r>
      <w:r w:rsidR="001D3C58" w:rsidRPr="001D3C58">
        <w:rPr>
          <w:rFonts w:ascii="Times New Roman" w:hAnsi="Times New Roman" w:cs="Times New Roman"/>
          <w:sz w:val="24"/>
          <w:szCs w:val="24"/>
        </w:rPr>
        <w:t>Figura 3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E55C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5C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5C8" w:rsidRDefault="004E55C8" w:rsidP="004E55C8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00040" cy="1307348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2" w:name="_Ref367985228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2</w:t>
      </w:r>
      <w:r w:rsidR="0041440F">
        <w:rPr>
          <w:noProof/>
        </w:rPr>
        <w:fldChar w:fldCharType="end"/>
      </w:r>
      <w:bookmarkEnd w:id="2"/>
      <w:r>
        <w:t>. Seleção de artigos - Scopus.</w:t>
      </w:r>
    </w:p>
    <w:p w:rsidR="004E55C8" w:rsidRDefault="004E55C8" w:rsidP="004E55C8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040" cy="1935086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C8" w:rsidRPr="009621E3" w:rsidRDefault="004E55C8" w:rsidP="004E55C8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" w:name="_Ref367985365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3</w:t>
      </w:r>
      <w:r w:rsidR="0041440F">
        <w:rPr>
          <w:noProof/>
        </w:rPr>
        <w:fldChar w:fldCharType="end"/>
      </w:r>
      <w:bookmarkEnd w:id="3"/>
      <w:r>
        <w:t>. Extração - Scopus.</w:t>
      </w:r>
    </w:p>
    <w:p w:rsidR="00CE2543" w:rsidRPr="009621E3" w:rsidRDefault="009621E3" w:rsidP="009621E3">
      <w:pPr>
        <w:pStyle w:val="Heading1"/>
        <w:spacing w:line="360" w:lineRule="auto"/>
        <w:jc w:val="both"/>
        <w:rPr>
          <w:rFonts w:ascii="Times New Roman" w:hAnsi="Times New Roman" w:cs="Times New Roman"/>
        </w:rPr>
      </w:pPr>
      <w:r w:rsidRPr="009621E3">
        <w:rPr>
          <w:rFonts w:ascii="Times New Roman" w:hAnsi="Times New Roman" w:cs="Times New Roman"/>
        </w:rPr>
        <w:t>Rede de artigo para citação</w:t>
      </w:r>
    </w:p>
    <w:p w:rsidR="004E55C8" w:rsidRPr="004E55C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1D3C58">
        <w:rPr>
          <w:rFonts w:ascii="Times New Roman" w:hAnsi="Times New Roman" w:cs="Times New Roman"/>
          <w:sz w:val="24"/>
          <w:szCs w:val="24"/>
        </w:rPr>
        <w:t>maiores detalhes</w:t>
      </w:r>
      <w:r>
        <w:rPr>
          <w:rFonts w:ascii="Times New Roman" w:hAnsi="Times New Roman" w:cs="Times New Roman"/>
          <w:sz w:val="24"/>
          <w:szCs w:val="24"/>
        </w:rPr>
        <w:t xml:space="preserve"> sobre as possibilidades de algoritmos, consulte </w:t>
      </w:r>
      <w:hyperlink r:id="rId11" w:history="1">
        <w:r w:rsidRPr="004E55C8">
          <w:rPr>
            <w:rStyle w:val="Hyperlink"/>
            <w:rFonts w:ascii="Times New Roman" w:hAnsi="Times New Roman" w:cs="Times New Roman"/>
          </w:rPr>
          <w:t>http://wiki.cns.iu.edu/display/CISHELL/Algorithms</w:t>
        </w:r>
      </w:hyperlink>
      <w:r w:rsidRPr="004E55C8">
        <w:rPr>
          <w:rFonts w:ascii="Times New Roman" w:hAnsi="Times New Roman" w:cs="Times New Roman"/>
        </w:rPr>
        <w:t xml:space="preserve">. </w:t>
      </w:r>
    </w:p>
    <w:p w:rsidR="001D3C58" w:rsidRPr="001D3C58" w:rsidRDefault="004E55C8" w:rsidP="009621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Carregue os arquivos no software Sci2Tool. Isso pode ser feito por meio do comando File&gt;Load ou pelo mecanismo </w:t>
      </w:r>
      <w:r w:rsidRPr="004E55C8">
        <w:rPr>
          <w:rFonts w:ascii="Times New Roman" w:hAnsi="Times New Roman" w:cs="Times New Roman"/>
          <w:i/>
          <w:sz w:val="24"/>
          <w:szCs w:val="24"/>
        </w:rPr>
        <w:t>drag-and-drop</w:t>
      </w:r>
      <w:r>
        <w:rPr>
          <w:rFonts w:ascii="Times New Roman" w:hAnsi="Times New Roman" w:cs="Times New Roman"/>
          <w:sz w:val="24"/>
          <w:szCs w:val="24"/>
        </w:rPr>
        <w:t xml:space="preserve"> na aba Data Manager. Para a base de dados ISI, selecione o tipo </w:t>
      </w:r>
      <w:r w:rsidR="001D3C58" w:rsidRPr="001D3C58">
        <w:rPr>
          <w:rFonts w:ascii="Times New Roman" w:hAnsi="Times New Roman" w:cs="Times New Roman"/>
          <w:i/>
          <w:sz w:val="24"/>
          <w:szCs w:val="24"/>
        </w:rPr>
        <w:t>“</w:t>
      </w:r>
      <w:r w:rsidRPr="001D3C58">
        <w:rPr>
          <w:rFonts w:ascii="Times New Roman" w:hAnsi="Times New Roman" w:cs="Times New Roman"/>
          <w:i/>
          <w:sz w:val="24"/>
          <w:szCs w:val="24"/>
        </w:rPr>
        <w:t>ISI Flat Format</w:t>
      </w:r>
      <w:r w:rsidR="001D3C58" w:rsidRPr="001D3C58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; para a base Scopus, selecione </w:t>
      </w:r>
      <w:r w:rsidR="001D3C58" w:rsidRPr="001D3C58">
        <w:rPr>
          <w:rFonts w:ascii="Times New Roman" w:hAnsi="Times New Roman" w:cs="Times New Roman"/>
          <w:i/>
          <w:sz w:val="24"/>
          <w:szCs w:val="24"/>
        </w:rPr>
        <w:t xml:space="preserve">“Scopus csv </w:t>
      </w:r>
      <w:r w:rsidR="001D3C58" w:rsidRPr="001D3C58">
        <w:rPr>
          <w:rFonts w:ascii="Times New Roman" w:hAnsi="Times New Roman" w:cs="Times New Roman"/>
          <w:sz w:val="24"/>
          <w:szCs w:val="24"/>
        </w:rPr>
        <w:t>format”</w:t>
      </w:r>
      <w:r w:rsidR="001D3C58">
        <w:rPr>
          <w:rFonts w:ascii="Times New Roman" w:hAnsi="Times New Roman" w:cs="Times New Roman"/>
          <w:sz w:val="24"/>
          <w:szCs w:val="24"/>
        </w:rPr>
        <w:t>(</w:t>
      </w:r>
      <w:r w:rsidR="00FD466E">
        <w:rPr>
          <w:rFonts w:ascii="Times New Roman" w:hAnsi="Times New Roman" w:cs="Times New Roman"/>
          <w:sz w:val="24"/>
          <w:szCs w:val="24"/>
        </w:rPr>
        <w:fldChar w:fldCharType="begin"/>
      </w:r>
      <w:r w:rsidR="001D3C58">
        <w:rPr>
          <w:rFonts w:ascii="Times New Roman" w:hAnsi="Times New Roman" w:cs="Times New Roman"/>
          <w:sz w:val="24"/>
          <w:szCs w:val="24"/>
        </w:rPr>
        <w:instrText xml:space="preserve"> REF _Ref367986056 \h  \* MERGEFORMAT </w:instrText>
      </w:r>
      <w:r w:rsidR="00FD466E">
        <w:rPr>
          <w:rFonts w:ascii="Times New Roman" w:hAnsi="Times New Roman" w:cs="Times New Roman"/>
          <w:sz w:val="24"/>
          <w:szCs w:val="24"/>
        </w:rPr>
      </w:r>
      <w:r w:rsidR="00FD466E">
        <w:rPr>
          <w:rFonts w:ascii="Times New Roman" w:hAnsi="Times New Roman" w:cs="Times New Roman"/>
          <w:sz w:val="24"/>
          <w:szCs w:val="24"/>
        </w:rPr>
        <w:fldChar w:fldCharType="separate"/>
      </w:r>
      <w:r w:rsidR="001D3C58" w:rsidRPr="001D3C58">
        <w:rPr>
          <w:rFonts w:ascii="Times New Roman" w:hAnsi="Times New Roman" w:cs="Times New Roman"/>
          <w:sz w:val="24"/>
          <w:szCs w:val="24"/>
        </w:rPr>
        <w:t>Figura 4</w:t>
      </w:r>
      <w:r w:rsidR="00FD466E">
        <w:rPr>
          <w:rFonts w:ascii="Times New Roman" w:hAnsi="Times New Roman" w:cs="Times New Roman"/>
          <w:sz w:val="24"/>
          <w:szCs w:val="24"/>
        </w:rPr>
        <w:fldChar w:fldCharType="end"/>
      </w:r>
      <w:r w:rsidR="001D3C58">
        <w:rPr>
          <w:rFonts w:ascii="Times New Roman" w:hAnsi="Times New Roman" w:cs="Times New Roman"/>
          <w:sz w:val="24"/>
          <w:szCs w:val="24"/>
        </w:rPr>
        <w:t xml:space="preserve"> e </w:t>
      </w:r>
      <w:r w:rsidR="0041440F">
        <w:fldChar w:fldCharType="begin"/>
      </w:r>
      <w:r w:rsidR="0041440F">
        <w:instrText xml:space="preserve"> REF _Ref367986061 \h  \* MERGEFORMAT </w:instrText>
      </w:r>
      <w:r w:rsidR="0041440F">
        <w:fldChar w:fldCharType="separate"/>
      </w:r>
      <w:r w:rsidR="001D3C58" w:rsidRPr="001D3C58">
        <w:rPr>
          <w:rFonts w:ascii="Times New Roman" w:hAnsi="Times New Roman" w:cs="Times New Roman"/>
          <w:sz w:val="24"/>
          <w:szCs w:val="24"/>
        </w:rPr>
        <w:t>Figura 5</w:t>
      </w:r>
      <w:r w:rsidR="0041440F">
        <w:fldChar w:fldCharType="end"/>
      </w:r>
      <w:r w:rsidR="001D3C58">
        <w:rPr>
          <w:rFonts w:ascii="Times New Roman" w:hAnsi="Times New Roman" w:cs="Times New Roman"/>
          <w:sz w:val="24"/>
          <w:szCs w:val="24"/>
        </w:rPr>
        <w:t>).</w:t>
      </w:r>
    </w:p>
    <w:p w:rsidR="001D3C58" w:rsidRDefault="004E55C8" w:rsidP="001D3C58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00040" cy="3827147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C8" w:rsidRDefault="001D3C58" w:rsidP="001D3C58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" w:name="_Ref367986056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4</w:t>
      </w:r>
      <w:r w:rsidR="0041440F">
        <w:rPr>
          <w:noProof/>
        </w:rPr>
        <w:fldChar w:fldCharType="end"/>
      </w:r>
      <w:bookmarkEnd w:id="4"/>
      <w:r>
        <w:t>. Selecionando formato para base WoS.</w:t>
      </w:r>
    </w:p>
    <w:p w:rsidR="001D3C58" w:rsidRDefault="004E55C8" w:rsidP="001D3C58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040" cy="205546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C8" w:rsidRDefault="001D3C58" w:rsidP="001D3C58">
      <w:pPr>
        <w:pStyle w:val="Caption"/>
        <w:jc w:val="both"/>
      </w:pPr>
      <w:bookmarkStart w:id="5" w:name="_Ref367986061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5</w:t>
      </w:r>
      <w:r w:rsidR="0041440F">
        <w:rPr>
          <w:noProof/>
        </w:rPr>
        <w:fldChar w:fldCharType="end"/>
      </w:r>
      <w:bookmarkEnd w:id="5"/>
      <w:r>
        <w:t>. Selecionando formato para a base Scopus.</w:t>
      </w:r>
    </w:p>
    <w:p w:rsidR="001D3C58" w:rsidRDefault="001D3C58" w:rsidP="001D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a base de dados ISI WoS, existem duas formas de se extrair a rede de artigo para citações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473D">
        <w:rPr>
          <w:rFonts w:ascii="Times New Roman" w:hAnsi="Times New Roman" w:cs="Times New Roman"/>
          <w:sz w:val="24"/>
          <w:szCs w:val="24"/>
        </w:rPr>
        <w:t xml:space="preserve">A primeira é: selecione o arquivo em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Data Manager</w:t>
      </w:r>
      <w:r w:rsidR="00A1473D">
        <w:rPr>
          <w:rFonts w:ascii="Times New Roman" w:hAnsi="Times New Roman" w:cs="Times New Roman"/>
          <w:sz w:val="24"/>
          <w:szCs w:val="24"/>
        </w:rPr>
        <w:t xml:space="preserve"> e clique em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Data preparation&gt;Extract Paper Citation Network</w:t>
      </w:r>
      <w:r w:rsidR="00A1473D">
        <w:rPr>
          <w:rFonts w:ascii="Times New Roman" w:hAnsi="Times New Roman" w:cs="Times New Roman"/>
          <w:sz w:val="24"/>
          <w:szCs w:val="24"/>
        </w:rPr>
        <w:t xml:space="preserve"> (</w:t>
      </w:r>
      <w:r w:rsidR="0041440F">
        <w:fldChar w:fldCharType="begin"/>
      </w:r>
      <w:r w:rsidR="0041440F">
        <w:instrText xml:space="preserve"> REF _Ref367987359 \h  \* MERGEFORMAT </w:instrText>
      </w:r>
      <w:r w:rsidR="0041440F">
        <w:fldChar w:fldCharType="separate"/>
      </w:r>
      <w:r w:rsidR="002C0E69" w:rsidRPr="002C0E69">
        <w:rPr>
          <w:rFonts w:ascii="Times New Roman" w:hAnsi="Times New Roman" w:cs="Times New Roman"/>
          <w:sz w:val="24"/>
          <w:szCs w:val="24"/>
        </w:rPr>
        <w:t>Figura 6</w:t>
      </w:r>
      <w:r w:rsidR="0041440F">
        <w:fldChar w:fldCharType="end"/>
      </w:r>
      <w:r w:rsidR="00A1473D">
        <w:rPr>
          <w:rFonts w:ascii="Times New Roman" w:hAnsi="Times New Roman" w:cs="Times New Roman"/>
          <w:sz w:val="24"/>
          <w:szCs w:val="24"/>
        </w:rPr>
        <w:t xml:space="preserve">). A segunda opção (similar à utilizada para base Scopus) compreende: selecine o arquivo em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Data Manager</w:t>
      </w:r>
      <w:r w:rsidR="00A1473D">
        <w:rPr>
          <w:rFonts w:ascii="Times New Roman" w:hAnsi="Times New Roman" w:cs="Times New Roman"/>
          <w:sz w:val="24"/>
          <w:szCs w:val="24"/>
        </w:rPr>
        <w:t xml:space="preserve"> e clique em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Data preparation&gt;Extract Directed Network</w:t>
      </w:r>
      <w:r w:rsidR="00A1473D">
        <w:rPr>
          <w:rFonts w:ascii="Times New Roman" w:hAnsi="Times New Roman" w:cs="Times New Roman"/>
          <w:sz w:val="24"/>
          <w:szCs w:val="24"/>
        </w:rPr>
        <w:t xml:space="preserve">. No pop-up, selecione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Cited References</w:t>
      </w:r>
      <w:r w:rsidR="00A1473D">
        <w:rPr>
          <w:rFonts w:ascii="Times New Roman" w:hAnsi="Times New Roman" w:cs="Times New Roman"/>
          <w:sz w:val="24"/>
          <w:szCs w:val="24"/>
        </w:rPr>
        <w:t xml:space="preserve"> para o campo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Source Column</w:t>
      </w:r>
      <w:r w:rsidR="00A1473D">
        <w:rPr>
          <w:rFonts w:ascii="Times New Roman" w:hAnsi="Times New Roman" w:cs="Times New Roman"/>
          <w:sz w:val="24"/>
          <w:szCs w:val="24"/>
        </w:rPr>
        <w:t xml:space="preserve"> e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Cite me As</w:t>
      </w:r>
      <w:r w:rsidR="00A1473D">
        <w:rPr>
          <w:rFonts w:ascii="Times New Roman" w:hAnsi="Times New Roman" w:cs="Times New Roman"/>
          <w:sz w:val="24"/>
          <w:szCs w:val="24"/>
        </w:rPr>
        <w:t xml:space="preserve"> para o campo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Target Column</w:t>
      </w:r>
      <w:r w:rsidR="00A1473D">
        <w:rPr>
          <w:rFonts w:ascii="Times New Roman" w:hAnsi="Times New Roman" w:cs="Times New Roman"/>
          <w:sz w:val="24"/>
          <w:szCs w:val="24"/>
        </w:rPr>
        <w:t xml:space="preserve">. Adicionalmente, selecione para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aggregate function file</w:t>
      </w:r>
      <w:r w:rsidR="00A1473D">
        <w:rPr>
          <w:rFonts w:ascii="Times New Roman" w:hAnsi="Times New Roman" w:cs="Times New Roman"/>
          <w:sz w:val="24"/>
          <w:szCs w:val="24"/>
        </w:rPr>
        <w:t xml:space="preserve"> uma função para considerar o </w:t>
      </w:r>
      <w:r w:rsidR="00A1473D">
        <w:rPr>
          <w:rFonts w:ascii="Times New Roman" w:hAnsi="Times New Roman" w:cs="Times New Roman"/>
          <w:sz w:val="24"/>
          <w:szCs w:val="24"/>
        </w:rPr>
        <w:lastRenderedPageBreak/>
        <w:t xml:space="preserve">número de citações do artigo (normalmente no caminho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sampledata/scientometrics/properties</w:t>
      </w:r>
      <w:r w:rsidR="00A1473D">
        <w:rPr>
          <w:rFonts w:ascii="Times New Roman" w:hAnsi="Times New Roman" w:cs="Times New Roman"/>
          <w:sz w:val="24"/>
          <w:szCs w:val="24"/>
        </w:rPr>
        <w:t xml:space="preserve">). Selecione o arquivo </w:t>
      </w:r>
      <w:r w:rsidR="00A1473D" w:rsidRPr="00A1473D">
        <w:rPr>
          <w:rFonts w:ascii="Times New Roman" w:hAnsi="Times New Roman" w:cs="Times New Roman"/>
          <w:i/>
          <w:sz w:val="24"/>
          <w:szCs w:val="24"/>
        </w:rPr>
        <w:t>isipapercitation.properties</w:t>
      </w:r>
      <w:r w:rsidR="00A1473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1473D" w:rsidRDefault="00A1473D" w:rsidP="001D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0E69" w:rsidRDefault="002C0E69" w:rsidP="002C0E69">
      <w:pPr>
        <w:keepNext/>
        <w:jc w:val="both"/>
      </w:pPr>
      <w:r>
        <w:rPr>
          <w:noProof/>
          <w:lang w:val="en-US"/>
        </w:rPr>
        <w:drawing>
          <wp:inline distT="0" distB="0" distL="0" distR="0">
            <wp:extent cx="4592707" cy="2250219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4654" b="4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07" cy="22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A1473D" w:rsidRDefault="002C0E69" w:rsidP="002C0E69">
      <w:pPr>
        <w:pStyle w:val="Caption"/>
        <w:jc w:val="both"/>
      </w:pPr>
      <w:bookmarkStart w:id="6" w:name="_Ref367987359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6</w:t>
      </w:r>
      <w:r w:rsidR="0041440F">
        <w:rPr>
          <w:noProof/>
        </w:rPr>
        <w:fldChar w:fldCharType="end"/>
      </w:r>
      <w:bookmarkEnd w:id="6"/>
      <w:r>
        <w:t>. Extraindo rede de artigo para referências (opção 1).</w:t>
      </w:r>
    </w:p>
    <w:p w:rsidR="002C0E69" w:rsidRDefault="002C0E69" w:rsidP="002C0E69">
      <w:r w:rsidRPr="002C0E69">
        <w:rPr>
          <w:noProof/>
          <w:lang w:val="en-US"/>
        </w:rPr>
        <w:drawing>
          <wp:inline distT="0" distB="0" distL="0" distR="0">
            <wp:extent cx="5403740" cy="2639833"/>
            <wp:effectExtent l="19050" t="0" r="6460" b="0"/>
            <wp:docPr id="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6037" b="4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69" w:rsidRDefault="002C0E69" w:rsidP="002C0E69">
      <w:pPr>
        <w:keepNext/>
      </w:pPr>
      <w:r>
        <w:rPr>
          <w:noProof/>
          <w:lang w:val="en-US"/>
        </w:rPr>
        <w:drawing>
          <wp:inline distT="0" distB="0" distL="0" distR="0">
            <wp:extent cx="5400040" cy="185382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69" w:rsidRDefault="002C0E69" w:rsidP="002C0E69">
      <w:pPr>
        <w:pStyle w:val="Caption"/>
      </w:pPr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7</w:t>
      </w:r>
      <w:r w:rsidR="0041440F">
        <w:rPr>
          <w:noProof/>
        </w:rPr>
        <w:fldChar w:fldCharType="end"/>
      </w:r>
      <w:r>
        <w:t>. Extraindo rede de artigo para referências (opção 2).</w:t>
      </w:r>
    </w:p>
    <w:p w:rsidR="002C0E69" w:rsidRDefault="002C0E69" w:rsidP="002C0E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Para a base de dados Scopus só existe uma opção: Data preparation&gt;Extract Directed Network. No pop-up, selecione </w:t>
      </w:r>
      <w:r w:rsidRPr="00A1473D">
        <w:rPr>
          <w:rFonts w:ascii="Times New Roman" w:hAnsi="Times New Roman" w:cs="Times New Roman"/>
          <w:i/>
          <w:sz w:val="24"/>
          <w:szCs w:val="24"/>
        </w:rPr>
        <w:t>References</w:t>
      </w:r>
      <w:r>
        <w:rPr>
          <w:rFonts w:ascii="Times New Roman" w:hAnsi="Times New Roman" w:cs="Times New Roman"/>
          <w:sz w:val="24"/>
          <w:szCs w:val="24"/>
        </w:rPr>
        <w:t xml:space="preserve"> para o campo </w:t>
      </w:r>
      <w:r w:rsidRPr="00A1473D">
        <w:rPr>
          <w:rFonts w:ascii="Times New Roman" w:hAnsi="Times New Roman" w:cs="Times New Roman"/>
          <w:i/>
          <w:sz w:val="24"/>
          <w:szCs w:val="24"/>
        </w:rPr>
        <w:t>Source Column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Title</w:t>
      </w:r>
      <w:r>
        <w:rPr>
          <w:rFonts w:ascii="Times New Roman" w:hAnsi="Times New Roman" w:cs="Times New Roman"/>
          <w:sz w:val="24"/>
          <w:szCs w:val="24"/>
        </w:rPr>
        <w:t xml:space="preserve"> para o campo </w:t>
      </w:r>
      <w:r w:rsidRPr="00A1473D">
        <w:rPr>
          <w:rFonts w:ascii="Times New Roman" w:hAnsi="Times New Roman" w:cs="Times New Roman"/>
          <w:i/>
          <w:sz w:val="24"/>
          <w:szCs w:val="24"/>
        </w:rPr>
        <w:t>Target Column</w:t>
      </w:r>
      <w:r w:rsidR="00402B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2B21">
        <w:rPr>
          <w:rFonts w:ascii="Times New Roman" w:hAnsi="Times New Roman" w:cs="Times New Roman"/>
          <w:sz w:val="24"/>
          <w:szCs w:val="24"/>
        </w:rPr>
        <w:t>(</w:t>
      </w:r>
      <w:r w:rsidR="0041440F">
        <w:fldChar w:fldCharType="begin"/>
      </w:r>
      <w:r w:rsidR="0041440F">
        <w:instrText xml:space="preserve"> REF _Ref368662513 \h  \* MERGEFORMAT </w:instrText>
      </w:r>
      <w:r w:rsidR="0041440F">
        <w:fldChar w:fldCharType="separate"/>
      </w:r>
      <w:r w:rsidR="00402B21" w:rsidRPr="00402B21">
        <w:rPr>
          <w:rFonts w:ascii="Times New Roman" w:hAnsi="Times New Roman" w:cs="Times New Roman"/>
          <w:sz w:val="24"/>
          <w:szCs w:val="24"/>
        </w:rPr>
        <w:t>Figura 8</w:t>
      </w:r>
      <w:r w:rsidR="0041440F">
        <w:fldChar w:fldCharType="end"/>
      </w:r>
      <w:r w:rsidR="00402B21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Não é possível utilizar nenhuma função para a base Scopus, o que limita a análise dessa rede para a base de dados já que não é possível “cortar” a rede de acordo c</w:t>
      </w:r>
      <w:r w:rsidR="00402B21">
        <w:rPr>
          <w:rFonts w:ascii="Times New Roman" w:hAnsi="Times New Roman" w:cs="Times New Roman"/>
          <w:sz w:val="24"/>
          <w:szCs w:val="24"/>
        </w:rPr>
        <w:t>om o número de citações dos nós.</w:t>
      </w:r>
    </w:p>
    <w:p w:rsidR="00402B21" w:rsidRDefault="00402B21" w:rsidP="00402B21">
      <w:pPr>
        <w:keepNext/>
        <w:jc w:val="both"/>
      </w:pPr>
      <w:r>
        <w:rPr>
          <w:noProof/>
          <w:lang w:val="en-US"/>
        </w:rPr>
        <w:drawing>
          <wp:inline distT="0" distB="0" distL="0" distR="0">
            <wp:extent cx="4397375" cy="2687320"/>
            <wp:effectExtent l="1905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69" w:rsidRDefault="00402B21" w:rsidP="00402B21">
      <w:pPr>
        <w:pStyle w:val="Caption"/>
        <w:jc w:val="both"/>
      </w:pPr>
      <w:bookmarkStart w:id="7" w:name="_Ref368662513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8</w:t>
      </w:r>
      <w:r w:rsidR="0041440F">
        <w:rPr>
          <w:noProof/>
        </w:rPr>
        <w:fldChar w:fldCharType="end"/>
      </w:r>
      <w:bookmarkEnd w:id="7"/>
      <w:r>
        <w:t>. Rede de artigo para referências para base Scopus.</w:t>
      </w:r>
    </w:p>
    <w:p w:rsidR="00402B21" w:rsidRDefault="00402B21" w:rsidP="002C0E69">
      <w:pPr>
        <w:jc w:val="both"/>
      </w:pPr>
    </w:p>
    <w:p w:rsidR="00402B21" w:rsidRDefault="00402B21" w:rsidP="002C0E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maioria das vezes é necessário, antes de visualizar os resultados, tratar as redes de bibliometria. </w:t>
      </w:r>
      <w:r w:rsidR="00A41F5D">
        <w:rPr>
          <w:rFonts w:ascii="Times New Roman" w:hAnsi="Times New Roman" w:cs="Times New Roman"/>
          <w:sz w:val="24"/>
          <w:szCs w:val="24"/>
        </w:rPr>
        <w:t xml:space="preserve">Para isso é possível “podar” as redes em função do número de citações do nós ou das relações compartilhadas. Para podar em função do número de citações dos nós, execute </w:t>
      </w:r>
      <w:r w:rsidR="00A41F5D" w:rsidRPr="00A41F5D">
        <w:rPr>
          <w:rFonts w:ascii="Times New Roman" w:hAnsi="Times New Roman" w:cs="Times New Roman"/>
          <w:i/>
          <w:sz w:val="24"/>
          <w:szCs w:val="24"/>
        </w:rPr>
        <w:t>Preprocessing &gt; Networks &gt; Extract nodes above or below value</w:t>
      </w:r>
      <w:r w:rsidR="00A41F5D">
        <w:rPr>
          <w:rFonts w:ascii="Times New Roman" w:hAnsi="Times New Roman" w:cs="Times New Roman"/>
          <w:sz w:val="24"/>
          <w:szCs w:val="24"/>
        </w:rPr>
        <w:t xml:space="preserve">. Insira o valor limite e selecione o atributo </w:t>
      </w:r>
      <w:r w:rsidR="00A41F5D" w:rsidRPr="00A41F5D">
        <w:rPr>
          <w:rFonts w:ascii="Times New Roman" w:hAnsi="Times New Roman" w:cs="Times New Roman"/>
          <w:i/>
          <w:sz w:val="24"/>
          <w:szCs w:val="24"/>
        </w:rPr>
        <w:t>globalcitationcount</w:t>
      </w:r>
      <w:r w:rsidR="00A41F5D">
        <w:rPr>
          <w:rFonts w:ascii="Times New Roman" w:hAnsi="Times New Roman" w:cs="Times New Roman"/>
          <w:sz w:val="24"/>
          <w:szCs w:val="24"/>
        </w:rPr>
        <w:t xml:space="preserve">, conforme mostra a </w:t>
      </w:r>
      <w:r w:rsidR="0041440F">
        <w:fldChar w:fldCharType="begin"/>
      </w:r>
      <w:r w:rsidR="0041440F">
        <w:instrText xml:space="preserve"> REF _Ref368664735 \h  \* MERGEFORMAT </w:instrText>
      </w:r>
      <w:r w:rsidR="0041440F">
        <w:fldChar w:fldCharType="separate"/>
      </w:r>
      <w:r w:rsidR="00A41F5D" w:rsidRPr="00A41F5D">
        <w:rPr>
          <w:rFonts w:ascii="Times New Roman" w:hAnsi="Times New Roman" w:cs="Times New Roman"/>
          <w:sz w:val="24"/>
          <w:szCs w:val="24"/>
        </w:rPr>
        <w:t>Figura 9</w:t>
      </w:r>
      <w:r w:rsidR="0041440F">
        <w:fldChar w:fldCharType="end"/>
      </w:r>
      <w:r w:rsidR="00A41F5D">
        <w:rPr>
          <w:rFonts w:ascii="Times New Roman" w:hAnsi="Times New Roman" w:cs="Times New Roman"/>
          <w:sz w:val="24"/>
          <w:szCs w:val="24"/>
        </w:rPr>
        <w:t xml:space="preserve">. O atributo </w:t>
      </w:r>
      <w:r w:rsidR="00A41F5D" w:rsidRPr="00EE14DD">
        <w:rPr>
          <w:rFonts w:ascii="Times New Roman" w:hAnsi="Times New Roman" w:cs="Times New Roman"/>
          <w:i/>
          <w:sz w:val="24"/>
          <w:szCs w:val="24"/>
        </w:rPr>
        <w:t>globalcitation</w:t>
      </w:r>
      <w:r w:rsidR="00A41F5D">
        <w:rPr>
          <w:rFonts w:ascii="Times New Roman" w:hAnsi="Times New Roman" w:cs="Times New Roman"/>
          <w:sz w:val="24"/>
          <w:szCs w:val="24"/>
        </w:rPr>
        <w:t xml:space="preserve"> representa o número de citações da base ISI WoS. Outro parâmetro disponível é o </w:t>
      </w:r>
      <w:r w:rsidR="00A41F5D" w:rsidRPr="00A41F5D">
        <w:rPr>
          <w:rFonts w:ascii="Times New Roman" w:hAnsi="Times New Roman" w:cs="Times New Roman"/>
          <w:i/>
          <w:sz w:val="24"/>
          <w:szCs w:val="24"/>
        </w:rPr>
        <w:t>localcitationcount</w:t>
      </w:r>
      <w:r w:rsidR="00EE14DD">
        <w:rPr>
          <w:rFonts w:ascii="Times New Roman" w:hAnsi="Times New Roman" w:cs="Times New Roman"/>
          <w:sz w:val="24"/>
          <w:szCs w:val="24"/>
        </w:rPr>
        <w:t>.</w:t>
      </w:r>
    </w:p>
    <w:p w:rsidR="00EE14DD" w:rsidRDefault="00EE14DD" w:rsidP="002C0E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1F5D" w:rsidRDefault="00A41F5D" w:rsidP="00A41F5D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040" cy="1739739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5D" w:rsidRDefault="00A41F5D" w:rsidP="00A41F5D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8" w:name="_Ref368664735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9</w:t>
      </w:r>
      <w:r w:rsidR="0041440F">
        <w:rPr>
          <w:noProof/>
        </w:rPr>
        <w:fldChar w:fldCharType="end"/>
      </w:r>
      <w:bookmarkEnd w:id="8"/>
      <w:r>
        <w:t>. Extração de nós em função do número global de citações.</w:t>
      </w:r>
    </w:p>
    <w:p w:rsidR="00EE14DD" w:rsidRDefault="00EE14DD" w:rsidP="002C0E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14DD" w:rsidRDefault="003A1790" w:rsidP="002C0E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Para deletar nós isolados, execute o comando </w:t>
      </w:r>
      <w:r w:rsidRPr="00A41F5D">
        <w:rPr>
          <w:rFonts w:ascii="Times New Roman" w:hAnsi="Times New Roman" w:cs="Times New Roman"/>
          <w:i/>
          <w:sz w:val="24"/>
          <w:szCs w:val="24"/>
        </w:rPr>
        <w:t xml:space="preserve">Preprocessing &gt; Networks &gt; </w:t>
      </w:r>
      <w:r>
        <w:rPr>
          <w:rFonts w:ascii="Times New Roman" w:hAnsi="Times New Roman" w:cs="Times New Roman"/>
          <w:i/>
          <w:sz w:val="24"/>
          <w:szCs w:val="24"/>
        </w:rPr>
        <w:t>Delete isolates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703E" w:rsidRDefault="00126978" w:rsidP="002C0E6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Para analisar as redes, existem diversos indicadores. Serão apresentados dois indicadores: centralidade e intermediação. </w:t>
      </w:r>
      <w:r w:rsidRPr="00126978">
        <w:rPr>
          <w:rFonts w:ascii="Times New Roman" w:hAnsi="Times New Roman" w:cs="Times New Roman"/>
          <w:sz w:val="24"/>
          <w:szCs w:val="24"/>
        </w:rPr>
        <w:t xml:space="preserve">Para extrair a centralidade, selecione a rede e execute </w:t>
      </w:r>
      <w:r w:rsidRPr="00E7703E">
        <w:rPr>
          <w:rFonts w:ascii="Times New Roman" w:hAnsi="Times New Roman" w:cs="Times New Roman"/>
          <w:i/>
          <w:sz w:val="24"/>
          <w:szCs w:val="24"/>
        </w:rPr>
        <w:t>Analysis &gt; Networks &gt; Unweighted and Undirected &gt; Node degree</w:t>
      </w:r>
      <w:r w:rsidRPr="00126978">
        <w:rPr>
          <w:rFonts w:ascii="Times New Roman" w:hAnsi="Times New Roman" w:cs="Times New Roman"/>
          <w:sz w:val="24"/>
          <w:szCs w:val="24"/>
        </w:rPr>
        <w:t xml:space="preserve"> (para redes indiretas) ou </w:t>
      </w:r>
      <w:r w:rsidRPr="00E7703E">
        <w:rPr>
          <w:rFonts w:ascii="Times New Roman" w:hAnsi="Times New Roman" w:cs="Times New Roman"/>
          <w:i/>
          <w:sz w:val="24"/>
          <w:szCs w:val="24"/>
        </w:rPr>
        <w:t>Analysis &gt; Networks &gt; Unweighted and Directed &gt; Node indegree or Node Outdegree</w:t>
      </w:r>
      <w:r w:rsidRPr="00126978">
        <w:rPr>
          <w:rFonts w:ascii="Times New Roman" w:hAnsi="Times New Roman" w:cs="Times New Roman"/>
          <w:sz w:val="24"/>
          <w:szCs w:val="24"/>
        </w:rPr>
        <w:t xml:space="preserve"> (para </w:t>
      </w:r>
      <w:r>
        <w:rPr>
          <w:rFonts w:ascii="Times New Roman" w:hAnsi="Times New Roman" w:cs="Times New Roman"/>
          <w:sz w:val="24"/>
          <w:szCs w:val="24"/>
        </w:rPr>
        <w:t xml:space="preserve">o caso de </w:t>
      </w:r>
      <w:r w:rsidRPr="00126978">
        <w:rPr>
          <w:rFonts w:ascii="Times New Roman" w:hAnsi="Times New Roman" w:cs="Times New Roman"/>
          <w:sz w:val="24"/>
          <w:szCs w:val="24"/>
        </w:rPr>
        <w:t>redes diretas, que possui centralidade de entrada e de sa</w:t>
      </w:r>
      <w:r>
        <w:rPr>
          <w:rFonts w:ascii="Times New Roman" w:hAnsi="Times New Roman" w:cs="Times New Roman"/>
          <w:sz w:val="24"/>
          <w:szCs w:val="24"/>
        </w:rPr>
        <w:t>ída) (</w:t>
      </w:r>
      <w:r w:rsidR="0041440F">
        <w:fldChar w:fldCharType="begin"/>
      </w:r>
      <w:r w:rsidR="0041440F">
        <w:instrText xml:space="preserve"> REF _Ref368667021 \h  \* MERGEFORMAT </w:instrText>
      </w:r>
      <w:r w:rsidR="0041440F">
        <w:fldChar w:fldCharType="separate"/>
      </w:r>
      <w:r w:rsidRPr="00126978">
        <w:rPr>
          <w:rFonts w:ascii="Times New Roman" w:hAnsi="Times New Roman" w:cs="Times New Roman"/>
          <w:sz w:val="24"/>
          <w:szCs w:val="24"/>
        </w:rPr>
        <w:t>Figura 10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  <w:r w:rsidR="00E7703E">
        <w:rPr>
          <w:rFonts w:ascii="Times New Roman" w:hAnsi="Times New Roman" w:cs="Times New Roman"/>
          <w:sz w:val="24"/>
          <w:szCs w:val="24"/>
        </w:rPr>
        <w:t xml:space="preserve"> Para extrair o índice de intermediação, execute o comando </w:t>
      </w:r>
      <w:r w:rsidR="00E7703E" w:rsidRPr="00E7703E">
        <w:rPr>
          <w:rFonts w:ascii="Times New Roman" w:hAnsi="Times New Roman" w:cs="Times New Roman"/>
          <w:i/>
          <w:sz w:val="24"/>
          <w:szCs w:val="24"/>
        </w:rPr>
        <w:t>Node Betweenness Centrality</w:t>
      </w:r>
      <w:r w:rsidR="00E7703E">
        <w:rPr>
          <w:rFonts w:ascii="Times New Roman" w:hAnsi="Times New Roman" w:cs="Times New Roman"/>
          <w:sz w:val="24"/>
          <w:szCs w:val="24"/>
        </w:rPr>
        <w:t xml:space="preserve"> (em </w:t>
      </w:r>
      <w:r w:rsidR="00E7703E" w:rsidRPr="00E7703E">
        <w:rPr>
          <w:rFonts w:ascii="Times New Roman" w:hAnsi="Times New Roman" w:cs="Times New Roman"/>
          <w:i/>
          <w:sz w:val="24"/>
          <w:szCs w:val="24"/>
        </w:rPr>
        <w:t>Unweighted &amp; Undirected ou Weighted &amp; Undirected ou Unweighted &amp; Directed</w:t>
      </w:r>
      <w:r w:rsidR="00E7703E">
        <w:rPr>
          <w:rFonts w:ascii="Times New Roman" w:hAnsi="Times New Roman" w:cs="Times New Roman"/>
          <w:sz w:val="24"/>
          <w:szCs w:val="24"/>
        </w:rPr>
        <w:t xml:space="preserve">). Para maiores detalhes sobre esses e outros indicadores, veja o tópico </w:t>
      </w:r>
      <w:r w:rsidR="009F5AF2">
        <w:rPr>
          <w:rFonts w:ascii="Times New Roman" w:hAnsi="Times New Roman" w:cs="Times New Roman"/>
          <w:sz w:val="24"/>
          <w:szCs w:val="24"/>
        </w:rPr>
        <w:t xml:space="preserve">4.9.3. </w:t>
      </w:r>
      <w:r w:rsidR="009F5AF2" w:rsidRPr="009F5AF2">
        <w:rPr>
          <w:rFonts w:ascii="Times New Roman" w:hAnsi="Times New Roman" w:cs="Times New Roman"/>
          <w:sz w:val="24"/>
          <w:szCs w:val="24"/>
          <w:lang w:val="en-US"/>
        </w:rPr>
        <w:t>Network analysis</w:t>
      </w:r>
      <w:r w:rsidR="009F5AF2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hyperlink r:id="rId19" w:anchor="id-49NetworkAnalysisWithWhom-493NetworkAnalysis" w:history="1">
        <w:r w:rsidR="009F5AF2" w:rsidRPr="009F5AF2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tutorial</w:t>
        </w:r>
      </w:hyperlink>
      <w:r w:rsidR="009F5AF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26978" w:rsidRDefault="00126978" w:rsidP="00126978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3740" cy="2289976"/>
            <wp:effectExtent l="19050" t="0" r="6460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3740" cy="1971923"/>
            <wp:effectExtent l="19050" t="0" r="646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978" w:rsidRDefault="00126978" w:rsidP="00126978">
      <w:pPr>
        <w:pStyle w:val="Caption"/>
        <w:jc w:val="both"/>
      </w:pPr>
      <w:bookmarkStart w:id="9" w:name="_Ref368667021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10</w:t>
      </w:r>
      <w:r w:rsidR="0041440F">
        <w:rPr>
          <w:noProof/>
        </w:rPr>
        <w:fldChar w:fldCharType="end"/>
      </w:r>
      <w:bookmarkEnd w:id="9"/>
      <w:r>
        <w:t>. Índice de centralidade.</w:t>
      </w:r>
    </w:p>
    <w:p w:rsidR="00126978" w:rsidRDefault="00126978" w:rsidP="00126978"/>
    <w:p w:rsidR="00402B21" w:rsidRDefault="00402B21" w:rsidP="002C0E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visualizar as redes, utilize o comando </w:t>
      </w:r>
      <w:r w:rsidRPr="00402B21">
        <w:rPr>
          <w:rFonts w:ascii="Times New Roman" w:hAnsi="Times New Roman" w:cs="Times New Roman"/>
          <w:i/>
          <w:sz w:val="24"/>
          <w:szCs w:val="24"/>
        </w:rPr>
        <w:t>Visualization&gt;Network&gt;GUESS</w:t>
      </w:r>
      <w:r w:rsidR="00171F3C">
        <w:rPr>
          <w:rFonts w:ascii="Times New Roman" w:hAnsi="Times New Roman" w:cs="Times New Roman"/>
          <w:sz w:val="24"/>
          <w:szCs w:val="24"/>
        </w:rPr>
        <w:t xml:space="preserve"> (</w:t>
      </w:r>
      <w:r w:rsidR="0041440F">
        <w:fldChar w:fldCharType="begin"/>
      </w:r>
      <w:r w:rsidR="0041440F">
        <w:instrText xml:space="preserve"> REF _Ref368668386 \h  \* MERGEFORMAT </w:instrText>
      </w:r>
      <w:r w:rsidR="0041440F">
        <w:fldChar w:fldCharType="separate"/>
      </w:r>
      <w:r w:rsidR="00171F3C" w:rsidRPr="00171F3C">
        <w:rPr>
          <w:rFonts w:ascii="Times New Roman" w:hAnsi="Times New Roman" w:cs="Times New Roman"/>
          <w:sz w:val="24"/>
          <w:szCs w:val="24"/>
        </w:rPr>
        <w:t>Figura 11</w:t>
      </w:r>
      <w:r w:rsidR="0041440F">
        <w:fldChar w:fldCharType="end"/>
      </w:r>
      <w:r w:rsidR="00171F3C">
        <w:rPr>
          <w:rFonts w:ascii="Times New Roman" w:hAnsi="Times New Roman" w:cs="Times New Roman"/>
          <w:sz w:val="24"/>
          <w:szCs w:val="24"/>
        </w:rPr>
        <w:t xml:space="preserve">). A </w:t>
      </w:r>
      <w:r w:rsidR="0041440F">
        <w:fldChar w:fldCharType="begin"/>
      </w:r>
      <w:r w:rsidR="0041440F">
        <w:instrText xml:space="preserve"> REF _Ref368668472 \h  \* MERGEFORMAT </w:instrText>
      </w:r>
      <w:r w:rsidR="0041440F">
        <w:fldChar w:fldCharType="separate"/>
      </w:r>
      <w:r w:rsidR="00171F3C" w:rsidRPr="00171F3C">
        <w:rPr>
          <w:rFonts w:ascii="Times New Roman" w:hAnsi="Times New Roman" w:cs="Times New Roman"/>
          <w:sz w:val="24"/>
          <w:szCs w:val="24"/>
        </w:rPr>
        <w:t>Figura 12</w:t>
      </w:r>
      <w:r w:rsidR="0041440F">
        <w:fldChar w:fldCharType="end"/>
      </w:r>
      <w:r w:rsidR="00171F3C">
        <w:rPr>
          <w:rFonts w:ascii="Times New Roman" w:hAnsi="Times New Roman" w:cs="Times New Roman"/>
          <w:sz w:val="24"/>
          <w:szCs w:val="24"/>
        </w:rPr>
        <w:t xml:space="preserve"> mostra um exemplo de rede na extensão GUESS. Para editar o layout, selecione uma opção na aba Layout (recomendo o layout GEM).</w:t>
      </w:r>
    </w:p>
    <w:p w:rsidR="00171F3C" w:rsidRDefault="00171F3C" w:rsidP="00171F3C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00040" cy="1882399"/>
            <wp:effectExtent l="1905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3C" w:rsidRDefault="00171F3C" w:rsidP="00171F3C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Ref368668386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11</w:t>
      </w:r>
      <w:r w:rsidR="0041440F">
        <w:rPr>
          <w:noProof/>
        </w:rPr>
        <w:fldChar w:fldCharType="end"/>
      </w:r>
      <w:bookmarkEnd w:id="10"/>
      <w:r>
        <w:t>. Visualização de redes.</w:t>
      </w:r>
    </w:p>
    <w:p w:rsidR="00402B21" w:rsidRDefault="00402B21" w:rsidP="002C0E69">
      <w:pPr>
        <w:jc w:val="both"/>
      </w:pPr>
    </w:p>
    <w:p w:rsidR="00171F3C" w:rsidRDefault="00171F3C" w:rsidP="00171F3C">
      <w:pPr>
        <w:keepNext/>
        <w:jc w:val="both"/>
      </w:pPr>
      <w:r>
        <w:rPr>
          <w:noProof/>
          <w:lang w:val="en-US"/>
        </w:rPr>
        <w:drawing>
          <wp:inline distT="0" distB="0" distL="0" distR="0">
            <wp:extent cx="5403740" cy="3188473"/>
            <wp:effectExtent l="19050" t="0" r="6460" b="0"/>
            <wp:docPr id="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3C" w:rsidRDefault="00171F3C" w:rsidP="00171F3C">
      <w:pPr>
        <w:pStyle w:val="Caption"/>
        <w:jc w:val="both"/>
      </w:pPr>
      <w:bookmarkStart w:id="11" w:name="_Ref368668472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12</w:t>
      </w:r>
      <w:r w:rsidR="0041440F">
        <w:rPr>
          <w:noProof/>
        </w:rPr>
        <w:fldChar w:fldCharType="end"/>
      </w:r>
      <w:bookmarkEnd w:id="11"/>
      <w:r>
        <w:t>.</w:t>
      </w:r>
      <w:r w:rsidR="00300EB3">
        <w:t xml:space="preserve"> Exemplo de rede visualizada na extensão GUESS, com o layout GEM.</w:t>
      </w:r>
    </w:p>
    <w:p w:rsidR="00300EB3" w:rsidRDefault="00300EB3" w:rsidP="00300E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EB3" w:rsidRDefault="00300EB3" w:rsidP="00300E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editar uma rede selecione o botão conforme mostra a </w:t>
      </w:r>
      <w:r w:rsidR="0041440F">
        <w:fldChar w:fldCharType="begin"/>
      </w:r>
      <w:r w:rsidR="0041440F">
        <w:instrText xml:space="preserve"> REF _Ref368668962 \h  \* MERGEFORMAT </w:instrText>
      </w:r>
      <w:r w:rsidR="0041440F">
        <w:fldChar w:fldCharType="separate"/>
      </w:r>
      <w:r w:rsidRPr="00300EB3">
        <w:rPr>
          <w:rFonts w:ascii="Times New Roman" w:hAnsi="Times New Roman" w:cs="Times New Roman"/>
          <w:sz w:val="24"/>
          <w:szCs w:val="24"/>
        </w:rPr>
        <w:t>Figura 13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Além disso, é possível editar os nós e as ligações na parte inferior. Selecione </w:t>
      </w:r>
      <w:r w:rsidRPr="00300EB3">
        <w:rPr>
          <w:rFonts w:ascii="Times New Roman" w:hAnsi="Times New Roman" w:cs="Times New Roman"/>
          <w:i/>
          <w:sz w:val="24"/>
          <w:szCs w:val="24"/>
        </w:rPr>
        <w:t>Resize linear</w:t>
      </w:r>
      <w:r>
        <w:rPr>
          <w:rFonts w:ascii="Times New Roman" w:hAnsi="Times New Roman" w:cs="Times New Roman"/>
          <w:sz w:val="24"/>
          <w:szCs w:val="24"/>
        </w:rPr>
        <w:t xml:space="preserve"> (tamanho dos nós) ou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300EB3">
        <w:rPr>
          <w:rFonts w:ascii="Times New Roman" w:hAnsi="Times New Roman" w:cs="Times New Roman"/>
          <w:i/>
          <w:sz w:val="24"/>
          <w:szCs w:val="24"/>
        </w:rPr>
        <w:t>olorize</w:t>
      </w:r>
      <w:r>
        <w:rPr>
          <w:rFonts w:ascii="Times New Roman" w:hAnsi="Times New Roman" w:cs="Times New Roman"/>
          <w:sz w:val="24"/>
          <w:szCs w:val="24"/>
        </w:rPr>
        <w:t xml:space="preserve"> (cor dos nós), conforme mostra a </w:t>
      </w:r>
      <w:r w:rsidR="0041440F">
        <w:fldChar w:fldCharType="begin"/>
      </w:r>
      <w:r w:rsidR="0041440F">
        <w:instrText xml:space="preserve"> REF _Ref368669155 \h  \* MERGEFORMAT </w:instrText>
      </w:r>
      <w:r w:rsidR="0041440F">
        <w:fldChar w:fldCharType="separate"/>
      </w:r>
      <w:r w:rsidRPr="00300EB3">
        <w:rPr>
          <w:rFonts w:ascii="Times New Roman" w:hAnsi="Times New Roman" w:cs="Times New Roman"/>
          <w:sz w:val="24"/>
          <w:szCs w:val="24"/>
        </w:rPr>
        <w:t>Figura 14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>. Repita a opção para editar</w:t>
      </w:r>
      <w:r w:rsidR="004D632B">
        <w:rPr>
          <w:rFonts w:ascii="Times New Roman" w:hAnsi="Times New Roman" w:cs="Times New Roman"/>
          <w:sz w:val="24"/>
          <w:szCs w:val="24"/>
        </w:rPr>
        <w:t xml:space="preserve"> as ligações, caso seja necessário. A </w:t>
      </w:r>
      <w:r w:rsidR="0041440F">
        <w:fldChar w:fldCharType="begin"/>
      </w:r>
      <w:r w:rsidR="0041440F">
        <w:instrText xml:space="preserve"> REF _Ref368669271 \h  \* MERGEFORMAT </w:instrText>
      </w:r>
      <w:r w:rsidR="0041440F">
        <w:fldChar w:fldCharType="separate"/>
      </w:r>
      <w:r w:rsidR="004D632B" w:rsidRPr="004D632B">
        <w:rPr>
          <w:rFonts w:ascii="Times New Roman" w:hAnsi="Times New Roman" w:cs="Times New Roman"/>
          <w:sz w:val="24"/>
          <w:szCs w:val="24"/>
        </w:rPr>
        <w:t>Figura 15</w:t>
      </w:r>
      <w:r w:rsidR="0041440F">
        <w:fldChar w:fldCharType="end"/>
      </w:r>
      <w:r w:rsidR="004D632B">
        <w:rPr>
          <w:rFonts w:ascii="Times New Roman" w:hAnsi="Times New Roman" w:cs="Times New Roman"/>
          <w:sz w:val="24"/>
          <w:szCs w:val="24"/>
        </w:rPr>
        <w:t xml:space="preserve"> mostra o resultado da edição dos nós.</w:t>
      </w:r>
    </w:p>
    <w:p w:rsidR="00300EB3" w:rsidRDefault="0041440F" w:rsidP="00300EB3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942340</wp:posOffset>
                </wp:positionV>
                <wp:extent cx="285750" cy="190500"/>
                <wp:effectExtent l="22225" t="27940" r="34925" b="4826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7.75pt;margin-top:74.2pt;width:22.5pt;height: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" strokecolor="red" strokeweight="2pt">
                <v:stroke endarrow="block"/>
              </v:shape>
            </w:pict>
          </mc:Fallback>
        </mc:AlternateContent>
      </w:r>
      <w:r w:rsidR="00300EB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3740" cy="1852654"/>
            <wp:effectExtent l="19050" t="0" r="6460" b="0"/>
            <wp:docPr id="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58" b="4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B3" w:rsidRDefault="00300EB3" w:rsidP="00300EB3">
      <w:pPr>
        <w:pStyle w:val="Caption"/>
        <w:jc w:val="both"/>
      </w:pPr>
      <w:bookmarkStart w:id="12" w:name="_Ref368668962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13</w:t>
      </w:r>
      <w:r w:rsidR="0041440F">
        <w:rPr>
          <w:noProof/>
        </w:rPr>
        <w:fldChar w:fldCharType="end"/>
      </w:r>
      <w:bookmarkEnd w:id="12"/>
      <w:r>
        <w:t>. Edição de uma rede.</w:t>
      </w:r>
    </w:p>
    <w:p w:rsidR="00300EB3" w:rsidRDefault="00300EB3" w:rsidP="00300EB3"/>
    <w:p w:rsidR="00300EB3" w:rsidRDefault="00300EB3" w:rsidP="00300EB3">
      <w:pPr>
        <w:keepNext/>
      </w:pPr>
      <w:r>
        <w:rPr>
          <w:noProof/>
          <w:lang w:val="en-US"/>
        </w:rPr>
        <w:drawing>
          <wp:inline distT="0" distB="0" distL="0" distR="0">
            <wp:extent cx="5400040" cy="117534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7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1194334"/>
            <wp:effectExtent l="19050" t="0" r="0" b="0"/>
            <wp:docPr id="1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9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B3" w:rsidRPr="00300EB3" w:rsidRDefault="00300EB3" w:rsidP="00300EB3">
      <w:pPr>
        <w:pStyle w:val="Caption"/>
      </w:pPr>
      <w:bookmarkStart w:id="13" w:name="_Ref368669155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14</w:t>
      </w:r>
      <w:r w:rsidR="0041440F">
        <w:rPr>
          <w:noProof/>
        </w:rPr>
        <w:fldChar w:fldCharType="end"/>
      </w:r>
      <w:bookmarkEnd w:id="13"/>
      <w:r>
        <w:t>. Edição de nós quanto ao número de citações e de centralidade.</w:t>
      </w:r>
    </w:p>
    <w:p w:rsidR="00300EB3" w:rsidRDefault="00300EB3" w:rsidP="00300EB3"/>
    <w:p w:rsidR="004D632B" w:rsidRDefault="004D632B" w:rsidP="004D632B">
      <w:pPr>
        <w:keepNext/>
      </w:pPr>
      <w:r>
        <w:rPr>
          <w:noProof/>
          <w:lang w:val="en-US"/>
        </w:rPr>
        <w:lastRenderedPageBreak/>
        <w:drawing>
          <wp:inline distT="0" distB="0" distL="0" distR="0">
            <wp:extent cx="5400040" cy="2975921"/>
            <wp:effectExtent l="19050" t="0" r="0" b="0"/>
            <wp:docPr id="1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2B" w:rsidRDefault="004D632B" w:rsidP="004D632B">
      <w:pPr>
        <w:pStyle w:val="Caption"/>
      </w:pPr>
      <w:bookmarkStart w:id="14" w:name="_Ref368669271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15</w:t>
      </w:r>
      <w:r w:rsidR="0041440F">
        <w:rPr>
          <w:noProof/>
        </w:rPr>
        <w:fldChar w:fldCharType="end"/>
      </w:r>
      <w:bookmarkEnd w:id="14"/>
      <w:r>
        <w:t>. Resultado da edição dos nós em função do índice de centralidade e número de citações.</w:t>
      </w:r>
    </w:p>
    <w:p w:rsidR="004D632B" w:rsidRDefault="004D632B" w:rsidP="004D632B"/>
    <w:p w:rsidR="004D632B" w:rsidRDefault="004D632B" w:rsidP="004D63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visualizar os rótulos dos nós, clique com o botão direito sobre o nó e selecione </w:t>
      </w:r>
      <w:r w:rsidRPr="004D632B">
        <w:rPr>
          <w:rFonts w:ascii="Times New Roman" w:hAnsi="Times New Roman" w:cs="Times New Roman"/>
          <w:i/>
          <w:sz w:val="24"/>
          <w:szCs w:val="24"/>
        </w:rPr>
        <w:t>Toggle Label</w:t>
      </w:r>
      <w:r>
        <w:rPr>
          <w:rFonts w:ascii="Times New Roman" w:hAnsi="Times New Roman" w:cs="Times New Roman"/>
          <w:sz w:val="24"/>
          <w:szCs w:val="24"/>
        </w:rPr>
        <w:t xml:space="preserve">. Outra opção é selecionar </w:t>
      </w:r>
      <w:r w:rsidRPr="004D632B">
        <w:rPr>
          <w:rFonts w:ascii="Times New Roman" w:hAnsi="Times New Roman" w:cs="Times New Roman"/>
          <w:i/>
          <w:sz w:val="24"/>
          <w:szCs w:val="24"/>
        </w:rPr>
        <w:t>All nodes</w:t>
      </w:r>
      <w:r>
        <w:rPr>
          <w:rFonts w:ascii="Times New Roman" w:hAnsi="Times New Roman" w:cs="Times New Roman"/>
          <w:sz w:val="24"/>
          <w:szCs w:val="24"/>
        </w:rPr>
        <w:t xml:space="preserve"> no campo </w:t>
      </w:r>
      <w:r w:rsidRPr="004D632B">
        <w:rPr>
          <w:rFonts w:ascii="Times New Roman" w:hAnsi="Times New Roman" w:cs="Times New Roman"/>
          <w:i/>
          <w:sz w:val="24"/>
          <w:szCs w:val="24"/>
        </w:rPr>
        <w:t>Object</w:t>
      </w:r>
      <w:r>
        <w:rPr>
          <w:rFonts w:ascii="Times New Roman" w:hAnsi="Times New Roman" w:cs="Times New Roman"/>
          <w:sz w:val="24"/>
          <w:szCs w:val="24"/>
        </w:rPr>
        <w:t xml:space="preserve">, e clique em </w:t>
      </w:r>
      <w:r w:rsidRPr="004D632B">
        <w:rPr>
          <w:rFonts w:ascii="Times New Roman" w:hAnsi="Times New Roman" w:cs="Times New Roman"/>
          <w:i/>
          <w:sz w:val="24"/>
          <w:szCs w:val="24"/>
        </w:rPr>
        <w:t>Show Label</w:t>
      </w:r>
      <w:r>
        <w:rPr>
          <w:rFonts w:ascii="Times New Roman" w:hAnsi="Times New Roman" w:cs="Times New Roman"/>
          <w:sz w:val="24"/>
          <w:szCs w:val="24"/>
        </w:rPr>
        <w:t xml:space="preserve"> (parte inferior da extensão GUESS). Para editar os rótulos, clique com o botão direito no nó e selecione </w:t>
      </w:r>
      <w:r w:rsidRPr="004D632B">
        <w:rPr>
          <w:rFonts w:ascii="Times New Roman" w:hAnsi="Times New Roman" w:cs="Times New Roman"/>
          <w:i/>
          <w:sz w:val="24"/>
          <w:szCs w:val="24"/>
        </w:rPr>
        <w:t>Modify Field</w:t>
      </w:r>
      <w:r>
        <w:rPr>
          <w:rFonts w:ascii="Times New Roman" w:hAnsi="Times New Roman" w:cs="Times New Roman"/>
          <w:sz w:val="24"/>
          <w:szCs w:val="24"/>
        </w:rPr>
        <w:t xml:space="preserve">. Selecione o campo </w:t>
      </w:r>
      <w:r w:rsidRPr="004D632B">
        <w:rPr>
          <w:rFonts w:ascii="Times New Roman" w:hAnsi="Times New Roman" w:cs="Times New Roman"/>
          <w:i/>
          <w:sz w:val="24"/>
          <w:szCs w:val="24"/>
        </w:rPr>
        <w:t>label</w:t>
      </w:r>
      <w:r>
        <w:rPr>
          <w:rFonts w:ascii="Times New Roman" w:hAnsi="Times New Roman" w:cs="Times New Roman"/>
          <w:sz w:val="24"/>
          <w:szCs w:val="24"/>
        </w:rPr>
        <w:t xml:space="preserve"> e entre com o novo valor (</w:t>
      </w:r>
      <w:r w:rsidRPr="004D632B">
        <w:rPr>
          <w:rFonts w:ascii="Times New Roman" w:hAnsi="Times New Roman" w:cs="Times New Roman"/>
          <w:i/>
          <w:sz w:val="24"/>
          <w:szCs w:val="24"/>
        </w:rPr>
        <w:t>new value</w:t>
      </w:r>
      <w:r>
        <w:rPr>
          <w:rFonts w:ascii="Times New Roman" w:hAnsi="Times New Roman" w:cs="Times New Roman"/>
          <w:sz w:val="24"/>
          <w:szCs w:val="24"/>
        </w:rPr>
        <w:t xml:space="preserve">) e selecione </w:t>
      </w:r>
      <w:r w:rsidRPr="00597D31">
        <w:rPr>
          <w:rFonts w:ascii="Times New Roman" w:hAnsi="Times New Roman" w:cs="Times New Roman"/>
          <w:i/>
          <w:sz w:val="24"/>
          <w:szCs w:val="24"/>
        </w:rPr>
        <w:t>apply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7D31" w:rsidRPr="004D632B" w:rsidRDefault="00597D31" w:rsidP="004D63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632B" w:rsidRDefault="004D632B" w:rsidP="004D632B">
      <w:pPr>
        <w:keepNext/>
        <w:jc w:val="both"/>
      </w:pPr>
      <w:r>
        <w:rPr>
          <w:noProof/>
          <w:lang w:val="en-US"/>
        </w:rPr>
        <w:drawing>
          <wp:inline distT="0" distB="0" distL="0" distR="0">
            <wp:extent cx="3228340" cy="2901950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2B" w:rsidRDefault="004D632B" w:rsidP="004D632B">
      <w:pPr>
        <w:pStyle w:val="Caption"/>
        <w:jc w:val="both"/>
      </w:pPr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 w:rsidR="00597D31">
        <w:rPr>
          <w:noProof/>
        </w:rPr>
        <w:t>16</w:t>
      </w:r>
      <w:r w:rsidR="0041440F">
        <w:rPr>
          <w:noProof/>
        </w:rPr>
        <w:fldChar w:fldCharType="end"/>
      </w:r>
      <w:r>
        <w:t>.</w:t>
      </w:r>
      <w:r w:rsidR="00597D31">
        <w:t xml:space="preserve"> Edição de rótulos de nós.</w:t>
      </w:r>
    </w:p>
    <w:p w:rsidR="00597D31" w:rsidRDefault="00597D31" w:rsidP="00597D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7D31" w:rsidRDefault="00597D31" w:rsidP="00597D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 redes muito complexas e grandes, sugiro a edição no próprio arquivo do tipo nwb. Faça isso no campo Data Manager. Clique com o botão direito na rede, selecione </w:t>
      </w:r>
      <w:r w:rsidRPr="00597D31">
        <w:rPr>
          <w:rFonts w:ascii="Times New Roman" w:hAnsi="Times New Roman" w:cs="Times New Roman"/>
          <w:i/>
          <w:sz w:val="24"/>
          <w:szCs w:val="24"/>
        </w:rPr>
        <w:t>view with</w:t>
      </w:r>
      <w:r>
        <w:rPr>
          <w:rFonts w:ascii="Times New Roman" w:hAnsi="Times New Roman" w:cs="Times New Roman"/>
          <w:sz w:val="24"/>
          <w:szCs w:val="24"/>
        </w:rPr>
        <w:t xml:space="preserve">...; em seguida selecione a opção </w:t>
      </w:r>
      <w:r w:rsidRPr="00597D31">
        <w:rPr>
          <w:rFonts w:ascii="Times New Roman" w:hAnsi="Times New Roman" w:cs="Times New Roman"/>
          <w:i/>
          <w:sz w:val="24"/>
          <w:szCs w:val="24"/>
        </w:rPr>
        <w:t>Documento de texto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1440F">
        <w:fldChar w:fldCharType="begin"/>
      </w:r>
      <w:r w:rsidR="0041440F">
        <w:instrText xml:space="preserve"> REF _Ref368670224 \h  \* MERGEFORMAT </w:instrText>
      </w:r>
      <w:r w:rsidR="0041440F">
        <w:fldChar w:fldCharType="separate"/>
      </w:r>
      <w:r w:rsidRPr="00597D31">
        <w:rPr>
          <w:rFonts w:ascii="Times New Roman" w:hAnsi="Times New Roman" w:cs="Times New Roman"/>
          <w:sz w:val="24"/>
          <w:szCs w:val="24"/>
        </w:rPr>
        <w:t>Figura 17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). A </w:t>
      </w:r>
      <w:r w:rsidR="0041440F">
        <w:fldChar w:fldCharType="begin"/>
      </w:r>
      <w:r w:rsidR="0041440F">
        <w:instrText xml:space="preserve"> REF _Ref368670333 \h  \* MERGEFORMAT </w:instrText>
      </w:r>
      <w:r w:rsidR="0041440F">
        <w:fldChar w:fldCharType="separate"/>
      </w:r>
      <w:r w:rsidRPr="00597D31">
        <w:rPr>
          <w:rFonts w:ascii="Times New Roman" w:hAnsi="Times New Roman" w:cs="Times New Roman"/>
          <w:sz w:val="24"/>
          <w:szCs w:val="24"/>
        </w:rPr>
        <w:t>Figura 18</w:t>
      </w:r>
      <w:r w:rsidR="0041440F"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mostra o exemplo de tabulação de uma rede. Para editar o rótulo</w:t>
      </w:r>
      <w:r w:rsidR="00453081">
        <w:rPr>
          <w:rFonts w:ascii="Times New Roman" w:hAnsi="Times New Roman" w:cs="Times New Roman"/>
          <w:sz w:val="24"/>
          <w:szCs w:val="24"/>
        </w:rPr>
        <w:t xml:space="preserve">, edite a parte destacada na </w:t>
      </w:r>
      <w:r w:rsidR="0041440F">
        <w:fldChar w:fldCharType="begin"/>
      </w:r>
      <w:r w:rsidR="0041440F">
        <w:instrText xml:space="preserve"> REF _Ref368670333 \h  \* MERGEFORMAT </w:instrText>
      </w:r>
      <w:r w:rsidR="0041440F">
        <w:fldChar w:fldCharType="separate"/>
      </w:r>
      <w:r w:rsidR="00453081" w:rsidRPr="00597D31">
        <w:rPr>
          <w:rFonts w:ascii="Times New Roman" w:hAnsi="Times New Roman" w:cs="Times New Roman"/>
          <w:sz w:val="24"/>
          <w:szCs w:val="24"/>
        </w:rPr>
        <w:t>Figura 18</w:t>
      </w:r>
      <w:r w:rsidR="0041440F">
        <w:fldChar w:fldCharType="end"/>
      </w:r>
      <w:r w:rsidR="00453081">
        <w:rPr>
          <w:rFonts w:ascii="Times New Roman" w:hAnsi="Times New Roman" w:cs="Times New Roman"/>
          <w:sz w:val="24"/>
          <w:szCs w:val="24"/>
        </w:rPr>
        <w:t xml:space="preserve"> (entre aspas). Salve como arquivo do tipo .nwb e “recarregue” no Sci2Tool. Assim, ao visualizar a rede, os rótulos aparecerão do modo que editar.</w:t>
      </w:r>
    </w:p>
    <w:p w:rsidR="00453081" w:rsidRDefault="00453081" w:rsidP="00597D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7D31" w:rsidRDefault="00597D31" w:rsidP="00597D31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040" cy="2404844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0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31" w:rsidRDefault="00597D31" w:rsidP="00597D31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Ref368670224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>
        <w:rPr>
          <w:noProof/>
        </w:rPr>
        <w:t>17</w:t>
      </w:r>
      <w:r w:rsidR="0041440F">
        <w:rPr>
          <w:noProof/>
        </w:rPr>
        <w:fldChar w:fldCharType="end"/>
      </w:r>
      <w:bookmarkEnd w:id="15"/>
      <w:r>
        <w:t>. Edição de rótulos na tabulação.</w:t>
      </w:r>
    </w:p>
    <w:p w:rsidR="00597D31" w:rsidRDefault="00597D31" w:rsidP="00597D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7D31" w:rsidRDefault="00597D31" w:rsidP="00597D31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0040" cy="1572153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31" w:rsidRDefault="00597D31" w:rsidP="00597D31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Ref368670333"/>
      <w:r>
        <w:t xml:space="preserve">Figura </w:t>
      </w:r>
      <w:r w:rsidR="0041440F">
        <w:fldChar w:fldCharType="begin"/>
      </w:r>
      <w:r w:rsidR="0041440F">
        <w:instrText xml:space="preserve"> SEQ Figura \* ARABIC </w:instrText>
      </w:r>
      <w:r w:rsidR="0041440F">
        <w:fldChar w:fldCharType="separate"/>
      </w:r>
      <w:r>
        <w:rPr>
          <w:noProof/>
        </w:rPr>
        <w:t>18</w:t>
      </w:r>
      <w:r w:rsidR="0041440F">
        <w:rPr>
          <w:noProof/>
        </w:rPr>
        <w:fldChar w:fldCharType="end"/>
      </w:r>
      <w:bookmarkEnd w:id="16"/>
      <w:r>
        <w:t>. Exemplo de tabulação da rede.</w:t>
      </w:r>
    </w:p>
    <w:p w:rsidR="009621E3" w:rsidRPr="009621E3" w:rsidRDefault="009621E3" w:rsidP="001D3C58">
      <w:pPr>
        <w:pStyle w:val="Heading1"/>
        <w:spacing w:line="360" w:lineRule="auto"/>
        <w:jc w:val="both"/>
        <w:rPr>
          <w:rFonts w:ascii="Times New Roman" w:hAnsi="Times New Roman" w:cs="Times New Roman"/>
        </w:rPr>
      </w:pPr>
      <w:r w:rsidRPr="009621E3">
        <w:rPr>
          <w:rFonts w:ascii="Times New Roman" w:hAnsi="Times New Roman" w:cs="Times New Roman"/>
        </w:rPr>
        <w:t>Rede de co-citação</w:t>
      </w:r>
    </w:p>
    <w:p w:rsidR="009621E3" w:rsidRPr="009621E3" w:rsidRDefault="00453081" w:rsidP="001D3C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extrair a rede de cocitação, selecione a rede de artigo para referências e execute </w:t>
      </w:r>
      <w:r w:rsidRPr="00453081">
        <w:rPr>
          <w:rFonts w:ascii="Times New Roman" w:hAnsi="Times New Roman" w:cs="Times New Roman"/>
          <w:i/>
          <w:sz w:val="24"/>
          <w:szCs w:val="24"/>
        </w:rPr>
        <w:t>Data preparation &gt; Extract Document Co-citation Network</w:t>
      </w:r>
      <w:r>
        <w:rPr>
          <w:rFonts w:ascii="Times New Roman" w:hAnsi="Times New Roman" w:cs="Times New Roman"/>
          <w:sz w:val="24"/>
          <w:szCs w:val="24"/>
        </w:rPr>
        <w:t xml:space="preserve">. Para podar essa rede e a rede de acoplamento bibliográfico, execute </w:t>
      </w:r>
      <w:r w:rsidRPr="00453081">
        <w:rPr>
          <w:rFonts w:ascii="Times New Roman" w:hAnsi="Times New Roman" w:cs="Times New Roman"/>
          <w:i/>
          <w:sz w:val="24"/>
          <w:szCs w:val="24"/>
        </w:rPr>
        <w:t>Extract edges above or below</w:t>
      </w:r>
      <w:r>
        <w:rPr>
          <w:rFonts w:ascii="Times New Roman" w:hAnsi="Times New Roman" w:cs="Times New Roman"/>
          <w:sz w:val="24"/>
          <w:szCs w:val="24"/>
        </w:rPr>
        <w:t>. Os demais comandos (pré processamento e analise, execute conforme mencionado no tópico da rede de artigo para referência).</w:t>
      </w:r>
    </w:p>
    <w:p w:rsidR="009621E3" w:rsidRDefault="009621E3" w:rsidP="009621E3">
      <w:pPr>
        <w:pStyle w:val="Heading1"/>
        <w:spacing w:line="360" w:lineRule="auto"/>
        <w:jc w:val="both"/>
        <w:rPr>
          <w:rFonts w:ascii="Times New Roman" w:hAnsi="Times New Roman" w:cs="Times New Roman"/>
        </w:rPr>
      </w:pPr>
      <w:r w:rsidRPr="009621E3">
        <w:rPr>
          <w:rFonts w:ascii="Times New Roman" w:hAnsi="Times New Roman" w:cs="Times New Roman"/>
        </w:rPr>
        <w:lastRenderedPageBreak/>
        <w:t>Rede de acoplamento bibliográfico</w:t>
      </w:r>
    </w:p>
    <w:p w:rsidR="00453081" w:rsidRDefault="00453081" w:rsidP="004530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extrair a rede de acoplamento bibliográfico, selecione a rede de artigo para referências e execute </w:t>
      </w:r>
      <w:r w:rsidRPr="00453081">
        <w:rPr>
          <w:rFonts w:ascii="Times New Roman" w:hAnsi="Times New Roman" w:cs="Times New Roman"/>
          <w:i/>
          <w:sz w:val="24"/>
          <w:szCs w:val="24"/>
        </w:rPr>
        <w:t xml:space="preserve">Data preparation &gt; Extract </w:t>
      </w:r>
      <w:r>
        <w:rPr>
          <w:rFonts w:ascii="Times New Roman" w:hAnsi="Times New Roman" w:cs="Times New Roman"/>
          <w:i/>
          <w:sz w:val="24"/>
          <w:szCs w:val="24"/>
        </w:rPr>
        <w:t>Reference Co-occurrence (Bibliographic coupling) network</w:t>
      </w:r>
      <w:r>
        <w:rPr>
          <w:rFonts w:ascii="Times New Roman" w:hAnsi="Times New Roman" w:cs="Times New Roman"/>
          <w:sz w:val="24"/>
          <w:szCs w:val="24"/>
        </w:rPr>
        <w:t xml:space="preserve">. Para podar essa rede e a rede de acoplamento bibliográfico, execute </w:t>
      </w:r>
      <w:r w:rsidRPr="00453081">
        <w:rPr>
          <w:rFonts w:ascii="Times New Roman" w:hAnsi="Times New Roman" w:cs="Times New Roman"/>
          <w:i/>
          <w:sz w:val="24"/>
          <w:szCs w:val="24"/>
        </w:rPr>
        <w:t>Extract edges above or below</w:t>
      </w:r>
      <w:r>
        <w:rPr>
          <w:rFonts w:ascii="Times New Roman" w:hAnsi="Times New Roman" w:cs="Times New Roman"/>
          <w:sz w:val="24"/>
          <w:szCs w:val="24"/>
        </w:rPr>
        <w:t>. Os demais comandos (pré processamento e analise, execute conforme mencionado no tópico da rede de artigo para referência).</w:t>
      </w:r>
    </w:p>
    <w:p w:rsidR="00453081" w:rsidRPr="009621E3" w:rsidRDefault="00453081" w:rsidP="004530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1E3" w:rsidRPr="009621E3" w:rsidRDefault="009621E3" w:rsidP="009621E3">
      <w:pPr>
        <w:rPr>
          <w:rFonts w:ascii="Times New Roman" w:hAnsi="Times New Roman" w:cs="Times New Roman"/>
          <w:sz w:val="24"/>
          <w:szCs w:val="24"/>
        </w:rPr>
      </w:pPr>
    </w:p>
    <w:sectPr w:rsidR="009621E3" w:rsidRPr="009621E3" w:rsidSect="00CE25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AA2" w:rsidRDefault="00BA4AA2" w:rsidP="001D3C58">
      <w:pPr>
        <w:spacing w:after="0" w:line="240" w:lineRule="auto"/>
      </w:pPr>
      <w:r>
        <w:separator/>
      </w:r>
    </w:p>
  </w:endnote>
  <w:endnote w:type="continuationSeparator" w:id="0">
    <w:p w:rsidR="00BA4AA2" w:rsidRDefault="00BA4AA2" w:rsidP="001D3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AA2" w:rsidRDefault="00BA4AA2" w:rsidP="001D3C58">
      <w:pPr>
        <w:spacing w:after="0" w:line="240" w:lineRule="auto"/>
      </w:pPr>
      <w:r>
        <w:separator/>
      </w:r>
    </w:p>
  </w:footnote>
  <w:footnote w:type="continuationSeparator" w:id="0">
    <w:p w:rsidR="00BA4AA2" w:rsidRDefault="00BA4AA2" w:rsidP="001D3C58">
      <w:pPr>
        <w:spacing w:after="0" w:line="240" w:lineRule="auto"/>
      </w:pPr>
      <w:r>
        <w:continuationSeparator/>
      </w:r>
    </w:p>
  </w:footnote>
  <w:footnote w:id="1">
    <w:p w:rsidR="001D3C58" w:rsidRDefault="001D3C58" w:rsidP="001D3C58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E</w:t>
      </w:r>
      <w:r w:rsidRPr="001D3C58">
        <w:rPr>
          <w:rFonts w:ascii="Times New Roman" w:hAnsi="Times New Roman" w:cs="Times New Roman"/>
        </w:rPr>
        <w:t>sse nome é utilizado pelo Sitkis/UCINET, o nome mais adequado aqui seria citações para artigos, já que uma flecha sai da referência e termina no artigo</w:t>
      </w:r>
      <w:r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E3"/>
    <w:rsid w:val="00082C9D"/>
    <w:rsid w:val="00126978"/>
    <w:rsid w:val="00171F3C"/>
    <w:rsid w:val="001D3C58"/>
    <w:rsid w:val="002C0E69"/>
    <w:rsid w:val="002D4D14"/>
    <w:rsid w:val="00300EB3"/>
    <w:rsid w:val="003A1790"/>
    <w:rsid w:val="003A3A00"/>
    <w:rsid w:val="003D014C"/>
    <w:rsid w:val="00402B21"/>
    <w:rsid w:val="0041440F"/>
    <w:rsid w:val="00453081"/>
    <w:rsid w:val="004D632B"/>
    <w:rsid w:val="004E55C8"/>
    <w:rsid w:val="00597D31"/>
    <w:rsid w:val="006B019D"/>
    <w:rsid w:val="007C4F51"/>
    <w:rsid w:val="009621E3"/>
    <w:rsid w:val="009F5AF2"/>
    <w:rsid w:val="00A1473D"/>
    <w:rsid w:val="00A41F5D"/>
    <w:rsid w:val="00AA0E2E"/>
    <w:rsid w:val="00AC13A9"/>
    <w:rsid w:val="00BA4AA2"/>
    <w:rsid w:val="00CE2543"/>
    <w:rsid w:val="00CF0A58"/>
    <w:rsid w:val="00E7703E"/>
    <w:rsid w:val="00EE14DD"/>
    <w:rsid w:val="00FA3EB6"/>
    <w:rsid w:val="00FD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543"/>
  </w:style>
  <w:style w:type="paragraph" w:styleId="Heading1">
    <w:name w:val="heading 1"/>
    <w:basedOn w:val="Normal"/>
    <w:next w:val="Normal"/>
    <w:link w:val="Heading1Char"/>
    <w:uiPriority w:val="9"/>
    <w:qFormat/>
    <w:rsid w:val="00962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1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62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6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21E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E55C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5C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D3C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3C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3C5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F5A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543"/>
  </w:style>
  <w:style w:type="paragraph" w:styleId="Heading1">
    <w:name w:val="heading 1"/>
    <w:basedOn w:val="Normal"/>
    <w:next w:val="Normal"/>
    <w:link w:val="Heading1Char"/>
    <w:uiPriority w:val="9"/>
    <w:qFormat/>
    <w:rsid w:val="009621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1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621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6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21E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E55C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55C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D3C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3C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3C5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F5A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://wiki.cns.iu.edu/display/CISHELL/Algorithms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://wiki.cns.iu.edu/pages/viewpage.action?pageId=1245863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38C37-0524-9842-ABEC-849F85BA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1219</Words>
  <Characters>6953</Characters>
  <Application>Microsoft Macintosh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Iritani</dc:creator>
  <cp:keywords/>
  <dc:description/>
  <cp:lastModifiedBy>jeniffer de nadae</cp:lastModifiedBy>
  <cp:revision>2</cp:revision>
  <dcterms:created xsi:type="dcterms:W3CDTF">2013-10-04T23:00:00Z</dcterms:created>
  <dcterms:modified xsi:type="dcterms:W3CDTF">2013-10-04T23:00:00Z</dcterms:modified>
</cp:coreProperties>
</file>