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9C" w:rsidRDefault="00117C9C" w:rsidP="00117C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UNIVERSIDADE DE SÃO PAULO</w:t>
      </w:r>
    </w:p>
    <w:p w:rsidR="00117C9C" w:rsidRDefault="00117C9C" w:rsidP="00117C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FACULDADE DE CIÊNCIAS FARMACÊUTICAS</w:t>
      </w:r>
    </w:p>
    <w:p w:rsidR="00117C9C" w:rsidRDefault="00117C9C" w:rsidP="00117C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117C9C" w:rsidRDefault="00117C9C" w:rsidP="00117C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117C9C" w:rsidRDefault="00117C9C" w:rsidP="00117C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117C9C" w:rsidRDefault="00117C9C" w:rsidP="00117C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117C9C" w:rsidRDefault="00117C9C" w:rsidP="00117C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117C9C" w:rsidRDefault="00117C9C" w:rsidP="00117C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117C9C" w:rsidRPr="00117C9C" w:rsidRDefault="00117C9C" w:rsidP="00117C9C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 w:rsidRPr="00117C9C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Trabalho de biologia molecular</w:t>
      </w:r>
    </w:p>
    <w:p w:rsidR="00117C9C" w:rsidRPr="00117C9C" w:rsidRDefault="00117C9C" w:rsidP="00117C9C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 w:rsidRPr="00117C9C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A síntese proteica elevada na micróglia causa aberrações sinápticas e comportamentais semelhantes ao autismo</w:t>
      </w:r>
    </w:p>
    <w:p w:rsidR="00117C9C" w:rsidRDefault="00117C9C" w:rsidP="00117C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117C9C" w:rsidRDefault="00117C9C" w:rsidP="00117C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117C9C" w:rsidRDefault="00117C9C" w:rsidP="00117C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117C9C" w:rsidRDefault="00117C9C" w:rsidP="00117C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117C9C" w:rsidRDefault="00117C9C" w:rsidP="00117C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117C9C" w:rsidRDefault="00117C9C" w:rsidP="00117C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117C9C" w:rsidRDefault="00117C9C" w:rsidP="00117C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117C9C" w:rsidRDefault="00117C9C" w:rsidP="00117C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LETÍCIA SANTOS CAVALCANTE, 10758860</w:t>
      </w:r>
    </w:p>
    <w:p w:rsidR="00117C9C" w:rsidRDefault="00117C9C" w:rsidP="00117C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MARIANA CAMATA KRABBE, 10884152</w:t>
      </w:r>
    </w:p>
    <w:p w:rsidR="00117C9C" w:rsidRDefault="00117C9C" w:rsidP="00117C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117C9C" w:rsidRDefault="00117C9C" w:rsidP="00117C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117C9C" w:rsidRDefault="00117C9C" w:rsidP="00117C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117C9C" w:rsidRDefault="00117C9C" w:rsidP="00117C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117C9C" w:rsidRDefault="00117C9C" w:rsidP="00117C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117C9C" w:rsidRDefault="00117C9C" w:rsidP="00117C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117C9C" w:rsidRDefault="00117C9C" w:rsidP="00117C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117C9C" w:rsidRDefault="00117C9C" w:rsidP="00117C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SÃO PAULO</w:t>
      </w:r>
    </w:p>
    <w:p w:rsidR="00117C9C" w:rsidRPr="00117C9C" w:rsidRDefault="00117C9C" w:rsidP="00117C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2020</w:t>
      </w:r>
    </w:p>
    <w:p w:rsidR="008C7EF1" w:rsidRPr="004C2269" w:rsidRDefault="00117C9C" w:rsidP="008C7EF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lastRenderedPageBreak/>
        <w:t>1</w:t>
      </w:r>
      <w:r w:rsidR="008C7EF1" w:rsidRPr="004C2269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. INTRODUÇÃO</w:t>
      </w:r>
    </w:p>
    <w:p w:rsidR="008C7EF1" w:rsidRPr="008C7EF1" w:rsidRDefault="008C7EF1" w:rsidP="008C7E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C7E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autismo é uma doença que afeta o sistema nervoso e é caracterizada por problemas na comunicação e socialização, além de alguns comportamentos usualmente incomuns e de forma repetida. Se identificado precocemente, geralmente aos 2 anos de idade, seu tratamento possui maior êxito.</w:t>
      </w:r>
    </w:p>
    <w:p w:rsidR="008C7EF1" w:rsidRPr="008C7EF1" w:rsidRDefault="008C7EF1" w:rsidP="008C7E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C7E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  <w:r w:rsidRPr="008C7E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A doença possui diversas variações de sintomas e pode ser classificada em espectros. Alguns fatores de risco incluem: parentes autistas, como irmãos e avós, baixo peso no nascimento, entre outros. A maior parte desses fatores mostrou-se genético. No entanto, sabe-se que é uma doença multifatorial.</w:t>
      </w:r>
    </w:p>
    <w:p w:rsidR="008C7EF1" w:rsidRDefault="008C7EF1" w:rsidP="008C7E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7E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  <w:r w:rsidRPr="008C7E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A causa do autismo ainda é muito estudada e complexa. Não existe um consenso a respeito, mas acredita-se que taxas elevadas de tradução de algumas proteínas que possuem ação em sinapses estejam relacionadas com a doença. É possível estudar as bases moleculares e genéticas da doença através de ensaios com genes e alguns marcadores biológicos, mas ainda é necessário muito desenvolvimento científico nesse sentido.</w:t>
      </w:r>
    </w:p>
    <w:p w:rsidR="008C7EF1" w:rsidRDefault="008C7EF1" w:rsidP="008C7E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152C7" w:rsidRDefault="004152C7" w:rsidP="008C7E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152C7" w:rsidRDefault="004152C7" w:rsidP="008C7E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152C7" w:rsidRDefault="004152C7" w:rsidP="008C7E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152C7" w:rsidRDefault="004152C7" w:rsidP="008C7E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152C7" w:rsidRDefault="004152C7" w:rsidP="008C7E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152C7" w:rsidRDefault="004152C7" w:rsidP="008C7E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152C7" w:rsidRDefault="004152C7" w:rsidP="008C7E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152C7" w:rsidRDefault="004152C7" w:rsidP="008C7E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152C7" w:rsidRDefault="004152C7" w:rsidP="008C7E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152C7" w:rsidRDefault="004152C7" w:rsidP="008C7E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152C7" w:rsidRDefault="004152C7" w:rsidP="008C7E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152C7" w:rsidRDefault="004152C7" w:rsidP="008C7E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152C7" w:rsidRDefault="004152C7" w:rsidP="008C7E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152C7" w:rsidRDefault="004152C7" w:rsidP="008C7E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152C7" w:rsidRDefault="004152C7" w:rsidP="008C7E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152C7" w:rsidRDefault="004152C7" w:rsidP="008C7E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152C7" w:rsidRDefault="004152C7" w:rsidP="008C7E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C7EF1" w:rsidRPr="004C2269" w:rsidRDefault="008C7EF1" w:rsidP="008C7EF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 w:rsidRPr="004C2269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lastRenderedPageBreak/>
        <w:t>2. DESCRIÇÃO DO PROBLEMA</w:t>
      </w:r>
    </w:p>
    <w:p w:rsidR="008C7EF1" w:rsidRDefault="008C7EF1" w:rsidP="008C7E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A desregulação </w:t>
      </w:r>
      <w:r w:rsidR="006D5E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(elevadas taxas de tradução)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síntese de algumas proteínas já foi comprovadamente associada a alguns </w:t>
      </w:r>
      <w:r w:rsidR="006D5E0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casos de autismo. Mutações que inativam os genes associados às proteínas PTEN, TSC1, TSC2 e neurofibromatosis tipo 1 têm sido estudadas e mostram uma possível relação com a doença. Um outro fator importante como possível causador da síndrome seria o silenciamento do gene FMR1, que causa a síndrome do cromossomo X frágil.  </w:t>
      </w:r>
    </w:p>
    <w:p w:rsidR="008C7EF1" w:rsidRDefault="006D5E0B" w:rsidP="004152C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Foi realizado um ensaio no qual havia uma elevada tradução microglial. </w:t>
      </w:r>
      <w:r w:rsidR="00F119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estudos</w:t>
      </w:r>
      <w:r w:rsidR="004152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ratos machos e fêmeas</w:t>
      </w:r>
      <w:r w:rsidR="00F119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aumento da expressão do gene eIF4E </w:t>
      </w:r>
      <w:r w:rsidR="000C2B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(que está relacionado com proteínas do recrutamento de ribossomos para início da tradução)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as</w:t>
      </w:r>
      <w:r w:rsidR="00F119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trócitos, não houve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modificações comportamentais. </w:t>
      </w:r>
      <w:r w:rsidR="004152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entanto, e</w:t>
      </w:r>
      <w:r w:rsidR="00F119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 estudo semelhante com aumento da expressão do mesmo gene, porém em células da microglia, os resultados mostraram que elevadas taxas de tradução de</w:t>
      </w:r>
      <w:r w:rsidR="000C2B5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ssas</w:t>
      </w:r>
      <w:r w:rsidR="00F119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proteínas levavam a quadros envolvendo deficiências comportamentais semelhantes a do autismo</w:t>
      </w:r>
      <w:r w:rsidR="004152C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machos</w:t>
      </w:r>
      <w:r w:rsidR="00F119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</w:p>
    <w:p w:rsidR="004152C7" w:rsidRDefault="004152C7" w:rsidP="004152C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Para identif</w:t>
      </w:r>
      <w:r w:rsidR="003940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icar o motivo dessa deficiência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foram realizados acompanhamentos, e exames mostraram um aumento significativo no tamanho de células da microglia. Isso se deve ao aumento da síntese de algumas proteínas no córtex pré frontal medial, no hipocampo e no striatum.</w:t>
      </w:r>
      <w:r w:rsidR="003940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modificação no tamanho das células nessas regiões leva</w:t>
      </w:r>
      <w:r w:rsidR="004C22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</w:t>
      </w:r>
      <w:r w:rsidR="003940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C22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alterações funcionais e morfológicas, o que acarreta também em </w:t>
      </w:r>
      <w:r w:rsidR="003940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alterações sinápticas significativas. As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três </w:t>
      </w:r>
      <w:r w:rsidR="003940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regiões afetadas possuem relação com deficiências comportamentais associadas 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autismo. </w:t>
      </w:r>
    </w:p>
    <w:p w:rsidR="008C7EF1" w:rsidRDefault="00394014" w:rsidP="003940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Assim, no tópico seguinte, a maioria dos temas da Biologia Molecular que possuem relação com o estudo serão abordados de forma a esclarecer os processos do DNA</w:t>
      </w:r>
      <w:r w:rsidR="004C22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(e RNA)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levam</w:t>
      </w:r>
      <w:r w:rsidR="004C226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à formação de proteínas e foram importantes ao serem levados em conta na pesquisa em questão.</w:t>
      </w:r>
    </w:p>
    <w:p w:rsidR="004C2269" w:rsidRDefault="004C2269" w:rsidP="003940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C2269" w:rsidRDefault="004C2269" w:rsidP="003940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C2269" w:rsidRDefault="004C2269" w:rsidP="003940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C2269" w:rsidRDefault="004C2269" w:rsidP="003940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C2269" w:rsidRDefault="004C2269" w:rsidP="003940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C2269" w:rsidRDefault="004C2269" w:rsidP="003940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C2269" w:rsidRDefault="004C2269" w:rsidP="003940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C7EF1" w:rsidRPr="004C2269" w:rsidRDefault="004C2269" w:rsidP="004C226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4C226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lastRenderedPageBreak/>
        <w:t>3. FERRAMENTAS E CONTEÚDOS DE BIOLOGIA MOLECULAR NECESSÁRIOS PARA A RESOLUÇÃO DO PROBLEMA</w:t>
      </w:r>
    </w:p>
    <w:p w:rsidR="008C7EF1" w:rsidRPr="008C7EF1" w:rsidRDefault="008C7EF1" w:rsidP="004C226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C7E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produto da transcrição é um pré mRNA, que deverá passar por um processamento em que é adicionado o Cap, a cauda poliA e retirada de íntrons - o splicing. O Cap é adicionado na extremidade 5’ e é composto por uma guanina com um grupamento metil associado; já a cauda poliA, adicionada à extremidade 3’, é composta por algumas centenas de nucleotídeos adenina. Tanto o Cap quanto a cauda poliA possuem a função de proteger o mRNA de degradação por nucleases e, além disso, auxiliam em seu transporte para o citoplasma para que sejam traduzidos nos ribossomos. </w:t>
      </w:r>
    </w:p>
    <w:p w:rsidR="008C7EF1" w:rsidRPr="008C7EF1" w:rsidRDefault="008C7EF1" w:rsidP="004C226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C7E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ribossomos são compostos por proteínas e rRNA e possuem duas subunidades que se juntam apenas para o processo de tradução. Elas possuem três sítios de ligação: A, P e E. O sítio A é onde ocorre a entrada do aminoacil-tRNA; o sítio P corresponde ao local em que ocorre a formação das ligações peptídicas entre os aminoácidos que formarão a proteína; e o sítio E é onde ocorre a saída do tRNA descarregado. A tradução pode ser subdividida em três fases: iniciação, elongação e terminação.</w:t>
      </w:r>
    </w:p>
    <w:p w:rsidR="008C7EF1" w:rsidRPr="008C7EF1" w:rsidRDefault="008C7EF1" w:rsidP="004C226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C7E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fatores de iniciação eucarióticos são muitos e possuem diversas funções, como: evitar o acoplamento precoce das duas subunidades ribossomais, bem como impedir a ligação prematura de tRNAs aos sítios de ligação dos ribossomos. Para que a tradução seja iniciada, deverá haver uma ligação entre o Cap e o fator de iniciação de tradução eIF4E; esse fator irá interagir com a proteína de andaime eIF4E, essencial para que o complexo de iniciação de tradução seja formado junto aos ribossomos. A proteína eIF4E faz parte do complexo eIF4F de iniciação de tradução eucarióticos. </w:t>
      </w:r>
    </w:p>
    <w:p w:rsidR="008C7EF1" w:rsidRPr="008C7EF1" w:rsidRDefault="008C7EF1" w:rsidP="004C226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C7E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início da tradução é marcado pela ligação do mRNA e tRNA ao ribossomo. O códon de início é o AUG, correspondente à metionina. As duas subunidades ribossomais se encaixam sobre o mRNA e deslizam sobre ele, adicionando um aminoácido por vez - o ribossomo move-se um códon na direção 3’, fazendo com que o tRNA que estava no sítio A passe para o P, e o que estava no P passe para o E; dessa forma, o sítio de ligação A torna-se disponível para a entrada de um novo tRNA. Os códons de parada são UGA, UAA e UAG. Quando a proteína está concluída, as duas subunidades se separam.</w:t>
      </w:r>
    </w:p>
    <w:p w:rsidR="008C7EF1" w:rsidRPr="008C7EF1" w:rsidRDefault="008C7EF1" w:rsidP="004C226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C7E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A mensagem contida nos mRNA será lida pelos aminoacil-tRNAs, em trincas, a partir do pareamento códon e anti-códon. Os RNA transportadores possuem forma de um trevo; a extremidade 5’ é fosforilada e a extremidade 3’ é formada pela sequência CCA, que atua no reconhecimento de enzimas. O anti-códon está presente em tRNAs - três nucleotídeos </w:t>
      </w:r>
      <w:r w:rsidRPr="008C7E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- e, durante a síntese protéica, pareia com um códon complementar presente no mRNA. </w:t>
      </w:r>
    </w:p>
    <w:p w:rsidR="008C7EF1" w:rsidRPr="008C7EF1" w:rsidRDefault="008C7EF1" w:rsidP="004C226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C7E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enzimas aminoacil tRNA sintetases são responsáveis pelo acoplamento correto entre nucleotídeos e tRNA, formando um aminoacil-tRNA. Dessa forma, é o tRNA quem vai transportar aminoácidos até o ribossomo.</w:t>
      </w:r>
    </w:p>
    <w:p w:rsidR="008C7EF1" w:rsidRPr="008C7EF1" w:rsidRDefault="008C7EF1" w:rsidP="004C226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C7E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proteínas presentes nas células podem ter sua expressão regulada através da transcrição e/ou tradução. O início da transcrição eucariótica necessita de que a RNA polimerase seja ativada por proteínas acopladas ao DNA a</w:t>
      </w:r>
      <w:r w:rsidR="005138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milhares</w:t>
      </w:r>
      <w:r w:rsidR="00C708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pb de distância </w:t>
      </w:r>
      <w:r w:rsidRPr="008C7E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sítios de ligação denominados enhancers. Como a transcrição não pode ser iniciada sem um fator de ativação ligado ao sítio enhancer - além dos fatores de transcrição basais -, diz-se que a frequência de início de transcrição é modulada por essas proteínas. Além disso, a expressão gênica também é regulada por proteínas ativadoras e repressoras e grau de condensação da cromatina. </w:t>
      </w:r>
    </w:p>
    <w:p w:rsidR="008C7EF1" w:rsidRDefault="008C7EF1" w:rsidP="00C70893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C7E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que o DNA seja transcrito, é necessário que esteja exposto; para isso, as histonas presentes nos nucleossomos devem “afrouxar”; esse processo é denominado “remodelamento da cromatina”. Assim, a regulação gênica é feita aumentando ou diminuindo a afinidade das histonas pelo DNA a partir de metilação, fosforilação ou acetilação. As histonas são proteínas com carga positiva, tendo afinidade pela molécula de DNA que possui carga negativa. Dessa forma, os processos de acetilação e fosforilação favorecem a transcrição uma vez que diminuem a carga líquída positiva dessas proteínas, e, portanto, diminuem a afinidade histona-DNA. O contrário também acontece: a metilação do DNA aumenta a carga líquida positiva e, assim, aumenta a afinidade. </w:t>
      </w:r>
    </w:p>
    <w:p w:rsidR="00C70893" w:rsidRDefault="00C70893" w:rsidP="00C708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0893" w:rsidRDefault="00C70893" w:rsidP="00C708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0893" w:rsidRDefault="00C70893" w:rsidP="00C708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0893" w:rsidRDefault="00C70893" w:rsidP="00C708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0893" w:rsidRDefault="00C70893" w:rsidP="00C708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0893" w:rsidRDefault="00C70893" w:rsidP="00C708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0893" w:rsidRDefault="00C70893" w:rsidP="00C708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0893" w:rsidRDefault="00C70893" w:rsidP="00C70893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C70893">
        <w:rPr>
          <w:rFonts w:ascii="Arial" w:eastAsia="Times New Roman" w:hAnsi="Arial" w:cs="Arial"/>
          <w:b/>
          <w:sz w:val="28"/>
          <w:szCs w:val="28"/>
          <w:lang w:eastAsia="pt-BR"/>
        </w:rPr>
        <w:lastRenderedPageBreak/>
        <w:t>4. REFERÊNCIAS</w:t>
      </w:r>
    </w:p>
    <w:p w:rsidR="00117C9C" w:rsidRPr="00117C9C" w:rsidRDefault="00117C9C" w:rsidP="00C70893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51385D">
        <w:rPr>
          <w:rFonts w:ascii="Arial" w:eastAsia="Times New Roman" w:hAnsi="Arial" w:cs="Arial"/>
          <w:sz w:val="28"/>
          <w:szCs w:val="28"/>
          <w:lang w:eastAsia="pt-BR"/>
        </w:rPr>
        <w:t xml:space="preserve">Xu, Z., Kim, G.H., Tan, J. et al. </w:t>
      </w:r>
      <w:r w:rsidRPr="000C2B50">
        <w:rPr>
          <w:rFonts w:ascii="Arial" w:eastAsia="Times New Roman" w:hAnsi="Arial" w:cs="Arial"/>
          <w:b/>
          <w:sz w:val="28"/>
          <w:szCs w:val="28"/>
          <w:lang w:val="en-US" w:eastAsia="pt-BR"/>
        </w:rPr>
        <w:t>Elevated protein synthesis in microglia causes autism-like synaptic and behavioral aberrations</w:t>
      </w:r>
      <w:r w:rsidRPr="00117C9C">
        <w:rPr>
          <w:rFonts w:ascii="Arial" w:eastAsia="Times New Roman" w:hAnsi="Arial" w:cs="Arial"/>
          <w:sz w:val="28"/>
          <w:szCs w:val="28"/>
          <w:lang w:val="en-US" w:eastAsia="pt-BR"/>
        </w:rPr>
        <w:t xml:space="preserve">. </w:t>
      </w:r>
      <w:r w:rsidRPr="00117C9C">
        <w:rPr>
          <w:rFonts w:ascii="Arial" w:eastAsia="Times New Roman" w:hAnsi="Arial" w:cs="Arial"/>
          <w:sz w:val="28"/>
          <w:szCs w:val="28"/>
          <w:lang w:eastAsia="pt-BR"/>
        </w:rPr>
        <w:t xml:space="preserve">Nat Commun </w:t>
      </w:r>
      <w:bookmarkStart w:id="0" w:name="_GoBack"/>
      <w:bookmarkEnd w:id="0"/>
      <w:r w:rsidRPr="00117C9C">
        <w:rPr>
          <w:rFonts w:ascii="Arial" w:eastAsia="Times New Roman" w:hAnsi="Arial" w:cs="Arial"/>
          <w:sz w:val="28"/>
          <w:szCs w:val="28"/>
          <w:lang w:eastAsia="pt-BR"/>
        </w:rPr>
        <w:t>11, 1797 (2020).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Disponível em:</w:t>
      </w:r>
      <w:r w:rsidRPr="00117C9C">
        <w:rPr>
          <w:rFonts w:ascii="Arial" w:eastAsia="Times New Roman" w:hAnsi="Arial" w:cs="Arial"/>
          <w:sz w:val="28"/>
          <w:szCs w:val="28"/>
          <w:lang w:eastAsia="pt-BR"/>
        </w:rPr>
        <w:t xml:space="preserve"> https://doi.org/10.1038/s41467-020-15530-3</w:t>
      </w:r>
      <w:r>
        <w:rPr>
          <w:rFonts w:ascii="Arial" w:eastAsia="Times New Roman" w:hAnsi="Arial" w:cs="Arial"/>
          <w:sz w:val="28"/>
          <w:szCs w:val="28"/>
          <w:lang w:eastAsia="pt-BR"/>
        </w:rPr>
        <w:t>. Acesso em 29 de maio de 2020.</w:t>
      </w:r>
    </w:p>
    <w:sectPr w:rsidR="00117C9C" w:rsidRPr="00117C9C" w:rsidSect="004C2269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39D"/>
    <w:multiLevelType w:val="multilevel"/>
    <w:tmpl w:val="3B9AE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74195"/>
    <w:multiLevelType w:val="multilevel"/>
    <w:tmpl w:val="563A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63C5B"/>
    <w:multiLevelType w:val="multilevel"/>
    <w:tmpl w:val="3D3C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13874"/>
    <w:multiLevelType w:val="multilevel"/>
    <w:tmpl w:val="CC3E0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0D04D8"/>
    <w:multiLevelType w:val="multilevel"/>
    <w:tmpl w:val="2362E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7D526C"/>
    <w:multiLevelType w:val="multilevel"/>
    <w:tmpl w:val="9FEA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E100EA"/>
    <w:multiLevelType w:val="multilevel"/>
    <w:tmpl w:val="5B66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E15C93"/>
    <w:multiLevelType w:val="multilevel"/>
    <w:tmpl w:val="5C2C6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CE1843"/>
    <w:multiLevelType w:val="multilevel"/>
    <w:tmpl w:val="F8E866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F1"/>
    <w:rsid w:val="000C2B50"/>
    <w:rsid w:val="00117C9C"/>
    <w:rsid w:val="00394014"/>
    <w:rsid w:val="004152C7"/>
    <w:rsid w:val="004C2269"/>
    <w:rsid w:val="0051385D"/>
    <w:rsid w:val="006D5E0B"/>
    <w:rsid w:val="008C7EF1"/>
    <w:rsid w:val="00A61A98"/>
    <w:rsid w:val="00C70893"/>
    <w:rsid w:val="00F1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F7A95-A5AF-44B3-9341-2B4275C5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Tipodeletrapredefinidodopargrafo"/>
    <w:rsid w:val="008C7EF1"/>
  </w:style>
  <w:style w:type="character" w:styleId="Hiperligao">
    <w:name w:val="Hyperlink"/>
    <w:basedOn w:val="Tipodeletrapredefinidodopargrafo"/>
    <w:uiPriority w:val="99"/>
    <w:unhideWhenUsed/>
    <w:rsid w:val="00117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1214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Krabbe</dc:creator>
  <cp:keywords/>
  <dc:description/>
  <cp:lastModifiedBy>Mariana Krabbe</cp:lastModifiedBy>
  <cp:revision>2</cp:revision>
  <dcterms:created xsi:type="dcterms:W3CDTF">2020-05-29T22:13:00Z</dcterms:created>
  <dcterms:modified xsi:type="dcterms:W3CDTF">2020-06-02T19:20:00Z</dcterms:modified>
</cp:coreProperties>
</file>