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CC21D"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Universidade de São Paulo</w:t>
      </w:r>
    </w:p>
    <w:p w14:paraId="18EFB093"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Escola Politécnica</w:t>
      </w:r>
    </w:p>
    <w:p w14:paraId="3E55A94E" w14:textId="3508E9DB" w:rsidR="00730084" w:rsidRDefault="00730084" w:rsidP="005848A7">
      <w:pPr>
        <w:rPr>
          <w:rFonts w:eastAsia="Times New Roman" w:cs="Times New Roman"/>
          <w:szCs w:val="24"/>
          <w:lang w:eastAsia="pt-BR"/>
        </w:rPr>
      </w:pPr>
    </w:p>
    <w:p w14:paraId="320051F9" w14:textId="77777777" w:rsidR="00C76702" w:rsidRPr="00730084" w:rsidRDefault="00C76702" w:rsidP="005848A7">
      <w:pPr>
        <w:rPr>
          <w:rFonts w:eastAsia="Times New Roman" w:cs="Times New Roman"/>
          <w:szCs w:val="24"/>
          <w:lang w:eastAsia="pt-BR"/>
        </w:rPr>
      </w:pPr>
    </w:p>
    <w:p w14:paraId="774CEE1F" w14:textId="70D91A53"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 xml:space="preserve">Relatório </w:t>
      </w:r>
      <w:r w:rsidR="00C94F6E">
        <w:rPr>
          <w:rFonts w:eastAsia="Times New Roman" w:cs="Times New Roman"/>
          <w:color w:val="000000"/>
          <w:szCs w:val="24"/>
          <w:lang w:eastAsia="pt-BR"/>
        </w:rPr>
        <w:t>final</w:t>
      </w:r>
    </w:p>
    <w:p w14:paraId="5D5824D4"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Introdução à Engenharia Civil</w:t>
      </w:r>
    </w:p>
    <w:p w14:paraId="1989C5BD" w14:textId="51558803" w:rsidR="00730084" w:rsidRDefault="00730084" w:rsidP="00C76702">
      <w:pPr>
        <w:spacing w:before="240" w:after="240"/>
        <w:rPr>
          <w:rFonts w:ascii="Arial" w:eastAsia="Times New Roman" w:hAnsi="Arial" w:cs="Arial"/>
          <w:b/>
          <w:bCs/>
          <w:color w:val="000000"/>
          <w:szCs w:val="24"/>
          <w:lang w:eastAsia="pt-BR"/>
        </w:rPr>
      </w:pPr>
      <w:r w:rsidRPr="00730084">
        <w:rPr>
          <w:rFonts w:ascii="Arial" w:eastAsia="Times New Roman" w:hAnsi="Arial" w:cs="Arial"/>
          <w:b/>
          <w:bCs/>
          <w:color w:val="000000"/>
          <w:szCs w:val="24"/>
          <w:lang w:eastAsia="pt-BR"/>
        </w:rPr>
        <w:t> </w:t>
      </w:r>
    </w:p>
    <w:p w14:paraId="735E1198" w14:textId="77777777" w:rsidR="00C76702" w:rsidRPr="00730084" w:rsidRDefault="00C76702" w:rsidP="005848A7">
      <w:pPr>
        <w:spacing w:before="240" w:after="240"/>
        <w:jc w:val="center"/>
        <w:rPr>
          <w:rFonts w:eastAsia="Times New Roman" w:cs="Times New Roman"/>
          <w:szCs w:val="24"/>
          <w:lang w:eastAsia="pt-BR"/>
        </w:rPr>
      </w:pPr>
    </w:p>
    <w:p w14:paraId="51B2E645" w14:textId="11D9986A" w:rsidR="00730084" w:rsidRPr="00446AC0" w:rsidRDefault="00730084" w:rsidP="00D4558A">
      <w:pPr>
        <w:spacing w:before="240" w:after="240"/>
        <w:jc w:val="center"/>
        <w:rPr>
          <w:rFonts w:eastAsia="Times New Roman" w:cs="Times New Roman"/>
          <w:b/>
          <w:bCs/>
          <w:color w:val="000000"/>
          <w:sz w:val="28"/>
          <w:szCs w:val="28"/>
          <w:lang w:eastAsia="pt-BR"/>
        </w:rPr>
      </w:pPr>
      <w:r w:rsidRPr="00730084">
        <w:rPr>
          <w:rFonts w:eastAsia="Times New Roman" w:cs="Times New Roman"/>
          <w:b/>
          <w:bCs/>
          <w:color w:val="000000"/>
          <w:sz w:val="28"/>
          <w:szCs w:val="28"/>
          <w:lang w:eastAsia="pt-BR"/>
        </w:rPr>
        <w:t>ESTUDO DOS PROBLEMAS DAS ÁREAS DE ESTUDO</w:t>
      </w:r>
      <w:r w:rsidR="00D4558A">
        <w:rPr>
          <w:rFonts w:eastAsia="Times New Roman" w:cs="Times New Roman"/>
          <w:b/>
          <w:bCs/>
          <w:color w:val="000000"/>
          <w:sz w:val="28"/>
          <w:szCs w:val="28"/>
          <w:lang w:eastAsia="pt-BR"/>
        </w:rPr>
        <w:t xml:space="preserve"> </w:t>
      </w:r>
      <w:r w:rsidRPr="00730084">
        <w:rPr>
          <w:rFonts w:eastAsia="Times New Roman" w:cs="Times New Roman"/>
          <w:b/>
          <w:bCs/>
          <w:color w:val="000000"/>
          <w:sz w:val="28"/>
          <w:szCs w:val="28"/>
          <w:lang w:eastAsia="pt-BR"/>
        </w:rPr>
        <w:t>E DA</w:t>
      </w:r>
      <w:r w:rsidR="00446AC0">
        <w:rPr>
          <w:rFonts w:eastAsia="Times New Roman" w:cs="Times New Roman"/>
          <w:b/>
          <w:bCs/>
          <w:sz w:val="28"/>
          <w:szCs w:val="28"/>
          <w:lang w:eastAsia="pt-BR"/>
        </w:rPr>
        <w:t xml:space="preserve"> </w:t>
      </w:r>
      <w:r w:rsidRPr="00730084">
        <w:rPr>
          <w:rFonts w:eastAsia="Times New Roman" w:cs="Times New Roman"/>
          <w:b/>
          <w:bCs/>
          <w:color w:val="000000"/>
          <w:sz w:val="28"/>
          <w:szCs w:val="28"/>
          <w:lang w:eastAsia="pt-BR"/>
        </w:rPr>
        <w:t>BIBLIOTECA DO PRÉDIO D</w:t>
      </w:r>
      <w:r w:rsidR="00D4558A">
        <w:rPr>
          <w:rFonts w:eastAsia="Times New Roman" w:cs="Times New Roman"/>
          <w:b/>
          <w:bCs/>
          <w:color w:val="000000"/>
          <w:sz w:val="28"/>
          <w:szCs w:val="28"/>
          <w:lang w:eastAsia="pt-BR"/>
        </w:rPr>
        <w:t>A</w:t>
      </w:r>
      <w:r w:rsidR="00446AC0">
        <w:rPr>
          <w:rFonts w:eastAsia="Times New Roman" w:cs="Times New Roman"/>
          <w:b/>
          <w:bCs/>
          <w:color w:val="000000"/>
          <w:sz w:val="28"/>
          <w:szCs w:val="28"/>
          <w:lang w:eastAsia="pt-BR"/>
        </w:rPr>
        <w:t xml:space="preserve"> </w:t>
      </w:r>
      <w:r w:rsidR="00D4558A">
        <w:rPr>
          <w:rFonts w:eastAsia="Times New Roman" w:cs="Times New Roman"/>
          <w:b/>
          <w:bCs/>
          <w:color w:val="000000"/>
          <w:sz w:val="28"/>
          <w:szCs w:val="28"/>
          <w:lang w:eastAsia="pt-BR"/>
        </w:rPr>
        <w:t>ENGENHARIA</w:t>
      </w:r>
      <w:r w:rsidRPr="00730084">
        <w:rPr>
          <w:rFonts w:eastAsia="Times New Roman" w:cs="Times New Roman"/>
          <w:b/>
          <w:bCs/>
          <w:color w:val="000000"/>
          <w:sz w:val="28"/>
          <w:szCs w:val="28"/>
          <w:lang w:eastAsia="pt-BR"/>
        </w:rPr>
        <w:t xml:space="preserve"> CIVIL</w:t>
      </w:r>
      <w:r w:rsidR="00446AC0">
        <w:rPr>
          <w:rFonts w:eastAsia="Times New Roman" w:cs="Times New Roman"/>
          <w:b/>
          <w:bCs/>
          <w:color w:val="000000"/>
          <w:sz w:val="28"/>
          <w:szCs w:val="28"/>
          <w:lang w:eastAsia="pt-BR"/>
        </w:rPr>
        <w:t xml:space="preserve"> E AMBIENTAL</w:t>
      </w:r>
    </w:p>
    <w:p w14:paraId="6DE0A6B8" w14:textId="58675A46" w:rsidR="00C76702" w:rsidRPr="00446AC0" w:rsidRDefault="00730084" w:rsidP="00446AC0">
      <w:pPr>
        <w:spacing w:before="240" w:after="240"/>
        <w:jc w:val="center"/>
        <w:rPr>
          <w:rFonts w:ascii="Arial" w:eastAsia="Times New Roman" w:hAnsi="Arial" w:cs="Arial"/>
          <w:color w:val="000000"/>
          <w:szCs w:val="24"/>
          <w:lang w:eastAsia="pt-BR"/>
        </w:rPr>
      </w:pPr>
      <w:r w:rsidRPr="00730084">
        <w:rPr>
          <w:rFonts w:ascii="Arial" w:eastAsia="Times New Roman" w:hAnsi="Arial" w:cs="Arial"/>
          <w:color w:val="000000"/>
          <w:szCs w:val="24"/>
          <w:lang w:eastAsia="pt-BR"/>
        </w:rPr>
        <w:t> </w:t>
      </w:r>
    </w:p>
    <w:p w14:paraId="37E9717A"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Turma: 3</w:t>
      </w:r>
    </w:p>
    <w:p w14:paraId="11B33A2D" w14:textId="076C69BB" w:rsidR="00730084" w:rsidRPr="00730084" w:rsidRDefault="00730084" w:rsidP="005848A7">
      <w:pPr>
        <w:spacing w:before="240" w:after="240"/>
        <w:jc w:val="center"/>
        <w:rPr>
          <w:rFonts w:eastAsia="Times New Roman" w:cs="Times New Roman"/>
          <w:szCs w:val="24"/>
          <w:lang w:eastAsia="pt-BR"/>
        </w:rPr>
      </w:pPr>
    </w:p>
    <w:p w14:paraId="23CB968F"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Grupo 6:</w:t>
      </w:r>
    </w:p>
    <w:p w14:paraId="4763BE9B" w14:textId="77777777" w:rsidR="00446AC0" w:rsidRDefault="00446AC0" w:rsidP="005848A7">
      <w:pPr>
        <w:spacing w:before="240" w:after="240"/>
        <w:jc w:val="center"/>
        <w:rPr>
          <w:rFonts w:eastAsia="Times New Roman" w:cs="Times New Roman"/>
          <w:color w:val="000000"/>
          <w:szCs w:val="24"/>
          <w:lang w:eastAsia="pt-BR"/>
        </w:rPr>
      </w:pPr>
    </w:p>
    <w:p w14:paraId="5B223D35" w14:textId="0FFF120A"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Camila Ribeiro Kawase - 11805231</w:t>
      </w:r>
    </w:p>
    <w:p w14:paraId="4B92F96A"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Gabriel Serafim Vieira - 11916385</w:t>
      </w:r>
    </w:p>
    <w:p w14:paraId="60772535"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Pedro Cruz Martins - 11965859</w:t>
      </w:r>
    </w:p>
    <w:p w14:paraId="55DB49F4"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Ricardo Siqueira de Carvalho - 11820405</w:t>
      </w:r>
    </w:p>
    <w:p w14:paraId="58B0FE77" w14:textId="0CE9BB16" w:rsidR="00730084" w:rsidRPr="00730084" w:rsidRDefault="00730084" w:rsidP="005848A7">
      <w:pPr>
        <w:spacing w:before="240" w:after="240"/>
        <w:jc w:val="center"/>
        <w:rPr>
          <w:rFonts w:eastAsia="Times New Roman" w:cs="Times New Roman"/>
          <w:color w:val="000000"/>
          <w:szCs w:val="24"/>
          <w:lang w:eastAsia="pt-BR"/>
        </w:rPr>
      </w:pPr>
      <w:r w:rsidRPr="00730084">
        <w:rPr>
          <w:rFonts w:eastAsia="Times New Roman" w:cs="Times New Roman"/>
          <w:color w:val="000000"/>
          <w:szCs w:val="24"/>
          <w:lang w:eastAsia="pt-BR"/>
        </w:rPr>
        <w:t> Vitor Cazzoto Remigio – 11807772</w:t>
      </w:r>
    </w:p>
    <w:p w14:paraId="2CA7B05B" w14:textId="7DBAF3EF" w:rsidR="00730084" w:rsidRPr="00730084" w:rsidRDefault="00730084" w:rsidP="005848A7">
      <w:pPr>
        <w:spacing w:before="240" w:after="240"/>
        <w:jc w:val="center"/>
        <w:rPr>
          <w:rFonts w:eastAsia="Times New Roman" w:cs="Times New Roman"/>
          <w:color w:val="000000"/>
          <w:szCs w:val="24"/>
          <w:lang w:eastAsia="pt-BR"/>
        </w:rPr>
      </w:pPr>
    </w:p>
    <w:p w14:paraId="082D19D4" w14:textId="19071A7F" w:rsidR="00730084" w:rsidRPr="00730084" w:rsidRDefault="00730084" w:rsidP="005848A7">
      <w:pPr>
        <w:spacing w:before="240" w:after="240"/>
        <w:jc w:val="center"/>
        <w:rPr>
          <w:rFonts w:eastAsia="Times New Roman" w:cs="Times New Roman"/>
          <w:szCs w:val="24"/>
          <w:lang w:eastAsia="pt-BR"/>
        </w:rPr>
      </w:pPr>
    </w:p>
    <w:p w14:paraId="3A9BD5F8" w14:textId="63B8C8BD" w:rsidR="00730084" w:rsidRDefault="00730084" w:rsidP="003F2711">
      <w:pPr>
        <w:spacing w:before="240" w:after="240"/>
        <w:rPr>
          <w:rFonts w:eastAsia="Times New Roman" w:cs="Times New Roman"/>
          <w:szCs w:val="24"/>
          <w:lang w:eastAsia="pt-BR"/>
        </w:rPr>
      </w:pPr>
    </w:p>
    <w:p w14:paraId="42F9D746" w14:textId="77777777" w:rsidR="00D4558A" w:rsidRPr="00730084" w:rsidRDefault="00D4558A" w:rsidP="003F2711">
      <w:pPr>
        <w:spacing w:before="240" w:after="240"/>
        <w:rPr>
          <w:rFonts w:eastAsia="Times New Roman" w:cs="Times New Roman"/>
          <w:szCs w:val="24"/>
          <w:lang w:eastAsia="pt-BR"/>
        </w:rPr>
      </w:pPr>
    </w:p>
    <w:p w14:paraId="4725F9AC" w14:textId="16E81135" w:rsidR="00446AC0" w:rsidRPr="00730084" w:rsidRDefault="00446AC0" w:rsidP="005848A7">
      <w:pPr>
        <w:rPr>
          <w:rFonts w:eastAsia="Times New Roman" w:cs="Times New Roman"/>
          <w:szCs w:val="24"/>
          <w:lang w:eastAsia="pt-BR"/>
        </w:rPr>
      </w:pPr>
    </w:p>
    <w:p w14:paraId="54561D94" w14:textId="77777777"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São Paulo</w:t>
      </w:r>
    </w:p>
    <w:p w14:paraId="1BAA90EB" w14:textId="1A669592" w:rsidR="00730084" w:rsidRPr="00730084" w:rsidRDefault="00730084" w:rsidP="005848A7">
      <w:pPr>
        <w:spacing w:before="240" w:after="240"/>
        <w:jc w:val="center"/>
        <w:rPr>
          <w:rFonts w:eastAsia="Times New Roman" w:cs="Times New Roman"/>
          <w:szCs w:val="24"/>
          <w:lang w:eastAsia="pt-BR"/>
        </w:rPr>
      </w:pPr>
      <w:r w:rsidRPr="00730084">
        <w:rPr>
          <w:rFonts w:eastAsia="Times New Roman" w:cs="Times New Roman"/>
          <w:color w:val="000000"/>
          <w:szCs w:val="24"/>
          <w:lang w:eastAsia="pt-BR"/>
        </w:rPr>
        <w:t>2020</w:t>
      </w:r>
    </w:p>
    <w:p w14:paraId="2ECB7A26" w14:textId="232AE2F0" w:rsidR="00730084" w:rsidRPr="00CC5A27" w:rsidRDefault="00730084" w:rsidP="00872230">
      <w:pPr>
        <w:spacing w:before="240" w:after="240"/>
        <w:rPr>
          <w:rFonts w:eastAsia="Times New Roman" w:cs="Times New Roman"/>
          <w:i/>
          <w:iCs/>
          <w:szCs w:val="24"/>
          <w:lang w:eastAsia="pt-BR"/>
        </w:rPr>
      </w:pPr>
      <w:r w:rsidRPr="00CC5A27">
        <w:rPr>
          <w:rFonts w:eastAsia="Times New Roman" w:cs="Times New Roman"/>
          <w:b/>
          <w:bCs/>
          <w:i/>
          <w:iCs/>
          <w:color w:val="000000"/>
          <w:szCs w:val="24"/>
          <w:lang w:eastAsia="pt-BR"/>
        </w:rPr>
        <w:lastRenderedPageBreak/>
        <w:t>Resumo Executivo</w:t>
      </w:r>
      <w:r w:rsidR="00CC5A27">
        <w:rPr>
          <w:rFonts w:eastAsia="Times New Roman" w:cs="Times New Roman"/>
          <w:i/>
          <w:iCs/>
          <w:szCs w:val="24"/>
          <w:lang w:eastAsia="pt-BR"/>
        </w:rPr>
        <w:t xml:space="preserve">: </w:t>
      </w:r>
      <w:r w:rsidRPr="00730084">
        <w:rPr>
          <w:rFonts w:eastAsia="Times New Roman" w:cs="Times New Roman"/>
          <w:i/>
          <w:iCs/>
          <w:color w:val="000000"/>
          <w:szCs w:val="24"/>
          <w:lang w:eastAsia="pt-BR"/>
        </w:rPr>
        <w:t>O presente trabalho tem o objetivo de otimizar os espaços de estudo do prédio das Engenharias Civil e Ambiental, essenciais no desenvolvimento pessoal dos alunos da Escola Politécnica da Universidade de São Paulo, sendo neles possível a realização, de maneira concentrada, de estudos relativos às disciplinas que compõem a grade curricular dos cursos oferecidos. Foram realizadas discus</w:t>
      </w:r>
      <w:r w:rsidRPr="00024A7B">
        <w:rPr>
          <w:rFonts w:eastAsia="Times New Roman" w:cs="Times New Roman"/>
          <w:i/>
          <w:iCs/>
          <w:color w:val="000000"/>
          <w:szCs w:val="24"/>
          <w:highlight w:val="yellow"/>
          <w:lang w:eastAsia="pt-BR"/>
        </w:rPr>
        <w:t>sões e análise da problemática que surge da investigação do tema apresentado,</w:t>
      </w:r>
      <w:r w:rsidRPr="00730084">
        <w:rPr>
          <w:rFonts w:eastAsia="Times New Roman" w:cs="Times New Roman"/>
          <w:i/>
          <w:iCs/>
          <w:color w:val="000000"/>
          <w:szCs w:val="24"/>
          <w:lang w:eastAsia="pt-BR"/>
        </w:rPr>
        <w:t xml:space="preserve"> realizada em duas etapas de projeto. A primeira etapa </w:t>
      </w:r>
      <w:r w:rsidR="009B7C53" w:rsidRPr="00730084">
        <w:rPr>
          <w:rFonts w:eastAsia="Times New Roman" w:cs="Times New Roman"/>
          <w:i/>
          <w:iCs/>
          <w:color w:val="000000"/>
          <w:szCs w:val="24"/>
          <w:lang w:eastAsia="pt-BR"/>
        </w:rPr>
        <w:t>compõe-se</w:t>
      </w:r>
      <w:r w:rsidRPr="00730084">
        <w:rPr>
          <w:rFonts w:eastAsia="Times New Roman" w:cs="Times New Roman"/>
          <w:i/>
          <w:iCs/>
          <w:color w:val="000000"/>
          <w:szCs w:val="24"/>
          <w:lang w:eastAsia="pt-BR"/>
        </w:rPr>
        <w:t xml:space="preserve"> de um </w:t>
      </w:r>
      <w:r w:rsidRPr="00024A7B">
        <w:rPr>
          <w:rFonts w:eastAsia="Times New Roman" w:cs="Times New Roman"/>
          <w:i/>
          <w:iCs/>
          <w:color w:val="000000"/>
          <w:szCs w:val="24"/>
          <w:highlight w:val="yellow"/>
          <w:lang w:eastAsia="pt-BR"/>
        </w:rPr>
        <w:t>formulário online que visou levantar dados qualitativos sobre a percepção dos alunos referente</w:t>
      </w:r>
      <w:r w:rsidR="00DC5098" w:rsidRPr="00024A7B">
        <w:rPr>
          <w:rFonts w:eastAsia="Times New Roman" w:cs="Times New Roman"/>
          <w:i/>
          <w:iCs/>
          <w:color w:val="000000"/>
          <w:szCs w:val="24"/>
          <w:highlight w:val="yellow"/>
          <w:lang w:eastAsia="pt-BR"/>
        </w:rPr>
        <w:t xml:space="preserve"> aos espaços de estudos de modo que</w:t>
      </w:r>
      <w:r w:rsidRPr="00024A7B">
        <w:rPr>
          <w:rFonts w:eastAsia="Times New Roman" w:cs="Times New Roman"/>
          <w:i/>
          <w:iCs/>
          <w:color w:val="000000"/>
          <w:szCs w:val="24"/>
          <w:highlight w:val="yellow"/>
          <w:lang w:eastAsia="pt-BR"/>
        </w:rPr>
        <w:t xml:space="preserve"> a principal deficiência</w:t>
      </w:r>
      <w:r w:rsidR="00DC5098" w:rsidRPr="00024A7B">
        <w:rPr>
          <w:rFonts w:eastAsia="Times New Roman" w:cs="Times New Roman"/>
          <w:i/>
          <w:iCs/>
          <w:color w:val="000000"/>
          <w:szCs w:val="24"/>
          <w:highlight w:val="yellow"/>
          <w:lang w:eastAsia="pt-BR"/>
        </w:rPr>
        <w:t xml:space="preserve"> está relacionada ao barulho do ambient</w:t>
      </w:r>
      <w:r w:rsidR="00DC5098">
        <w:rPr>
          <w:rFonts w:eastAsia="Times New Roman" w:cs="Times New Roman"/>
          <w:i/>
          <w:iCs/>
          <w:color w:val="000000"/>
          <w:szCs w:val="24"/>
          <w:lang w:eastAsia="pt-BR"/>
        </w:rPr>
        <w:t>e</w:t>
      </w:r>
      <w:r w:rsidRPr="00730084">
        <w:rPr>
          <w:rFonts w:eastAsia="Times New Roman" w:cs="Times New Roman"/>
          <w:i/>
          <w:iCs/>
          <w:color w:val="000000"/>
          <w:szCs w:val="24"/>
          <w:lang w:eastAsia="pt-BR"/>
        </w:rPr>
        <w:t xml:space="preserve">. A partir dos dados obtidos, fez-se uma listagem de soluções, agrupadas em diferentes categorias, cujo objetivo </w:t>
      </w:r>
      <w:r w:rsidRPr="00024A7B">
        <w:rPr>
          <w:rFonts w:eastAsia="Times New Roman" w:cs="Times New Roman"/>
          <w:i/>
          <w:iCs/>
          <w:color w:val="000000"/>
          <w:szCs w:val="24"/>
          <w:highlight w:val="yellow"/>
          <w:lang w:eastAsia="pt-BR"/>
        </w:rPr>
        <w:t>é sanar ou mitigar essa problemática</w:t>
      </w:r>
      <w:r w:rsidRPr="00730084">
        <w:rPr>
          <w:rFonts w:eastAsia="Times New Roman" w:cs="Times New Roman"/>
          <w:i/>
          <w:iCs/>
          <w:color w:val="000000"/>
          <w:szCs w:val="24"/>
          <w:lang w:eastAsia="pt-BR"/>
        </w:rPr>
        <w:t xml:space="preserve">. Coube aos novos grupos, eleitos para a segunda fase do projeto, a função de avaliar criteriosamente as alternativas propostas anteriormente, a partir da integração dos conceitos da Avaliação Pós-Ocupação (APO) e do Método de Análise Hierárquica (AHP) com a seleção e a definição de </w:t>
      </w:r>
      <w:r w:rsidRPr="00024A7B">
        <w:rPr>
          <w:rFonts w:eastAsia="Times New Roman" w:cs="Times New Roman"/>
          <w:i/>
          <w:iCs/>
          <w:color w:val="000000"/>
          <w:szCs w:val="24"/>
          <w:highlight w:val="yellow"/>
          <w:lang w:eastAsia="pt-BR"/>
        </w:rPr>
        <w:t>quatro critérios: custo, tempo de aplicação, conforto e eficiência.</w:t>
      </w:r>
      <w:r w:rsidRPr="00730084">
        <w:rPr>
          <w:rFonts w:eastAsia="Times New Roman" w:cs="Times New Roman"/>
          <w:i/>
          <w:iCs/>
          <w:color w:val="000000"/>
          <w:szCs w:val="24"/>
          <w:lang w:eastAsia="pt-BR"/>
        </w:rPr>
        <w:t xml:space="preserve"> Utilizando-se tabelas de comparação dos critérios em pares, estabeleceram-se os pesos (importâncias) de cada critério na avaliação. Separadamente cada critério avaliou os pacotes de solução (pares), </w:t>
      </w:r>
      <w:r w:rsidRPr="00024A7B">
        <w:rPr>
          <w:rFonts w:eastAsia="Times New Roman" w:cs="Times New Roman"/>
          <w:i/>
          <w:iCs/>
          <w:color w:val="000000"/>
          <w:szCs w:val="24"/>
          <w:highlight w:val="yellow"/>
          <w:lang w:eastAsia="pt-BR"/>
        </w:rPr>
        <w:t>determinando-se as notas de preferência dos conjuntos quanto a cada critério. Através dos valores obtidos, montou-se uma matriz de decisão,</w:t>
      </w:r>
      <w:r w:rsidRPr="00730084">
        <w:rPr>
          <w:rFonts w:eastAsia="Times New Roman" w:cs="Times New Roman"/>
          <w:i/>
          <w:iCs/>
          <w:color w:val="000000"/>
          <w:szCs w:val="24"/>
          <w:lang w:eastAsia="pt-BR"/>
        </w:rPr>
        <w:t xml:space="preserve"> por meio da qual se obtiveram, ponderando-se os critérios, as notas finais dos conjuntos, sendo aquele com a maior nota o selecionado para especificação. O método proposto mostrou-se coerente como estratégia de avaliação e </w:t>
      </w:r>
      <w:r w:rsidRPr="00024A7B">
        <w:rPr>
          <w:rFonts w:eastAsia="Times New Roman" w:cs="Times New Roman"/>
          <w:i/>
          <w:iCs/>
          <w:color w:val="000000"/>
          <w:szCs w:val="24"/>
          <w:highlight w:val="yellow"/>
          <w:lang w:eastAsia="pt-BR"/>
        </w:rPr>
        <w:t xml:space="preserve">produziu </w:t>
      </w:r>
      <w:commentRangeStart w:id="0"/>
      <w:r w:rsidRPr="00024A7B">
        <w:rPr>
          <w:rFonts w:eastAsia="Times New Roman" w:cs="Times New Roman"/>
          <w:i/>
          <w:iCs/>
          <w:color w:val="000000"/>
          <w:szCs w:val="24"/>
          <w:highlight w:val="yellow"/>
          <w:lang w:eastAsia="pt-BR"/>
        </w:rPr>
        <w:t>resultados</w:t>
      </w:r>
      <w:commentRangeEnd w:id="0"/>
      <w:r w:rsidR="00024A7B">
        <w:rPr>
          <w:rStyle w:val="Refdecomentrio"/>
        </w:rPr>
        <w:commentReference w:id="0"/>
      </w:r>
      <w:r w:rsidRPr="00024A7B">
        <w:rPr>
          <w:rFonts w:eastAsia="Times New Roman" w:cs="Times New Roman"/>
          <w:i/>
          <w:iCs/>
          <w:color w:val="000000"/>
          <w:szCs w:val="24"/>
          <w:highlight w:val="yellow"/>
          <w:lang w:eastAsia="pt-BR"/>
        </w:rPr>
        <w:t xml:space="preserve"> lógicos,</w:t>
      </w:r>
      <w:r w:rsidRPr="00730084">
        <w:rPr>
          <w:rFonts w:eastAsia="Times New Roman" w:cs="Times New Roman"/>
          <w:i/>
          <w:iCs/>
          <w:color w:val="000000"/>
          <w:szCs w:val="24"/>
          <w:lang w:eastAsia="pt-BR"/>
        </w:rPr>
        <w:t xml:space="preserve"> sendo possível identificar as melhores alternativas.</w:t>
      </w:r>
    </w:p>
    <w:p w14:paraId="4F19E031" w14:textId="77777777" w:rsidR="00730084" w:rsidRPr="00730084" w:rsidRDefault="00730084" w:rsidP="009D43E9">
      <w:pPr>
        <w:spacing w:before="240" w:after="240"/>
        <w:rPr>
          <w:rFonts w:eastAsia="Times New Roman" w:cs="Times New Roman"/>
          <w:szCs w:val="24"/>
          <w:lang w:eastAsia="pt-BR"/>
        </w:rPr>
      </w:pPr>
      <w:r w:rsidRPr="00730084">
        <w:rPr>
          <w:rFonts w:eastAsia="Times New Roman" w:cs="Times New Roman"/>
          <w:b/>
          <w:bCs/>
          <w:color w:val="000000"/>
          <w:szCs w:val="24"/>
          <w:lang w:eastAsia="pt-BR"/>
        </w:rPr>
        <w:t>Palavras-chave:</w:t>
      </w:r>
      <w:r w:rsidRPr="00730084">
        <w:rPr>
          <w:rFonts w:eastAsia="Times New Roman" w:cs="Times New Roman"/>
          <w:color w:val="000000"/>
          <w:szCs w:val="24"/>
          <w:lang w:eastAsia="pt-BR"/>
        </w:rPr>
        <w:t xml:space="preserve"> Espaços de estudos, Prédio das Engenharias Civil e Ambiental, Avaliação Pós-Ocupação, Método de Análise Hierárquica, Propostas de intervenção.</w:t>
      </w:r>
    </w:p>
    <w:p w14:paraId="2EBA9038" w14:textId="553B5BB3" w:rsidR="00730084" w:rsidRDefault="00730084" w:rsidP="005848A7">
      <w:pPr>
        <w:spacing w:after="240"/>
        <w:rPr>
          <w:rFonts w:eastAsia="Times New Roman" w:cs="Times New Roman"/>
          <w:szCs w:val="24"/>
          <w:lang w:eastAsia="pt-BR"/>
        </w:rPr>
      </w:pP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r w:rsidRPr="00730084">
        <w:rPr>
          <w:rFonts w:eastAsia="Times New Roman" w:cs="Times New Roman"/>
          <w:szCs w:val="24"/>
          <w:lang w:eastAsia="pt-BR"/>
        </w:rPr>
        <w:br/>
      </w:r>
    </w:p>
    <w:p w14:paraId="6139CD06" w14:textId="017B47B5" w:rsidR="00CC5A27" w:rsidRDefault="00CC5A27" w:rsidP="005848A7">
      <w:pPr>
        <w:spacing w:after="240"/>
        <w:rPr>
          <w:rFonts w:eastAsia="Times New Roman" w:cs="Times New Roman"/>
          <w:szCs w:val="24"/>
          <w:lang w:eastAsia="pt-BR"/>
        </w:rPr>
      </w:pPr>
    </w:p>
    <w:p w14:paraId="717AAD23" w14:textId="0A511560" w:rsidR="00CC5A27" w:rsidRDefault="00CC5A27" w:rsidP="005848A7">
      <w:pPr>
        <w:spacing w:after="240"/>
        <w:rPr>
          <w:rFonts w:eastAsia="Times New Roman" w:cs="Times New Roman"/>
          <w:szCs w:val="24"/>
          <w:lang w:eastAsia="pt-BR"/>
        </w:rPr>
      </w:pPr>
    </w:p>
    <w:p w14:paraId="63ADB40D" w14:textId="19E14F0F" w:rsidR="00CC5A27" w:rsidRDefault="00CC5A27" w:rsidP="005848A7">
      <w:pPr>
        <w:spacing w:after="240"/>
        <w:rPr>
          <w:rFonts w:eastAsia="Times New Roman" w:cs="Times New Roman"/>
          <w:szCs w:val="24"/>
          <w:lang w:eastAsia="pt-BR"/>
        </w:rPr>
      </w:pPr>
    </w:p>
    <w:p w14:paraId="73A2C159" w14:textId="45E05770" w:rsidR="00CC5A27" w:rsidRDefault="00CC5A27" w:rsidP="005848A7">
      <w:pPr>
        <w:spacing w:after="240"/>
        <w:rPr>
          <w:rFonts w:eastAsia="Times New Roman" w:cs="Times New Roman"/>
          <w:szCs w:val="24"/>
          <w:lang w:eastAsia="pt-BR"/>
        </w:rPr>
      </w:pPr>
    </w:p>
    <w:p w14:paraId="4A8730F0" w14:textId="3F6D4B71" w:rsidR="00CC5A27" w:rsidRDefault="00CC5A27" w:rsidP="005848A7">
      <w:pPr>
        <w:spacing w:after="240"/>
        <w:rPr>
          <w:rFonts w:eastAsia="Times New Roman" w:cs="Times New Roman"/>
          <w:szCs w:val="24"/>
          <w:lang w:eastAsia="pt-BR"/>
        </w:rPr>
      </w:pPr>
    </w:p>
    <w:p w14:paraId="5EF4093D" w14:textId="06F057B9" w:rsidR="00CC5A27" w:rsidRDefault="00CC5A27" w:rsidP="005848A7">
      <w:pPr>
        <w:spacing w:after="240"/>
        <w:rPr>
          <w:rFonts w:eastAsia="Times New Roman" w:cs="Times New Roman"/>
          <w:szCs w:val="24"/>
          <w:lang w:eastAsia="pt-BR"/>
        </w:rPr>
      </w:pPr>
    </w:p>
    <w:p w14:paraId="4D6213AC" w14:textId="77777777" w:rsidR="00C76702" w:rsidRDefault="00C76702" w:rsidP="005848A7">
      <w:pPr>
        <w:spacing w:after="240"/>
        <w:rPr>
          <w:rFonts w:eastAsia="Times New Roman" w:cs="Times New Roman"/>
          <w:szCs w:val="24"/>
          <w:lang w:eastAsia="pt-BR"/>
        </w:rPr>
      </w:pPr>
    </w:p>
    <w:p w14:paraId="1A8AA07C" w14:textId="77777777" w:rsidR="00CC5A27" w:rsidRPr="00730084" w:rsidRDefault="00CC5A27" w:rsidP="009D43E9">
      <w:pPr>
        <w:spacing w:after="240"/>
        <w:rPr>
          <w:rFonts w:eastAsia="Times New Roman" w:cs="Times New Roman"/>
          <w:szCs w:val="24"/>
          <w:lang w:eastAsia="pt-BR"/>
        </w:rPr>
      </w:pPr>
    </w:p>
    <w:sdt>
      <w:sdtPr>
        <w:rPr>
          <w:rFonts w:ascii="Times New Roman" w:eastAsiaTheme="minorHAnsi" w:hAnsi="Times New Roman" w:cstheme="minorBidi"/>
          <w:color w:val="auto"/>
          <w:sz w:val="24"/>
          <w:szCs w:val="22"/>
          <w:lang w:eastAsia="en-US"/>
        </w:rPr>
        <w:id w:val="1561974648"/>
        <w:docPartObj>
          <w:docPartGallery w:val="Table of Contents"/>
          <w:docPartUnique/>
        </w:docPartObj>
      </w:sdtPr>
      <w:sdtEndPr>
        <w:rPr>
          <w:b/>
          <w:bCs/>
        </w:rPr>
      </w:sdtEndPr>
      <w:sdtContent>
        <w:p w14:paraId="6B196984" w14:textId="3CC37B65" w:rsidR="009D43E9" w:rsidRDefault="005848A7" w:rsidP="009D43E9">
          <w:pPr>
            <w:pStyle w:val="CabealhodoSumrio"/>
            <w:spacing w:line="240" w:lineRule="auto"/>
            <w:rPr>
              <w:rFonts w:ascii="Times New Roman" w:hAnsi="Times New Roman" w:cs="Times New Roman"/>
              <w:color w:val="auto"/>
              <w:sz w:val="24"/>
              <w:szCs w:val="24"/>
            </w:rPr>
          </w:pPr>
          <w:r w:rsidRPr="009D43E9">
            <w:rPr>
              <w:rFonts w:ascii="Times New Roman" w:hAnsi="Times New Roman" w:cs="Times New Roman"/>
              <w:color w:val="auto"/>
              <w:sz w:val="24"/>
              <w:szCs w:val="24"/>
            </w:rPr>
            <w:t>SUMÁRIO</w:t>
          </w:r>
        </w:p>
        <w:p w14:paraId="3261A7EF" w14:textId="77777777" w:rsidR="009D43E9" w:rsidRPr="009D43E9" w:rsidRDefault="009D43E9" w:rsidP="009D43E9">
          <w:pPr>
            <w:rPr>
              <w:lang w:eastAsia="pt-BR"/>
            </w:rPr>
          </w:pPr>
        </w:p>
        <w:p w14:paraId="15EF7293" w14:textId="6A7EFED4" w:rsidR="00CE51AD" w:rsidRDefault="001F199D">
          <w:pPr>
            <w:pStyle w:val="Sumrio1"/>
            <w:tabs>
              <w:tab w:val="right" w:leader="dot" w:pos="9060"/>
            </w:tabs>
            <w:rPr>
              <w:rFonts w:asciiTheme="minorHAnsi" w:eastAsiaTheme="minorEastAsia" w:hAnsiTheme="minorHAnsi"/>
              <w:noProof/>
              <w:sz w:val="22"/>
              <w:lang w:eastAsia="pt-BR"/>
            </w:rPr>
          </w:pPr>
          <w:r w:rsidRPr="009D43E9">
            <w:rPr>
              <w:rFonts w:cs="Times New Roman"/>
              <w:szCs w:val="24"/>
            </w:rPr>
            <w:fldChar w:fldCharType="begin"/>
          </w:r>
          <w:r w:rsidRPr="009D43E9">
            <w:rPr>
              <w:rFonts w:cs="Times New Roman"/>
              <w:szCs w:val="24"/>
            </w:rPr>
            <w:instrText xml:space="preserve"> TOC \o "1-3" \h \z \u </w:instrText>
          </w:r>
          <w:r w:rsidRPr="009D43E9">
            <w:rPr>
              <w:rFonts w:cs="Times New Roman"/>
              <w:szCs w:val="24"/>
            </w:rPr>
            <w:fldChar w:fldCharType="separate"/>
          </w:r>
          <w:hyperlink w:anchor="_Toc41563073" w:history="1">
            <w:r w:rsidR="00CE51AD" w:rsidRPr="00491C8B">
              <w:rPr>
                <w:rStyle w:val="Hyperlink"/>
                <w:noProof/>
              </w:rPr>
              <w:t>1. INTRODUÇÃO</w:t>
            </w:r>
            <w:r w:rsidR="00CE51AD">
              <w:rPr>
                <w:noProof/>
                <w:webHidden/>
              </w:rPr>
              <w:tab/>
            </w:r>
            <w:r w:rsidR="00CE51AD">
              <w:rPr>
                <w:noProof/>
                <w:webHidden/>
              </w:rPr>
              <w:fldChar w:fldCharType="begin"/>
            </w:r>
            <w:r w:rsidR="00CE51AD">
              <w:rPr>
                <w:noProof/>
                <w:webHidden/>
              </w:rPr>
              <w:instrText xml:space="preserve"> PAGEREF _Toc41563073 \h </w:instrText>
            </w:r>
            <w:r w:rsidR="00CE51AD">
              <w:rPr>
                <w:noProof/>
                <w:webHidden/>
              </w:rPr>
            </w:r>
            <w:r w:rsidR="00CE51AD">
              <w:rPr>
                <w:noProof/>
                <w:webHidden/>
              </w:rPr>
              <w:fldChar w:fldCharType="separate"/>
            </w:r>
            <w:r w:rsidR="00CE51AD">
              <w:rPr>
                <w:noProof/>
                <w:webHidden/>
              </w:rPr>
              <w:t>4</w:t>
            </w:r>
            <w:r w:rsidR="00CE51AD">
              <w:rPr>
                <w:noProof/>
                <w:webHidden/>
              </w:rPr>
              <w:fldChar w:fldCharType="end"/>
            </w:r>
          </w:hyperlink>
        </w:p>
        <w:p w14:paraId="1E0B324B" w14:textId="5A8419C0" w:rsidR="00CE51AD" w:rsidRDefault="00024A7B">
          <w:pPr>
            <w:pStyle w:val="Sumrio1"/>
            <w:tabs>
              <w:tab w:val="right" w:leader="dot" w:pos="9060"/>
            </w:tabs>
            <w:rPr>
              <w:rFonts w:asciiTheme="minorHAnsi" w:eastAsiaTheme="minorEastAsia" w:hAnsiTheme="minorHAnsi"/>
              <w:noProof/>
              <w:sz w:val="22"/>
              <w:lang w:eastAsia="pt-BR"/>
            </w:rPr>
          </w:pPr>
          <w:hyperlink w:anchor="_Toc41563074" w:history="1">
            <w:r w:rsidR="00CE51AD" w:rsidRPr="00491C8B">
              <w:rPr>
                <w:rStyle w:val="Hyperlink"/>
                <w:noProof/>
              </w:rPr>
              <w:t>2. DESENVOLVIMENTO DAS ETAPAS DO PROJETO</w:t>
            </w:r>
            <w:r w:rsidR="00CE51AD">
              <w:rPr>
                <w:noProof/>
                <w:webHidden/>
              </w:rPr>
              <w:tab/>
            </w:r>
            <w:r w:rsidR="00CE51AD">
              <w:rPr>
                <w:noProof/>
                <w:webHidden/>
              </w:rPr>
              <w:fldChar w:fldCharType="begin"/>
            </w:r>
            <w:r w:rsidR="00CE51AD">
              <w:rPr>
                <w:noProof/>
                <w:webHidden/>
              </w:rPr>
              <w:instrText xml:space="preserve"> PAGEREF _Toc41563074 \h </w:instrText>
            </w:r>
            <w:r w:rsidR="00CE51AD">
              <w:rPr>
                <w:noProof/>
                <w:webHidden/>
              </w:rPr>
            </w:r>
            <w:r w:rsidR="00CE51AD">
              <w:rPr>
                <w:noProof/>
                <w:webHidden/>
              </w:rPr>
              <w:fldChar w:fldCharType="separate"/>
            </w:r>
            <w:r w:rsidR="00CE51AD">
              <w:rPr>
                <w:noProof/>
                <w:webHidden/>
              </w:rPr>
              <w:t>6</w:t>
            </w:r>
            <w:r w:rsidR="00CE51AD">
              <w:rPr>
                <w:noProof/>
                <w:webHidden/>
              </w:rPr>
              <w:fldChar w:fldCharType="end"/>
            </w:r>
          </w:hyperlink>
        </w:p>
        <w:p w14:paraId="2E952643" w14:textId="0C273949" w:rsidR="00CE51AD" w:rsidRDefault="00024A7B">
          <w:pPr>
            <w:pStyle w:val="Sumrio2"/>
            <w:tabs>
              <w:tab w:val="right" w:leader="dot" w:pos="9060"/>
            </w:tabs>
            <w:rPr>
              <w:rFonts w:asciiTheme="minorHAnsi" w:eastAsiaTheme="minorEastAsia" w:hAnsiTheme="minorHAnsi"/>
              <w:noProof/>
              <w:sz w:val="22"/>
              <w:lang w:eastAsia="pt-BR"/>
            </w:rPr>
          </w:pPr>
          <w:hyperlink w:anchor="_Toc41563075" w:history="1">
            <w:r w:rsidR="00CE51AD" w:rsidRPr="00491C8B">
              <w:rPr>
                <w:rStyle w:val="Hyperlink"/>
                <w:noProof/>
              </w:rPr>
              <w:t>2.1. Levantamento de dados</w:t>
            </w:r>
            <w:r w:rsidR="00CE51AD">
              <w:rPr>
                <w:noProof/>
                <w:webHidden/>
              </w:rPr>
              <w:tab/>
            </w:r>
            <w:r w:rsidR="00CE51AD">
              <w:rPr>
                <w:noProof/>
                <w:webHidden/>
              </w:rPr>
              <w:fldChar w:fldCharType="begin"/>
            </w:r>
            <w:r w:rsidR="00CE51AD">
              <w:rPr>
                <w:noProof/>
                <w:webHidden/>
              </w:rPr>
              <w:instrText xml:space="preserve"> PAGEREF _Toc41563075 \h </w:instrText>
            </w:r>
            <w:r w:rsidR="00CE51AD">
              <w:rPr>
                <w:noProof/>
                <w:webHidden/>
              </w:rPr>
            </w:r>
            <w:r w:rsidR="00CE51AD">
              <w:rPr>
                <w:noProof/>
                <w:webHidden/>
              </w:rPr>
              <w:fldChar w:fldCharType="separate"/>
            </w:r>
            <w:r w:rsidR="00CE51AD">
              <w:rPr>
                <w:noProof/>
                <w:webHidden/>
              </w:rPr>
              <w:t>6</w:t>
            </w:r>
            <w:r w:rsidR="00CE51AD">
              <w:rPr>
                <w:noProof/>
                <w:webHidden/>
              </w:rPr>
              <w:fldChar w:fldCharType="end"/>
            </w:r>
          </w:hyperlink>
        </w:p>
        <w:p w14:paraId="2AE9A8F7" w14:textId="00CB0609" w:rsidR="00CE51AD" w:rsidRDefault="00024A7B">
          <w:pPr>
            <w:pStyle w:val="Sumrio2"/>
            <w:tabs>
              <w:tab w:val="right" w:leader="dot" w:pos="9060"/>
            </w:tabs>
            <w:rPr>
              <w:rFonts w:asciiTheme="minorHAnsi" w:eastAsiaTheme="minorEastAsia" w:hAnsiTheme="minorHAnsi"/>
              <w:noProof/>
              <w:sz w:val="22"/>
              <w:lang w:eastAsia="pt-BR"/>
            </w:rPr>
          </w:pPr>
          <w:hyperlink w:anchor="_Toc41563076" w:history="1">
            <w:r w:rsidR="00CE51AD" w:rsidRPr="00491C8B">
              <w:rPr>
                <w:rStyle w:val="Hyperlink"/>
                <w:noProof/>
              </w:rPr>
              <w:t>2.2.   Análise de dados</w:t>
            </w:r>
            <w:r w:rsidR="00CE51AD">
              <w:rPr>
                <w:noProof/>
                <w:webHidden/>
              </w:rPr>
              <w:tab/>
            </w:r>
            <w:r w:rsidR="00CE51AD">
              <w:rPr>
                <w:noProof/>
                <w:webHidden/>
              </w:rPr>
              <w:fldChar w:fldCharType="begin"/>
            </w:r>
            <w:r w:rsidR="00CE51AD">
              <w:rPr>
                <w:noProof/>
                <w:webHidden/>
              </w:rPr>
              <w:instrText xml:space="preserve"> PAGEREF _Toc41563076 \h </w:instrText>
            </w:r>
            <w:r w:rsidR="00CE51AD">
              <w:rPr>
                <w:noProof/>
                <w:webHidden/>
              </w:rPr>
            </w:r>
            <w:r w:rsidR="00CE51AD">
              <w:rPr>
                <w:noProof/>
                <w:webHidden/>
              </w:rPr>
              <w:fldChar w:fldCharType="separate"/>
            </w:r>
            <w:r w:rsidR="00CE51AD">
              <w:rPr>
                <w:noProof/>
                <w:webHidden/>
              </w:rPr>
              <w:t>8</w:t>
            </w:r>
            <w:r w:rsidR="00CE51AD">
              <w:rPr>
                <w:noProof/>
                <w:webHidden/>
              </w:rPr>
              <w:fldChar w:fldCharType="end"/>
            </w:r>
          </w:hyperlink>
        </w:p>
        <w:p w14:paraId="6103D04A" w14:textId="037BE015" w:rsidR="00CE51AD" w:rsidRDefault="00024A7B">
          <w:pPr>
            <w:pStyle w:val="Sumrio2"/>
            <w:tabs>
              <w:tab w:val="right" w:leader="dot" w:pos="9060"/>
            </w:tabs>
            <w:rPr>
              <w:rFonts w:asciiTheme="minorHAnsi" w:eastAsiaTheme="minorEastAsia" w:hAnsiTheme="minorHAnsi"/>
              <w:noProof/>
              <w:sz w:val="22"/>
              <w:lang w:eastAsia="pt-BR"/>
            </w:rPr>
          </w:pPr>
          <w:hyperlink w:anchor="_Toc41563077" w:history="1">
            <w:r w:rsidR="00CE51AD" w:rsidRPr="00491C8B">
              <w:rPr>
                <w:rStyle w:val="Hyperlink"/>
                <w:noProof/>
              </w:rPr>
              <w:t>2.3. Definição do problema</w:t>
            </w:r>
            <w:r w:rsidR="00CE51AD">
              <w:rPr>
                <w:noProof/>
                <w:webHidden/>
              </w:rPr>
              <w:tab/>
            </w:r>
            <w:r w:rsidR="00CE51AD">
              <w:rPr>
                <w:noProof/>
                <w:webHidden/>
              </w:rPr>
              <w:fldChar w:fldCharType="begin"/>
            </w:r>
            <w:r w:rsidR="00CE51AD">
              <w:rPr>
                <w:noProof/>
                <w:webHidden/>
              </w:rPr>
              <w:instrText xml:space="preserve"> PAGEREF _Toc41563077 \h </w:instrText>
            </w:r>
            <w:r w:rsidR="00CE51AD">
              <w:rPr>
                <w:noProof/>
                <w:webHidden/>
              </w:rPr>
            </w:r>
            <w:r w:rsidR="00CE51AD">
              <w:rPr>
                <w:noProof/>
                <w:webHidden/>
              </w:rPr>
              <w:fldChar w:fldCharType="separate"/>
            </w:r>
            <w:r w:rsidR="00CE51AD">
              <w:rPr>
                <w:noProof/>
                <w:webHidden/>
              </w:rPr>
              <w:t>10</w:t>
            </w:r>
            <w:r w:rsidR="00CE51AD">
              <w:rPr>
                <w:noProof/>
                <w:webHidden/>
              </w:rPr>
              <w:fldChar w:fldCharType="end"/>
            </w:r>
          </w:hyperlink>
        </w:p>
        <w:p w14:paraId="6A5A8870" w14:textId="521CE6BD" w:rsidR="00CE51AD" w:rsidRDefault="00024A7B">
          <w:pPr>
            <w:pStyle w:val="Sumrio2"/>
            <w:tabs>
              <w:tab w:val="right" w:leader="dot" w:pos="9060"/>
            </w:tabs>
            <w:rPr>
              <w:rFonts w:asciiTheme="minorHAnsi" w:eastAsiaTheme="minorEastAsia" w:hAnsiTheme="minorHAnsi"/>
              <w:noProof/>
              <w:sz w:val="22"/>
              <w:lang w:eastAsia="pt-BR"/>
            </w:rPr>
          </w:pPr>
          <w:hyperlink w:anchor="_Toc41563078" w:history="1">
            <w:r w:rsidR="00CE51AD" w:rsidRPr="00491C8B">
              <w:rPr>
                <w:rStyle w:val="Hyperlink"/>
                <w:noProof/>
              </w:rPr>
              <w:t>2.4. Alternativas para solução do problema</w:t>
            </w:r>
            <w:r w:rsidR="00CE51AD">
              <w:rPr>
                <w:noProof/>
                <w:webHidden/>
              </w:rPr>
              <w:tab/>
            </w:r>
            <w:r w:rsidR="00CE51AD">
              <w:rPr>
                <w:noProof/>
                <w:webHidden/>
              </w:rPr>
              <w:fldChar w:fldCharType="begin"/>
            </w:r>
            <w:r w:rsidR="00CE51AD">
              <w:rPr>
                <w:noProof/>
                <w:webHidden/>
              </w:rPr>
              <w:instrText xml:space="preserve"> PAGEREF _Toc41563078 \h </w:instrText>
            </w:r>
            <w:r w:rsidR="00CE51AD">
              <w:rPr>
                <w:noProof/>
                <w:webHidden/>
              </w:rPr>
            </w:r>
            <w:r w:rsidR="00CE51AD">
              <w:rPr>
                <w:noProof/>
                <w:webHidden/>
              </w:rPr>
              <w:fldChar w:fldCharType="separate"/>
            </w:r>
            <w:r w:rsidR="00CE51AD">
              <w:rPr>
                <w:noProof/>
                <w:webHidden/>
              </w:rPr>
              <w:t>11</w:t>
            </w:r>
            <w:r w:rsidR="00CE51AD">
              <w:rPr>
                <w:noProof/>
                <w:webHidden/>
              </w:rPr>
              <w:fldChar w:fldCharType="end"/>
            </w:r>
          </w:hyperlink>
        </w:p>
        <w:p w14:paraId="2E311D8F" w14:textId="2A73FDC7" w:rsidR="00CE51AD" w:rsidRDefault="00024A7B">
          <w:pPr>
            <w:pStyle w:val="Sumrio3"/>
            <w:tabs>
              <w:tab w:val="right" w:leader="dot" w:pos="9060"/>
            </w:tabs>
            <w:rPr>
              <w:rFonts w:asciiTheme="minorHAnsi" w:eastAsiaTheme="minorEastAsia" w:hAnsiTheme="minorHAnsi"/>
              <w:noProof/>
              <w:sz w:val="22"/>
              <w:lang w:eastAsia="pt-BR"/>
            </w:rPr>
          </w:pPr>
          <w:hyperlink w:anchor="_Toc41563079" w:history="1">
            <w:r w:rsidR="00CE51AD" w:rsidRPr="00491C8B">
              <w:rPr>
                <w:rStyle w:val="Hyperlink"/>
                <w:noProof/>
              </w:rPr>
              <w:t>2.4.1. Considerações iniciais e restrições</w:t>
            </w:r>
            <w:r w:rsidR="00CE51AD">
              <w:rPr>
                <w:noProof/>
                <w:webHidden/>
              </w:rPr>
              <w:tab/>
            </w:r>
            <w:r w:rsidR="00CE51AD">
              <w:rPr>
                <w:noProof/>
                <w:webHidden/>
              </w:rPr>
              <w:fldChar w:fldCharType="begin"/>
            </w:r>
            <w:r w:rsidR="00CE51AD">
              <w:rPr>
                <w:noProof/>
                <w:webHidden/>
              </w:rPr>
              <w:instrText xml:space="preserve"> PAGEREF _Toc41563079 \h </w:instrText>
            </w:r>
            <w:r w:rsidR="00CE51AD">
              <w:rPr>
                <w:noProof/>
                <w:webHidden/>
              </w:rPr>
            </w:r>
            <w:r w:rsidR="00CE51AD">
              <w:rPr>
                <w:noProof/>
                <w:webHidden/>
              </w:rPr>
              <w:fldChar w:fldCharType="separate"/>
            </w:r>
            <w:r w:rsidR="00CE51AD">
              <w:rPr>
                <w:noProof/>
                <w:webHidden/>
              </w:rPr>
              <w:t>11</w:t>
            </w:r>
            <w:r w:rsidR="00CE51AD">
              <w:rPr>
                <w:noProof/>
                <w:webHidden/>
              </w:rPr>
              <w:fldChar w:fldCharType="end"/>
            </w:r>
          </w:hyperlink>
        </w:p>
        <w:p w14:paraId="2D47CDDE" w14:textId="51BB9415" w:rsidR="00CE51AD" w:rsidRDefault="00024A7B">
          <w:pPr>
            <w:pStyle w:val="Sumrio3"/>
            <w:tabs>
              <w:tab w:val="right" w:leader="dot" w:pos="9060"/>
            </w:tabs>
            <w:rPr>
              <w:rFonts w:asciiTheme="minorHAnsi" w:eastAsiaTheme="minorEastAsia" w:hAnsiTheme="minorHAnsi"/>
              <w:noProof/>
              <w:sz w:val="22"/>
              <w:lang w:eastAsia="pt-BR"/>
            </w:rPr>
          </w:pPr>
          <w:hyperlink w:anchor="_Toc41563080" w:history="1">
            <w:r w:rsidR="00CE51AD" w:rsidRPr="00491C8B">
              <w:rPr>
                <w:rStyle w:val="Hyperlink"/>
                <w:noProof/>
                <w:lang w:eastAsia="pt-BR"/>
              </w:rPr>
              <w:t>2.4.2. Soluções</w:t>
            </w:r>
            <w:r w:rsidR="00CE51AD">
              <w:rPr>
                <w:noProof/>
                <w:webHidden/>
              </w:rPr>
              <w:tab/>
            </w:r>
            <w:r w:rsidR="00CE51AD">
              <w:rPr>
                <w:noProof/>
                <w:webHidden/>
              </w:rPr>
              <w:fldChar w:fldCharType="begin"/>
            </w:r>
            <w:r w:rsidR="00CE51AD">
              <w:rPr>
                <w:noProof/>
                <w:webHidden/>
              </w:rPr>
              <w:instrText xml:space="preserve"> PAGEREF _Toc41563080 \h </w:instrText>
            </w:r>
            <w:r w:rsidR="00CE51AD">
              <w:rPr>
                <w:noProof/>
                <w:webHidden/>
              </w:rPr>
            </w:r>
            <w:r w:rsidR="00CE51AD">
              <w:rPr>
                <w:noProof/>
                <w:webHidden/>
              </w:rPr>
              <w:fldChar w:fldCharType="separate"/>
            </w:r>
            <w:r w:rsidR="00CE51AD">
              <w:rPr>
                <w:noProof/>
                <w:webHidden/>
              </w:rPr>
              <w:t>11</w:t>
            </w:r>
            <w:r w:rsidR="00CE51AD">
              <w:rPr>
                <w:noProof/>
                <w:webHidden/>
              </w:rPr>
              <w:fldChar w:fldCharType="end"/>
            </w:r>
          </w:hyperlink>
        </w:p>
        <w:p w14:paraId="36B18C19" w14:textId="3E6E2CE7" w:rsidR="00CE51AD" w:rsidRDefault="00024A7B">
          <w:pPr>
            <w:pStyle w:val="Sumrio2"/>
            <w:tabs>
              <w:tab w:val="right" w:leader="dot" w:pos="9060"/>
            </w:tabs>
            <w:rPr>
              <w:rFonts w:asciiTheme="minorHAnsi" w:eastAsiaTheme="minorEastAsia" w:hAnsiTheme="minorHAnsi"/>
              <w:noProof/>
              <w:sz w:val="22"/>
              <w:lang w:eastAsia="pt-BR"/>
            </w:rPr>
          </w:pPr>
          <w:hyperlink w:anchor="_Toc41563081" w:history="1">
            <w:r w:rsidR="00CE51AD" w:rsidRPr="00491C8B">
              <w:rPr>
                <w:rStyle w:val="Hyperlink"/>
                <w:noProof/>
              </w:rPr>
              <w:t>2.5. Definição dos critérios de avaliação</w:t>
            </w:r>
            <w:r w:rsidR="00CE51AD">
              <w:rPr>
                <w:noProof/>
                <w:webHidden/>
              </w:rPr>
              <w:tab/>
            </w:r>
            <w:r w:rsidR="00CE51AD">
              <w:rPr>
                <w:noProof/>
                <w:webHidden/>
              </w:rPr>
              <w:fldChar w:fldCharType="begin"/>
            </w:r>
            <w:r w:rsidR="00CE51AD">
              <w:rPr>
                <w:noProof/>
                <w:webHidden/>
              </w:rPr>
              <w:instrText xml:space="preserve"> PAGEREF _Toc41563081 \h </w:instrText>
            </w:r>
            <w:r w:rsidR="00CE51AD">
              <w:rPr>
                <w:noProof/>
                <w:webHidden/>
              </w:rPr>
            </w:r>
            <w:r w:rsidR="00CE51AD">
              <w:rPr>
                <w:noProof/>
                <w:webHidden/>
              </w:rPr>
              <w:fldChar w:fldCharType="separate"/>
            </w:r>
            <w:r w:rsidR="00CE51AD">
              <w:rPr>
                <w:noProof/>
                <w:webHidden/>
              </w:rPr>
              <w:t>12</w:t>
            </w:r>
            <w:r w:rsidR="00CE51AD">
              <w:rPr>
                <w:noProof/>
                <w:webHidden/>
              </w:rPr>
              <w:fldChar w:fldCharType="end"/>
            </w:r>
          </w:hyperlink>
        </w:p>
        <w:p w14:paraId="54587BBD" w14:textId="43A5A02C" w:rsidR="00CE51AD" w:rsidRDefault="00024A7B">
          <w:pPr>
            <w:pStyle w:val="Sumrio2"/>
            <w:tabs>
              <w:tab w:val="right" w:leader="dot" w:pos="9060"/>
            </w:tabs>
            <w:rPr>
              <w:rFonts w:asciiTheme="minorHAnsi" w:eastAsiaTheme="minorEastAsia" w:hAnsiTheme="minorHAnsi"/>
              <w:noProof/>
              <w:sz w:val="22"/>
              <w:lang w:eastAsia="pt-BR"/>
            </w:rPr>
          </w:pPr>
          <w:hyperlink w:anchor="_Toc41563082" w:history="1">
            <w:r w:rsidR="00CE51AD" w:rsidRPr="00491C8B">
              <w:rPr>
                <w:rStyle w:val="Hyperlink"/>
                <w:noProof/>
              </w:rPr>
              <w:t>2.6. Determinação dos méritos para os critérios</w:t>
            </w:r>
            <w:r w:rsidR="00CE51AD">
              <w:rPr>
                <w:noProof/>
                <w:webHidden/>
              </w:rPr>
              <w:tab/>
            </w:r>
            <w:r w:rsidR="00CE51AD">
              <w:rPr>
                <w:noProof/>
                <w:webHidden/>
              </w:rPr>
              <w:fldChar w:fldCharType="begin"/>
            </w:r>
            <w:r w:rsidR="00CE51AD">
              <w:rPr>
                <w:noProof/>
                <w:webHidden/>
              </w:rPr>
              <w:instrText xml:space="preserve"> PAGEREF _Toc41563082 \h </w:instrText>
            </w:r>
            <w:r w:rsidR="00CE51AD">
              <w:rPr>
                <w:noProof/>
                <w:webHidden/>
              </w:rPr>
            </w:r>
            <w:r w:rsidR="00CE51AD">
              <w:rPr>
                <w:noProof/>
                <w:webHidden/>
              </w:rPr>
              <w:fldChar w:fldCharType="separate"/>
            </w:r>
            <w:r w:rsidR="00CE51AD">
              <w:rPr>
                <w:noProof/>
                <w:webHidden/>
              </w:rPr>
              <w:t>15</w:t>
            </w:r>
            <w:r w:rsidR="00CE51AD">
              <w:rPr>
                <w:noProof/>
                <w:webHidden/>
              </w:rPr>
              <w:fldChar w:fldCharType="end"/>
            </w:r>
          </w:hyperlink>
        </w:p>
        <w:p w14:paraId="618FE7A3" w14:textId="2BDE5227" w:rsidR="00CE51AD" w:rsidRDefault="00024A7B">
          <w:pPr>
            <w:pStyle w:val="Sumrio2"/>
            <w:tabs>
              <w:tab w:val="right" w:leader="dot" w:pos="9060"/>
            </w:tabs>
            <w:rPr>
              <w:rFonts w:asciiTheme="minorHAnsi" w:eastAsiaTheme="minorEastAsia" w:hAnsiTheme="minorHAnsi"/>
              <w:noProof/>
              <w:sz w:val="22"/>
              <w:lang w:eastAsia="pt-BR"/>
            </w:rPr>
          </w:pPr>
          <w:hyperlink w:anchor="_Toc41563083" w:history="1">
            <w:r w:rsidR="00CE51AD" w:rsidRPr="00491C8B">
              <w:rPr>
                <w:rStyle w:val="Hyperlink"/>
                <w:noProof/>
              </w:rPr>
              <w:t>2.7 Justificativa da comparação entre os critérios</w:t>
            </w:r>
            <w:r w:rsidR="00CE51AD">
              <w:rPr>
                <w:noProof/>
                <w:webHidden/>
              </w:rPr>
              <w:tab/>
            </w:r>
            <w:r w:rsidR="00CE51AD">
              <w:rPr>
                <w:noProof/>
                <w:webHidden/>
              </w:rPr>
              <w:fldChar w:fldCharType="begin"/>
            </w:r>
            <w:r w:rsidR="00CE51AD">
              <w:rPr>
                <w:noProof/>
                <w:webHidden/>
              </w:rPr>
              <w:instrText xml:space="preserve"> PAGEREF _Toc41563083 \h </w:instrText>
            </w:r>
            <w:r w:rsidR="00CE51AD">
              <w:rPr>
                <w:noProof/>
                <w:webHidden/>
              </w:rPr>
            </w:r>
            <w:r w:rsidR="00CE51AD">
              <w:rPr>
                <w:noProof/>
                <w:webHidden/>
              </w:rPr>
              <w:fldChar w:fldCharType="separate"/>
            </w:r>
            <w:r w:rsidR="00CE51AD">
              <w:rPr>
                <w:noProof/>
                <w:webHidden/>
              </w:rPr>
              <w:t>17</w:t>
            </w:r>
            <w:r w:rsidR="00CE51AD">
              <w:rPr>
                <w:noProof/>
                <w:webHidden/>
              </w:rPr>
              <w:fldChar w:fldCharType="end"/>
            </w:r>
          </w:hyperlink>
        </w:p>
        <w:p w14:paraId="68B63A38" w14:textId="1F889633" w:rsidR="00CE51AD" w:rsidRDefault="00024A7B">
          <w:pPr>
            <w:pStyle w:val="Sumrio2"/>
            <w:tabs>
              <w:tab w:val="right" w:leader="dot" w:pos="9060"/>
            </w:tabs>
            <w:rPr>
              <w:rFonts w:asciiTheme="minorHAnsi" w:eastAsiaTheme="minorEastAsia" w:hAnsiTheme="minorHAnsi"/>
              <w:noProof/>
              <w:sz w:val="22"/>
              <w:lang w:eastAsia="pt-BR"/>
            </w:rPr>
          </w:pPr>
          <w:hyperlink w:anchor="_Toc41563084" w:history="1">
            <w:r w:rsidR="00CE51AD" w:rsidRPr="00491C8B">
              <w:rPr>
                <w:rStyle w:val="Hyperlink"/>
                <w:noProof/>
              </w:rPr>
              <w:t>2.8 Avaliação das soluções</w:t>
            </w:r>
            <w:r w:rsidR="00CE51AD">
              <w:rPr>
                <w:noProof/>
                <w:webHidden/>
              </w:rPr>
              <w:tab/>
            </w:r>
            <w:r w:rsidR="00CE51AD">
              <w:rPr>
                <w:noProof/>
                <w:webHidden/>
              </w:rPr>
              <w:fldChar w:fldCharType="begin"/>
            </w:r>
            <w:r w:rsidR="00CE51AD">
              <w:rPr>
                <w:noProof/>
                <w:webHidden/>
              </w:rPr>
              <w:instrText xml:space="preserve"> PAGEREF _Toc41563084 \h </w:instrText>
            </w:r>
            <w:r w:rsidR="00CE51AD">
              <w:rPr>
                <w:noProof/>
                <w:webHidden/>
              </w:rPr>
            </w:r>
            <w:r w:rsidR="00CE51AD">
              <w:rPr>
                <w:noProof/>
                <w:webHidden/>
              </w:rPr>
              <w:fldChar w:fldCharType="separate"/>
            </w:r>
            <w:r w:rsidR="00CE51AD">
              <w:rPr>
                <w:noProof/>
                <w:webHidden/>
              </w:rPr>
              <w:t>17</w:t>
            </w:r>
            <w:r w:rsidR="00CE51AD">
              <w:rPr>
                <w:noProof/>
                <w:webHidden/>
              </w:rPr>
              <w:fldChar w:fldCharType="end"/>
            </w:r>
          </w:hyperlink>
        </w:p>
        <w:p w14:paraId="31E466AA" w14:textId="74C8A69C" w:rsidR="00CE51AD" w:rsidRDefault="00024A7B">
          <w:pPr>
            <w:pStyle w:val="Sumrio2"/>
            <w:tabs>
              <w:tab w:val="right" w:leader="dot" w:pos="9060"/>
            </w:tabs>
            <w:rPr>
              <w:rFonts w:asciiTheme="minorHAnsi" w:eastAsiaTheme="minorEastAsia" w:hAnsiTheme="minorHAnsi"/>
              <w:noProof/>
              <w:sz w:val="22"/>
              <w:lang w:eastAsia="pt-BR"/>
            </w:rPr>
          </w:pPr>
          <w:hyperlink w:anchor="_Toc41563085" w:history="1">
            <w:r w:rsidR="00CE51AD" w:rsidRPr="00491C8B">
              <w:rPr>
                <w:rStyle w:val="Hyperlink"/>
                <w:noProof/>
              </w:rPr>
              <w:t>2.9. Escolha da solução</w:t>
            </w:r>
            <w:r w:rsidR="00CE51AD">
              <w:rPr>
                <w:noProof/>
                <w:webHidden/>
              </w:rPr>
              <w:tab/>
            </w:r>
            <w:r w:rsidR="00CE51AD">
              <w:rPr>
                <w:noProof/>
                <w:webHidden/>
              </w:rPr>
              <w:fldChar w:fldCharType="begin"/>
            </w:r>
            <w:r w:rsidR="00CE51AD">
              <w:rPr>
                <w:noProof/>
                <w:webHidden/>
              </w:rPr>
              <w:instrText xml:space="preserve"> PAGEREF _Toc41563085 \h </w:instrText>
            </w:r>
            <w:r w:rsidR="00CE51AD">
              <w:rPr>
                <w:noProof/>
                <w:webHidden/>
              </w:rPr>
            </w:r>
            <w:r w:rsidR="00CE51AD">
              <w:rPr>
                <w:noProof/>
                <w:webHidden/>
              </w:rPr>
              <w:fldChar w:fldCharType="separate"/>
            </w:r>
            <w:r w:rsidR="00CE51AD">
              <w:rPr>
                <w:noProof/>
                <w:webHidden/>
              </w:rPr>
              <w:t>22</w:t>
            </w:r>
            <w:r w:rsidR="00CE51AD">
              <w:rPr>
                <w:noProof/>
                <w:webHidden/>
              </w:rPr>
              <w:fldChar w:fldCharType="end"/>
            </w:r>
          </w:hyperlink>
        </w:p>
        <w:p w14:paraId="224345F3" w14:textId="52E6D062" w:rsidR="00CE51AD" w:rsidRDefault="00024A7B">
          <w:pPr>
            <w:pStyle w:val="Sumrio2"/>
            <w:tabs>
              <w:tab w:val="right" w:leader="dot" w:pos="9060"/>
            </w:tabs>
            <w:rPr>
              <w:rFonts w:asciiTheme="minorHAnsi" w:eastAsiaTheme="minorEastAsia" w:hAnsiTheme="minorHAnsi"/>
              <w:noProof/>
              <w:sz w:val="22"/>
              <w:lang w:eastAsia="pt-BR"/>
            </w:rPr>
          </w:pPr>
          <w:hyperlink w:anchor="_Toc41563086" w:history="1">
            <w:r w:rsidR="00CE51AD" w:rsidRPr="00491C8B">
              <w:rPr>
                <w:rStyle w:val="Hyperlink"/>
                <w:noProof/>
              </w:rPr>
              <w:t>2.10. Especificação da solução</w:t>
            </w:r>
            <w:r w:rsidR="00CE51AD">
              <w:rPr>
                <w:noProof/>
                <w:webHidden/>
              </w:rPr>
              <w:tab/>
            </w:r>
            <w:r w:rsidR="00CE51AD">
              <w:rPr>
                <w:noProof/>
                <w:webHidden/>
              </w:rPr>
              <w:fldChar w:fldCharType="begin"/>
            </w:r>
            <w:r w:rsidR="00CE51AD">
              <w:rPr>
                <w:noProof/>
                <w:webHidden/>
              </w:rPr>
              <w:instrText xml:space="preserve"> PAGEREF _Toc41563086 \h </w:instrText>
            </w:r>
            <w:r w:rsidR="00CE51AD">
              <w:rPr>
                <w:noProof/>
                <w:webHidden/>
              </w:rPr>
            </w:r>
            <w:r w:rsidR="00CE51AD">
              <w:rPr>
                <w:noProof/>
                <w:webHidden/>
              </w:rPr>
              <w:fldChar w:fldCharType="separate"/>
            </w:r>
            <w:r w:rsidR="00CE51AD">
              <w:rPr>
                <w:noProof/>
                <w:webHidden/>
              </w:rPr>
              <w:t>23</w:t>
            </w:r>
            <w:r w:rsidR="00CE51AD">
              <w:rPr>
                <w:noProof/>
                <w:webHidden/>
              </w:rPr>
              <w:fldChar w:fldCharType="end"/>
            </w:r>
          </w:hyperlink>
        </w:p>
        <w:p w14:paraId="09DF4BFB" w14:textId="5D40E8E0" w:rsidR="00CE51AD" w:rsidRDefault="00024A7B">
          <w:pPr>
            <w:pStyle w:val="Sumrio1"/>
            <w:tabs>
              <w:tab w:val="right" w:leader="dot" w:pos="9060"/>
            </w:tabs>
            <w:rPr>
              <w:rFonts w:asciiTheme="minorHAnsi" w:eastAsiaTheme="minorEastAsia" w:hAnsiTheme="minorHAnsi"/>
              <w:noProof/>
              <w:sz w:val="22"/>
              <w:lang w:eastAsia="pt-BR"/>
            </w:rPr>
          </w:pPr>
          <w:hyperlink w:anchor="_Toc41563087" w:history="1">
            <w:r w:rsidR="00CE51AD" w:rsidRPr="00491C8B">
              <w:rPr>
                <w:rStyle w:val="Hyperlink"/>
                <w:noProof/>
              </w:rPr>
              <w:t>3. CONCLUSÃO/ RECOMENDAÇÕES</w:t>
            </w:r>
            <w:r w:rsidR="00CE51AD">
              <w:rPr>
                <w:noProof/>
                <w:webHidden/>
              </w:rPr>
              <w:tab/>
            </w:r>
            <w:r w:rsidR="00CE51AD">
              <w:rPr>
                <w:noProof/>
                <w:webHidden/>
              </w:rPr>
              <w:fldChar w:fldCharType="begin"/>
            </w:r>
            <w:r w:rsidR="00CE51AD">
              <w:rPr>
                <w:noProof/>
                <w:webHidden/>
              </w:rPr>
              <w:instrText xml:space="preserve"> PAGEREF _Toc41563087 \h </w:instrText>
            </w:r>
            <w:r w:rsidR="00CE51AD">
              <w:rPr>
                <w:noProof/>
                <w:webHidden/>
              </w:rPr>
            </w:r>
            <w:r w:rsidR="00CE51AD">
              <w:rPr>
                <w:noProof/>
                <w:webHidden/>
              </w:rPr>
              <w:fldChar w:fldCharType="separate"/>
            </w:r>
            <w:r w:rsidR="00CE51AD">
              <w:rPr>
                <w:noProof/>
                <w:webHidden/>
              </w:rPr>
              <w:t>26</w:t>
            </w:r>
            <w:r w:rsidR="00CE51AD">
              <w:rPr>
                <w:noProof/>
                <w:webHidden/>
              </w:rPr>
              <w:fldChar w:fldCharType="end"/>
            </w:r>
          </w:hyperlink>
        </w:p>
        <w:p w14:paraId="56728159" w14:textId="48E20CDF" w:rsidR="00CE51AD" w:rsidRDefault="00024A7B">
          <w:pPr>
            <w:pStyle w:val="Sumrio1"/>
            <w:tabs>
              <w:tab w:val="right" w:leader="dot" w:pos="9060"/>
            </w:tabs>
            <w:rPr>
              <w:rFonts w:asciiTheme="minorHAnsi" w:eastAsiaTheme="minorEastAsia" w:hAnsiTheme="minorHAnsi"/>
              <w:noProof/>
              <w:sz w:val="22"/>
              <w:lang w:eastAsia="pt-BR"/>
            </w:rPr>
          </w:pPr>
          <w:hyperlink w:anchor="_Toc41563088" w:history="1">
            <w:r w:rsidR="00CE51AD" w:rsidRPr="00491C8B">
              <w:rPr>
                <w:rStyle w:val="Hyperlink"/>
                <w:noProof/>
              </w:rPr>
              <w:t>Referência Bibliográficas</w:t>
            </w:r>
            <w:r w:rsidR="00CE51AD">
              <w:rPr>
                <w:noProof/>
                <w:webHidden/>
              </w:rPr>
              <w:tab/>
            </w:r>
            <w:r w:rsidR="00CE51AD">
              <w:rPr>
                <w:noProof/>
                <w:webHidden/>
              </w:rPr>
              <w:fldChar w:fldCharType="begin"/>
            </w:r>
            <w:r w:rsidR="00CE51AD">
              <w:rPr>
                <w:noProof/>
                <w:webHidden/>
              </w:rPr>
              <w:instrText xml:space="preserve"> PAGEREF _Toc41563088 \h </w:instrText>
            </w:r>
            <w:r w:rsidR="00CE51AD">
              <w:rPr>
                <w:noProof/>
                <w:webHidden/>
              </w:rPr>
            </w:r>
            <w:r w:rsidR="00CE51AD">
              <w:rPr>
                <w:noProof/>
                <w:webHidden/>
              </w:rPr>
              <w:fldChar w:fldCharType="separate"/>
            </w:r>
            <w:r w:rsidR="00CE51AD">
              <w:rPr>
                <w:noProof/>
                <w:webHidden/>
              </w:rPr>
              <w:t>27</w:t>
            </w:r>
            <w:r w:rsidR="00CE51AD">
              <w:rPr>
                <w:noProof/>
                <w:webHidden/>
              </w:rPr>
              <w:fldChar w:fldCharType="end"/>
            </w:r>
          </w:hyperlink>
        </w:p>
        <w:p w14:paraId="16CB663D" w14:textId="01D910C6" w:rsidR="001F199D" w:rsidRDefault="001F199D" w:rsidP="005848A7">
          <w:r w:rsidRPr="009D43E9">
            <w:rPr>
              <w:rFonts w:cs="Times New Roman"/>
              <w:szCs w:val="24"/>
            </w:rPr>
            <w:fldChar w:fldCharType="end"/>
          </w:r>
        </w:p>
      </w:sdtContent>
    </w:sdt>
    <w:p w14:paraId="3493C2F5" w14:textId="77777777" w:rsidR="001F199D" w:rsidRDefault="001F199D" w:rsidP="005848A7">
      <w:pPr>
        <w:spacing w:before="240" w:after="240"/>
        <w:rPr>
          <w:rFonts w:eastAsia="Times New Roman" w:cs="Times New Roman"/>
          <w:b/>
          <w:bCs/>
          <w:color w:val="000000"/>
          <w:szCs w:val="24"/>
          <w:lang w:eastAsia="pt-BR"/>
        </w:rPr>
      </w:pPr>
    </w:p>
    <w:p w14:paraId="78538816" w14:textId="63EC8C24" w:rsidR="00730084" w:rsidRDefault="00730084" w:rsidP="005848A7">
      <w:pPr>
        <w:spacing w:before="240" w:after="240"/>
        <w:rPr>
          <w:rFonts w:eastAsia="Times New Roman" w:cs="Times New Roman"/>
          <w:b/>
          <w:bCs/>
          <w:color w:val="000000"/>
          <w:szCs w:val="24"/>
          <w:lang w:eastAsia="pt-BR"/>
        </w:rPr>
      </w:pPr>
    </w:p>
    <w:p w14:paraId="04C91AD9" w14:textId="32179B2C" w:rsidR="005848A7" w:rsidRDefault="005848A7" w:rsidP="005848A7">
      <w:pPr>
        <w:spacing w:before="240" w:after="240"/>
        <w:rPr>
          <w:rFonts w:eastAsia="Times New Roman" w:cs="Times New Roman"/>
          <w:b/>
          <w:bCs/>
          <w:color w:val="000000"/>
          <w:szCs w:val="24"/>
          <w:lang w:eastAsia="pt-BR"/>
        </w:rPr>
      </w:pPr>
    </w:p>
    <w:p w14:paraId="4EA8C47F" w14:textId="29A231A9" w:rsidR="005848A7" w:rsidRDefault="005848A7" w:rsidP="005848A7">
      <w:pPr>
        <w:spacing w:before="240" w:after="240"/>
        <w:rPr>
          <w:rFonts w:eastAsia="Times New Roman" w:cs="Times New Roman"/>
          <w:b/>
          <w:bCs/>
          <w:color w:val="000000"/>
          <w:szCs w:val="24"/>
          <w:lang w:eastAsia="pt-BR"/>
        </w:rPr>
      </w:pPr>
    </w:p>
    <w:p w14:paraId="4E57D90A" w14:textId="73C934F2" w:rsidR="005848A7" w:rsidRDefault="005848A7" w:rsidP="005848A7">
      <w:pPr>
        <w:spacing w:before="240" w:after="240"/>
        <w:rPr>
          <w:rFonts w:eastAsia="Times New Roman" w:cs="Times New Roman"/>
          <w:b/>
          <w:bCs/>
          <w:color w:val="000000"/>
          <w:szCs w:val="24"/>
          <w:lang w:eastAsia="pt-BR"/>
        </w:rPr>
      </w:pPr>
    </w:p>
    <w:p w14:paraId="09010D39" w14:textId="433FFB65" w:rsidR="005848A7" w:rsidRDefault="005848A7" w:rsidP="005848A7">
      <w:pPr>
        <w:spacing w:before="240" w:after="240"/>
        <w:rPr>
          <w:rFonts w:eastAsia="Times New Roman" w:cs="Times New Roman"/>
          <w:b/>
          <w:bCs/>
          <w:color w:val="000000"/>
          <w:szCs w:val="24"/>
          <w:lang w:eastAsia="pt-BR"/>
        </w:rPr>
      </w:pPr>
    </w:p>
    <w:p w14:paraId="089C1BB9" w14:textId="4699818E" w:rsidR="005848A7" w:rsidRDefault="005848A7" w:rsidP="005848A7">
      <w:pPr>
        <w:spacing w:before="240" w:after="240"/>
        <w:rPr>
          <w:rFonts w:eastAsia="Times New Roman" w:cs="Times New Roman"/>
          <w:szCs w:val="24"/>
          <w:lang w:eastAsia="pt-BR"/>
        </w:rPr>
      </w:pPr>
    </w:p>
    <w:p w14:paraId="0A0BF6C9" w14:textId="08073A77" w:rsidR="00C76702" w:rsidRDefault="00C76702" w:rsidP="005848A7">
      <w:pPr>
        <w:spacing w:before="240" w:after="240"/>
        <w:rPr>
          <w:rFonts w:eastAsia="Times New Roman" w:cs="Times New Roman"/>
          <w:szCs w:val="24"/>
          <w:lang w:eastAsia="pt-BR"/>
        </w:rPr>
      </w:pPr>
    </w:p>
    <w:p w14:paraId="185A989C" w14:textId="3BA5E375" w:rsidR="00C76702" w:rsidRDefault="00C76702" w:rsidP="005848A7">
      <w:pPr>
        <w:spacing w:before="240" w:after="240"/>
        <w:rPr>
          <w:rFonts w:eastAsia="Times New Roman" w:cs="Times New Roman"/>
          <w:szCs w:val="24"/>
          <w:lang w:eastAsia="pt-BR"/>
        </w:rPr>
      </w:pPr>
    </w:p>
    <w:p w14:paraId="6613E122" w14:textId="70E5CF67" w:rsidR="00C76702" w:rsidRDefault="00C76702" w:rsidP="005848A7">
      <w:pPr>
        <w:spacing w:before="240" w:after="240"/>
        <w:rPr>
          <w:rFonts w:eastAsia="Times New Roman" w:cs="Times New Roman"/>
          <w:szCs w:val="24"/>
          <w:lang w:eastAsia="pt-BR"/>
        </w:rPr>
      </w:pPr>
    </w:p>
    <w:p w14:paraId="3B52A5EB" w14:textId="0A47D3AC" w:rsidR="00C76702" w:rsidRDefault="00C76702" w:rsidP="005848A7">
      <w:pPr>
        <w:spacing w:before="240" w:after="240"/>
        <w:rPr>
          <w:rFonts w:eastAsia="Times New Roman" w:cs="Times New Roman"/>
          <w:szCs w:val="24"/>
          <w:lang w:eastAsia="pt-BR"/>
        </w:rPr>
      </w:pPr>
    </w:p>
    <w:p w14:paraId="00901FB1" w14:textId="6D6EC875" w:rsidR="00C76702" w:rsidRDefault="00C76702" w:rsidP="005848A7">
      <w:pPr>
        <w:spacing w:before="240" w:after="240"/>
        <w:rPr>
          <w:rFonts w:eastAsia="Times New Roman" w:cs="Times New Roman"/>
          <w:szCs w:val="24"/>
          <w:lang w:eastAsia="pt-BR"/>
        </w:rPr>
      </w:pPr>
    </w:p>
    <w:p w14:paraId="4E0D2072" w14:textId="5C886EEA" w:rsidR="00C76702" w:rsidRDefault="00C76702" w:rsidP="005848A7">
      <w:pPr>
        <w:spacing w:before="240" w:after="240"/>
        <w:rPr>
          <w:rFonts w:eastAsia="Times New Roman" w:cs="Times New Roman"/>
          <w:szCs w:val="24"/>
          <w:lang w:eastAsia="pt-BR"/>
        </w:rPr>
      </w:pPr>
    </w:p>
    <w:p w14:paraId="7913F6CC" w14:textId="77777777" w:rsidR="00C76702" w:rsidRPr="001F199D" w:rsidRDefault="00C76702" w:rsidP="005848A7">
      <w:pPr>
        <w:spacing w:before="240" w:after="240"/>
        <w:rPr>
          <w:rFonts w:eastAsia="Times New Roman" w:cs="Times New Roman"/>
          <w:szCs w:val="24"/>
          <w:lang w:eastAsia="pt-BR"/>
        </w:rPr>
      </w:pPr>
    </w:p>
    <w:p w14:paraId="0FBD2B48" w14:textId="7B9DA7B9" w:rsidR="00730084" w:rsidRPr="001F199D" w:rsidRDefault="003F2711" w:rsidP="003F2711">
      <w:pPr>
        <w:pStyle w:val="Ttulo1"/>
        <w:rPr>
          <w:szCs w:val="24"/>
        </w:rPr>
      </w:pPr>
      <w:bookmarkStart w:id="1" w:name="_Toc41563073"/>
      <w:r>
        <w:rPr>
          <w:szCs w:val="24"/>
        </w:rPr>
        <w:lastRenderedPageBreak/>
        <w:t xml:space="preserve">1. </w:t>
      </w:r>
      <w:commentRangeStart w:id="2"/>
      <w:r w:rsidR="00CC5A27" w:rsidRPr="001F199D">
        <w:rPr>
          <w:szCs w:val="24"/>
        </w:rPr>
        <w:t>INTRODUÇÃO</w:t>
      </w:r>
      <w:bookmarkEnd w:id="1"/>
      <w:commentRangeEnd w:id="2"/>
      <w:r w:rsidR="00024A7B">
        <w:rPr>
          <w:rStyle w:val="Refdecomentrio"/>
          <w:rFonts w:eastAsiaTheme="minorHAnsi" w:cstheme="minorBidi"/>
          <w:b w:val="0"/>
          <w:bCs w:val="0"/>
          <w:kern w:val="0"/>
          <w:lang w:eastAsia="en-US"/>
        </w:rPr>
        <w:commentReference w:id="2"/>
      </w:r>
    </w:p>
    <w:p w14:paraId="67322CBD" w14:textId="503B7F70" w:rsidR="00730084" w:rsidRPr="001F199D" w:rsidRDefault="00730084" w:rsidP="00CE51AD">
      <w:pPr>
        <w:spacing w:before="240" w:after="240"/>
        <w:ind w:firstLine="425"/>
        <w:contextualSpacing/>
        <w:rPr>
          <w:rFonts w:eastAsia="Times New Roman" w:cs="Times New Roman"/>
          <w:szCs w:val="24"/>
          <w:lang w:eastAsia="pt-BR"/>
        </w:rPr>
      </w:pPr>
      <w:r w:rsidRPr="001F199D">
        <w:rPr>
          <w:rFonts w:eastAsia="Times New Roman" w:cs="Times New Roman"/>
          <w:color w:val="000000"/>
          <w:szCs w:val="24"/>
          <w:lang w:eastAsia="pt-BR"/>
        </w:rPr>
        <w:t xml:space="preserve">Durante a primeira fase do projeto, o grupo 6 foi encarregado de solucionar os problemas apontados pelos usuários das áreas de estudo e da biblioteca do </w:t>
      </w:r>
      <w:r w:rsidR="00446AC0">
        <w:rPr>
          <w:rFonts w:eastAsia="Times New Roman" w:cs="Times New Roman"/>
          <w:color w:val="000000"/>
          <w:szCs w:val="24"/>
          <w:lang w:eastAsia="pt-BR"/>
        </w:rPr>
        <w:t>prédio das Engenharia Civil e Ambiental</w:t>
      </w:r>
      <w:r w:rsidRPr="001F199D">
        <w:rPr>
          <w:rFonts w:eastAsia="Times New Roman" w:cs="Times New Roman"/>
          <w:color w:val="000000"/>
          <w:szCs w:val="24"/>
          <w:lang w:eastAsia="pt-BR"/>
        </w:rPr>
        <w:t xml:space="preserve"> por meio de uma APO (avaliação pós-ocupacional), em que, com base no frequente uso dessas áreas pelos alunos, esses iriam apontar os problemas mais graves e que tornam a experiência de uso desses locais insatisfatória. Assim, o grupo realizou, por meio da ferramenta “Google Forms”, um formulário que consistia de 4 perguntas no formato de múltipla escolha: qual era a frequência de uso desses esses ambientes pelo respondente; caso a pessoa utilizasse as áreas de estudo, qual delas era a preferida e quais eram os problemas mais graves das áreas de estudo e da biblioteca. Respectivamente, as duas últimas perguntas do formulário apresentavam diversos problemas listados pelo grupo em que os respondentes poderiam marcar mais de uma alternativa e também sugerir outro problema, quanto aos problemas das áreas de estudo, foram listados: barulho; iluminação; temperatura do ambiente; circulação de pessoas; entradas USB ou cabo ethernet; cheiro de alimento de outros ambientes; organização; falta de manutenção e a opção “não frequentam”. Já em relação aos problemas da biblioteca, foram listados: má iluminação; falta de lugar para estudo; pouca disponibilidade de livros; falta de organização, cheiro de mofo; pouca variedade de livros; falta de mobiliário; bibliotecário sem experiência; falta de limpeza; outro e a opção “não frequentam”.</w:t>
      </w:r>
    </w:p>
    <w:p w14:paraId="5B7FC5C4" w14:textId="77777777" w:rsidR="006163B3" w:rsidRDefault="00730084" w:rsidP="00CE51AD">
      <w:pPr>
        <w:spacing w:before="240" w:after="240"/>
        <w:ind w:firstLine="425"/>
        <w:contextualSpacing/>
        <w:rPr>
          <w:rFonts w:eastAsia="Times New Roman" w:cs="Times New Roman"/>
          <w:color w:val="000000"/>
          <w:szCs w:val="24"/>
          <w:lang w:eastAsia="pt-BR"/>
        </w:rPr>
      </w:pPr>
      <w:r w:rsidRPr="001F199D">
        <w:rPr>
          <w:rFonts w:eastAsia="Times New Roman" w:cs="Times New Roman"/>
          <w:color w:val="000000"/>
          <w:szCs w:val="24"/>
          <w:lang w:eastAsia="pt-BR"/>
        </w:rPr>
        <w:t>Com 34 respostas, neste formulário foi descoberto que 54,29% dos alunos frequentam somente as áreas de estudo, 22,86% frequentam ambos, 14,29% não frequentam nenhum dos dois e apenas 8,57% frequentam somente a biblioteca. Também foi apurado que a maioria dos usuários das áreas de estudo, prefere utilizar o térreo, possivelmente devido a uma maior disponibilidade de assentos e espaço. Em relação aos problemas mais graves, ao se juntar ambos os ambientes, os que apareceram com maior incidência foram barulho e má iluminação, portanto, o grupo optou por pensar em soluções para tais, afinal, esses ambientes são de extrema importância, já que eles irão servir como o espaço em que ocorrem a criação de vínculos entre os alunos e determinados conteúdos e ideias além da congregação dos alunos para resolver algum exercício, t</w:t>
      </w:r>
      <w:r w:rsidR="006163B3">
        <w:rPr>
          <w:rFonts w:eastAsia="Times New Roman" w:cs="Times New Roman"/>
          <w:color w:val="000000"/>
          <w:szCs w:val="24"/>
          <w:lang w:eastAsia="pt-BR"/>
        </w:rPr>
        <w:t>rabalho ou algum outro assunto.</w:t>
      </w:r>
    </w:p>
    <w:p w14:paraId="0AEB48B9" w14:textId="656FB03A" w:rsidR="00730084" w:rsidRPr="001F199D" w:rsidRDefault="00730084" w:rsidP="00CE51AD">
      <w:pPr>
        <w:spacing w:before="240" w:after="240"/>
        <w:ind w:firstLine="425"/>
        <w:contextualSpacing/>
        <w:rPr>
          <w:rFonts w:eastAsia="Times New Roman" w:cs="Times New Roman"/>
          <w:szCs w:val="24"/>
          <w:lang w:eastAsia="pt-BR"/>
        </w:rPr>
      </w:pPr>
      <w:r w:rsidRPr="001F199D">
        <w:rPr>
          <w:rFonts w:eastAsia="Times New Roman" w:cs="Times New Roman"/>
          <w:color w:val="000000"/>
          <w:szCs w:val="24"/>
          <w:lang w:eastAsia="pt-BR"/>
        </w:rPr>
        <w:t xml:space="preserve">Na universidade de Kyoto, os pesquisadores Robb </w:t>
      </w:r>
      <w:r w:rsidRPr="001F199D">
        <w:rPr>
          <w:rFonts w:eastAsia="Times New Roman" w:cs="Times New Roman"/>
          <w:i/>
          <w:iCs/>
          <w:color w:val="000000"/>
          <w:szCs w:val="24"/>
          <w:lang w:eastAsia="pt-BR"/>
        </w:rPr>
        <w:t xml:space="preserve">et </w:t>
      </w:r>
      <w:proofErr w:type="gramStart"/>
      <w:r w:rsidRPr="001F199D">
        <w:rPr>
          <w:rFonts w:eastAsia="Times New Roman" w:cs="Times New Roman"/>
          <w:i/>
          <w:iCs/>
          <w:color w:val="000000"/>
          <w:szCs w:val="24"/>
          <w:lang w:eastAsia="pt-BR"/>
        </w:rPr>
        <w:t>al</w:t>
      </w:r>
      <w:r w:rsidRPr="001F199D">
        <w:rPr>
          <w:rFonts w:eastAsia="Times New Roman" w:cs="Times New Roman"/>
          <w:color w:val="000000"/>
          <w:szCs w:val="24"/>
          <w:lang w:eastAsia="pt-BR"/>
        </w:rPr>
        <w:t xml:space="preserve"> Kano (2013) realizaram</w:t>
      </w:r>
      <w:proofErr w:type="gramEnd"/>
      <w:r w:rsidRPr="001F199D">
        <w:rPr>
          <w:rFonts w:eastAsia="Times New Roman" w:cs="Times New Roman"/>
          <w:color w:val="000000"/>
          <w:szCs w:val="24"/>
          <w:lang w:eastAsia="pt-BR"/>
        </w:rPr>
        <w:t xml:space="preserve"> estudos sobre a </w:t>
      </w:r>
      <w:r w:rsidR="006163B3" w:rsidRPr="001F199D">
        <w:rPr>
          <w:rFonts w:eastAsia="Times New Roman" w:cs="Times New Roman"/>
          <w:color w:val="000000"/>
          <w:szCs w:val="24"/>
          <w:lang w:eastAsia="pt-BR"/>
        </w:rPr>
        <w:t>influência</w:t>
      </w:r>
      <w:r w:rsidRPr="001F199D">
        <w:rPr>
          <w:rFonts w:eastAsia="Times New Roman" w:cs="Times New Roman"/>
          <w:color w:val="000000"/>
          <w:szCs w:val="24"/>
          <w:lang w:eastAsia="pt-BR"/>
        </w:rPr>
        <w:t xml:space="preserve"> que a leitura complementar feita pelos alunos tem em seu desempenho. Foi observado que essas leituras podem ter um acréscimo nas notas finais, além disso, deixam as aulas daqueles respectivos conteúdos mais dinâmica, beneficiando a classe inteira. Portanto espaços na faculdade destinados ao estudo se apresentam como importantes ferramentas para o desenvolvimento pessoal dos estudantes. </w:t>
      </w:r>
    </w:p>
    <w:p w14:paraId="7F51908F" w14:textId="77777777" w:rsidR="00730084" w:rsidRPr="001F199D" w:rsidRDefault="00730084" w:rsidP="00CE51AD">
      <w:pPr>
        <w:ind w:firstLine="425"/>
        <w:rPr>
          <w:lang w:eastAsia="pt-BR"/>
        </w:rPr>
      </w:pPr>
      <w:r w:rsidRPr="001F199D">
        <w:rPr>
          <w:lang w:eastAsia="pt-BR"/>
        </w:rPr>
        <w:t xml:space="preserve">Em seguida, o grupo realizou uma consulta bibliográfica para avaliar a validação científica dos problemas escolhidos (barulho e má iluminação). Segundo Krugger </w:t>
      </w:r>
      <w:r w:rsidRPr="001F199D">
        <w:rPr>
          <w:i/>
          <w:iCs/>
          <w:lang w:eastAsia="pt-BR"/>
        </w:rPr>
        <w:t>et al</w:t>
      </w:r>
      <w:r w:rsidRPr="001F199D">
        <w:rPr>
          <w:lang w:eastAsia="pt-BR"/>
        </w:rPr>
        <w:t xml:space="preserve"> Zannin (2004), em seu trabalho sobre conforto acústico, térmico e luminoso das salas de aula, “um desempenho acústico ruim da sala de aula afetará tanto a compreensão dos alunos quanto o estresse físico do professor. Além disso, a iluminação inadequada afetará a atenção e o desempenho do aluno”. Campbell (2005) no seu estudo de distração auditiva afirma que sons perturbadores podem influenciar nos processos de funcionamento do cérebro o que compromete as atividades cognitivas, dificultando a leitura e a execução de operações aritméticas. Já em relação a iluminação, Samani, em uma revisão bibliográfico sobre a influência da iluminação no aprendizado (2012), enfatiza que estudos mostram que alunos que estão submetidos a uma iluminação adequada, 500-1000 lux de acordo com o estudo recente de Michael Borgers (2020), apresentam um grau de atenção maior do que alunos que não estão sob condições adequadas.</w:t>
      </w:r>
    </w:p>
    <w:p w14:paraId="4ABABC6D" w14:textId="6016E021" w:rsidR="003471F4" w:rsidRDefault="00730084" w:rsidP="00CE51AD">
      <w:pPr>
        <w:ind w:firstLine="425"/>
      </w:pPr>
      <w:r w:rsidRPr="001F199D">
        <w:rPr>
          <w:lang w:eastAsia="pt-BR"/>
        </w:rPr>
        <w:t>Tendo em vista esses dois problemas</w:t>
      </w:r>
      <w:r w:rsidR="003471F4">
        <w:t>,</w:t>
      </w:r>
      <w:r w:rsidR="003471F4" w:rsidRPr="003471F4">
        <w:t xml:space="preserve"> foram </w:t>
      </w:r>
      <w:r w:rsidR="0053798A" w:rsidRPr="003471F4">
        <w:t>propostas</w:t>
      </w:r>
      <w:r w:rsidR="003471F4" w:rsidRPr="003471F4">
        <w:t xml:space="preserve"> diversas soluções que se basearam no conceito de </w:t>
      </w:r>
      <w:r w:rsidR="003471F4" w:rsidRPr="003471F4">
        <w:rPr>
          <w:i/>
          <w:iCs/>
        </w:rPr>
        <w:t>green building</w:t>
      </w:r>
      <w:r w:rsidR="003471F4" w:rsidRPr="003471F4">
        <w:t xml:space="preserve"> em que o grupo adotou um viés sustentável, tanto economicamente como ambientalmente. As soluções foram: </w:t>
      </w:r>
    </w:p>
    <w:p w14:paraId="3962383C" w14:textId="7812A5B9" w:rsidR="003471F4" w:rsidRPr="003471F4" w:rsidRDefault="003471F4" w:rsidP="00CC639E">
      <w:pPr>
        <w:spacing w:after="240"/>
        <w:rPr>
          <w:b/>
          <w:bCs/>
          <w:i/>
          <w:iCs/>
        </w:rPr>
      </w:pPr>
      <w:r>
        <w:rPr>
          <w:b/>
          <w:bCs/>
          <w:i/>
          <w:iCs/>
        </w:rPr>
        <w:lastRenderedPageBreak/>
        <w:t xml:space="preserve">     </w:t>
      </w:r>
      <w:r w:rsidRPr="003471F4">
        <w:rPr>
          <w:b/>
          <w:bCs/>
          <w:i/>
          <w:iCs/>
        </w:rPr>
        <w:t>Possíveis soluções para o barulho nas áreas de estudo</w:t>
      </w:r>
    </w:p>
    <w:p w14:paraId="06BCB130"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implementação de espumas acústicas nas paredes das salas de estudo, visando mitigar a reverberação sonora interna;</w:t>
      </w:r>
    </w:p>
    <w:p w14:paraId="0FE63151"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Biombos isoladores acústicos para serem colocados nas entradas das salas, assim garantindo uma separação visual entre o ambiente externo e das salas de estudo além de garantir um menor barulho vindo de fora;</w:t>
      </w:r>
    </w:p>
    <w:p w14:paraId="0CFEB0B8"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Carpete no chão;</w:t>
      </w:r>
    </w:p>
    <w:p w14:paraId="21CE307A"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Implementação de placas sinalizadoras de silêncio, com o intuito de tentar mudar o comportamento dos alunos ao frequentar essas áreas;</w:t>
      </w:r>
    </w:p>
    <w:p w14:paraId="7E26838B"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Barreiras acústicas de vidro, mitigando o ruído exterior;</w:t>
      </w:r>
    </w:p>
    <w:p w14:paraId="269179C9"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Disponibilização de protetores auditivos do tipo concha ou inserção;</w:t>
      </w:r>
    </w:p>
    <w:p w14:paraId="35F9EB76"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Revestimento sonex no teto, com um comportamento parecido com o das espumas acústicas;</w:t>
      </w:r>
    </w:p>
    <w:p w14:paraId="4FCAE6BB"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Forro cleaneo no teto, com um comportamento parecido com o das espumas acústicas;</w:t>
      </w:r>
    </w:p>
    <w:p w14:paraId="36027E1C" w14:textId="77777777" w:rsidR="003471F4" w:rsidRPr="003471F4" w:rsidRDefault="003471F4" w:rsidP="003471F4">
      <w:pPr>
        <w:numPr>
          <w:ilvl w:val="0"/>
          <w:numId w:val="26"/>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Construção de paredes de alvenaria ou de drywall para tentar subdividir as áreas de estudo em alguns blocos separados;</w:t>
      </w:r>
    </w:p>
    <w:p w14:paraId="4CF7D911" w14:textId="77777777" w:rsidR="003471F4" w:rsidRDefault="003471F4" w:rsidP="003471F4">
      <w:pPr>
        <w:numPr>
          <w:ilvl w:val="0"/>
          <w:numId w:val="26"/>
        </w:numPr>
        <w:spacing w:after="240"/>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Criação de paredes de água com o escoamento das águas pluviais, com o intuito semelhante às barreiras acústicas de vidro.</w:t>
      </w:r>
    </w:p>
    <w:p w14:paraId="35781780" w14:textId="4578F911" w:rsidR="003471F4" w:rsidRPr="003471F4" w:rsidRDefault="003471F4" w:rsidP="003471F4">
      <w:pPr>
        <w:spacing w:after="240"/>
        <w:ind w:left="720"/>
        <w:textAlignment w:val="baseline"/>
        <w:rPr>
          <w:rFonts w:eastAsia="Times New Roman" w:cs="Times New Roman"/>
          <w:b/>
          <w:bCs/>
          <w:color w:val="000000"/>
          <w:szCs w:val="24"/>
          <w:lang w:eastAsia="pt-BR"/>
        </w:rPr>
      </w:pPr>
      <w:r w:rsidRPr="003471F4">
        <w:rPr>
          <w:b/>
          <w:bCs/>
          <w:i/>
          <w:iCs/>
          <w:lang w:eastAsia="pt-BR"/>
        </w:rPr>
        <w:t>Possíveis soluções para a má iluminação na biblioteca</w:t>
      </w:r>
    </w:p>
    <w:p w14:paraId="5B2A5CAB" w14:textId="77777777" w:rsidR="003471F4" w:rsidRPr="003471F4" w:rsidRDefault="003471F4" w:rsidP="003471F4">
      <w:pPr>
        <w:numPr>
          <w:ilvl w:val="0"/>
          <w:numId w:val="27"/>
        </w:numPr>
        <w:spacing w:before="240"/>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Molduras iluminadas com barras ou fitas de LED;</w:t>
      </w:r>
    </w:p>
    <w:p w14:paraId="0331FDCB" w14:textId="77777777" w:rsidR="003471F4" w:rsidRPr="003471F4" w:rsidRDefault="003471F4" w:rsidP="003471F4">
      <w:pPr>
        <w:numPr>
          <w:ilvl w:val="0"/>
          <w:numId w:val="27"/>
        </w:numPr>
        <w:textAlignment w:val="baseline"/>
        <w:rPr>
          <w:rFonts w:eastAsia="Times New Roman" w:cs="Times New Roman"/>
          <w:color w:val="000000"/>
          <w:szCs w:val="24"/>
          <w:lang w:eastAsia="pt-BR"/>
        </w:rPr>
      </w:pPr>
      <w:proofErr w:type="spellStart"/>
      <w:r w:rsidRPr="003471F4">
        <w:rPr>
          <w:rFonts w:eastAsia="Times New Roman" w:cs="Times New Roman"/>
          <w:color w:val="000000"/>
          <w:szCs w:val="24"/>
          <w:lang w:eastAsia="pt-BR"/>
        </w:rPr>
        <w:t>Dimmers</w:t>
      </w:r>
      <w:proofErr w:type="spellEnd"/>
      <w:r w:rsidRPr="003471F4">
        <w:rPr>
          <w:rFonts w:eastAsia="Times New Roman" w:cs="Times New Roman"/>
          <w:color w:val="000000"/>
          <w:szCs w:val="24"/>
          <w:lang w:eastAsia="pt-BR"/>
        </w:rPr>
        <w:t xml:space="preserve"> reguladores da intensidade da luz;</w:t>
      </w:r>
    </w:p>
    <w:p w14:paraId="2FE1F6EA" w14:textId="77777777" w:rsidR="003471F4" w:rsidRPr="003471F4" w:rsidRDefault="003471F4" w:rsidP="003471F4">
      <w:pPr>
        <w:numPr>
          <w:ilvl w:val="0"/>
          <w:numId w:val="27"/>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implementação de lâmpadas de LED, devido ao seu aspecto sustentável e a sua grande eficiência;</w:t>
      </w:r>
    </w:p>
    <w:p w14:paraId="0ACA4242" w14:textId="77777777" w:rsidR="003471F4" w:rsidRPr="003471F4" w:rsidRDefault="003471F4" w:rsidP="003471F4">
      <w:pPr>
        <w:numPr>
          <w:ilvl w:val="0"/>
          <w:numId w:val="27"/>
        </w:numPr>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implantação de arandelas;</w:t>
      </w:r>
    </w:p>
    <w:p w14:paraId="5895062C" w14:textId="58DC8A42" w:rsidR="003471F4" w:rsidRPr="006163B3" w:rsidRDefault="003471F4" w:rsidP="006163B3">
      <w:pPr>
        <w:numPr>
          <w:ilvl w:val="0"/>
          <w:numId w:val="27"/>
        </w:numPr>
        <w:spacing w:after="240"/>
        <w:textAlignment w:val="baseline"/>
        <w:rPr>
          <w:rFonts w:eastAsia="Times New Roman" w:cs="Times New Roman"/>
          <w:color w:val="000000"/>
          <w:szCs w:val="24"/>
          <w:lang w:eastAsia="pt-BR"/>
        </w:rPr>
      </w:pPr>
      <w:r w:rsidRPr="003471F4">
        <w:rPr>
          <w:rFonts w:eastAsia="Times New Roman" w:cs="Times New Roman"/>
          <w:color w:val="000000"/>
          <w:szCs w:val="24"/>
          <w:lang w:eastAsia="pt-BR"/>
        </w:rPr>
        <w:t>Aquisição de luminárias</w:t>
      </w:r>
    </w:p>
    <w:p w14:paraId="681A9A6D" w14:textId="65297E46" w:rsidR="003471F4" w:rsidRPr="003471F4" w:rsidRDefault="003471F4" w:rsidP="006163B3">
      <w:pPr>
        <w:ind w:firstLine="360"/>
        <w:rPr>
          <w:lang w:eastAsia="pt-BR"/>
        </w:rPr>
      </w:pPr>
      <w:r w:rsidRPr="003471F4">
        <w:rPr>
          <w:lang w:eastAsia="pt-BR"/>
        </w:rPr>
        <w:t xml:space="preserve">Com o </w:t>
      </w:r>
      <w:r w:rsidR="00BE7972" w:rsidRPr="003471F4">
        <w:rPr>
          <w:lang w:eastAsia="pt-BR"/>
        </w:rPr>
        <w:t>início</w:t>
      </w:r>
      <w:r w:rsidRPr="003471F4">
        <w:rPr>
          <w:lang w:eastAsia="pt-BR"/>
        </w:rPr>
        <w:t xml:space="preserve"> da 2 fase, se chegou à conclusão que o foco do projeto seria o problema de barulho nas áreas de estudo, devido, principalmente, ao fato de que foi revelado pelo formulário que a biblioteca é um ambiente pouco explorado pelos alunos, que preferem utilizar essas áreas de estudo em plano aberto além de que barulho é uma questão que abrange uma gama de possibilidades muito maior do que iluminação. </w:t>
      </w:r>
    </w:p>
    <w:p w14:paraId="19C87FD0" w14:textId="3C5FA0A4" w:rsidR="00730084" w:rsidRPr="001F199D" w:rsidRDefault="003471F4" w:rsidP="006163B3">
      <w:pPr>
        <w:ind w:firstLine="360"/>
        <w:rPr>
          <w:lang w:eastAsia="pt-BR"/>
        </w:rPr>
      </w:pPr>
      <w:r w:rsidRPr="003471F4">
        <w:rPr>
          <w:lang w:eastAsia="pt-BR"/>
        </w:rPr>
        <w:t xml:space="preserve">Com o projeto direcionado para o problema nas áreas de estudo, foram escolhidas algumas soluções: os biombos e as espumas acústicas. Além dessas </w:t>
      </w:r>
      <w:r w:rsidR="00BE7972">
        <w:rPr>
          <w:lang w:eastAsia="pt-BR"/>
        </w:rPr>
        <w:t>2</w:t>
      </w:r>
      <w:r w:rsidRPr="003471F4">
        <w:rPr>
          <w:lang w:eastAsia="pt-BR"/>
        </w:rPr>
        <w:t xml:space="preserve">, surgiu outra solução inédita, a aquisição e uso de cabines de estudo, visando </w:t>
      </w:r>
      <w:r w:rsidR="00CC639E" w:rsidRPr="003471F4">
        <w:rPr>
          <w:lang w:eastAsia="pt-BR"/>
        </w:rPr>
        <w:t>à</w:t>
      </w:r>
      <w:r w:rsidRPr="003471F4">
        <w:rPr>
          <w:lang w:eastAsia="pt-BR"/>
        </w:rPr>
        <w:t xml:space="preserve"> amplificação da concentração do aluno.</w:t>
      </w:r>
    </w:p>
    <w:p w14:paraId="3D3F2495" w14:textId="403C2498" w:rsidR="001F199D" w:rsidRDefault="001F199D" w:rsidP="005848A7">
      <w:pPr>
        <w:spacing w:before="240" w:after="240"/>
        <w:rPr>
          <w:rFonts w:eastAsia="Times New Roman" w:cs="Times New Roman"/>
          <w:szCs w:val="24"/>
          <w:lang w:eastAsia="pt-BR"/>
        </w:rPr>
      </w:pPr>
    </w:p>
    <w:p w14:paraId="5E54AAA4" w14:textId="0035F0DD" w:rsidR="00FE6E43" w:rsidRDefault="00FE6E43" w:rsidP="005848A7">
      <w:pPr>
        <w:spacing w:before="240" w:after="240"/>
        <w:rPr>
          <w:rFonts w:eastAsia="Times New Roman" w:cs="Times New Roman"/>
          <w:szCs w:val="24"/>
          <w:lang w:eastAsia="pt-BR"/>
        </w:rPr>
      </w:pPr>
    </w:p>
    <w:p w14:paraId="3065F879" w14:textId="7A75AA6F" w:rsidR="00FE6E43" w:rsidRDefault="00FE6E43" w:rsidP="005848A7">
      <w:pPr>
        <w:spacing w:before="240" w:after="240"/>
        <w:rPr>
          <w:rFonts w:eastAsia="Times New Roman" w:cs="Times New Roman"/>
          <w:szCs w:val="24"/>
          <w:lang w:eastAsia="pt-BR"/>
        </w:rPr>
      </w:pPr>
    </w:p>
    <w:p w14:paraId="0F184D27" w14:textId="64DD0018" w:rsidR="00FE6E43" w:rsidRDefault="00FE6E43" w:rsidP="005848A7">
      <w:pPr>
        <w:spacing w:before="240" w:after="240"/>
        <w:rPr>
          <w:rFonts w:eastAsia="Times New Roman" w:cs="Times New Roman"/>
          <w:szCs w:val="24"/>
          <w:lang w:eastAsia="pt-BR"/>
        </w:rPr>
      </w:pPr>
    </w:p>
    <w:p w14:paraId="6D7FB6D0" w14:textId="79F0A0A0" w:rsidR="006163B3" w:rsidRDefault="006163B3" w:rsidP="005848A7">
      <w:pPr>
        <w:spacing w:before="240" w:after="240"/>
        <w:rPr>
          <w:rFonts w:eastAsia="Times New Roman" w:cs="Times New Roman"/>
          <w:szCs w:val="24"/>
          <w:lang w:eastAsia="pt-BR"/>
        </w:rPr>
      </w:pPr>
    </w:p>
    <w:p w14:paraId="1F4F0F64" w14:textId="77777777" w:rsidR="006163B3" w:rsidRDefault="006163B3" w:rsidP="005848A7">
      <w:pPr>
        <w:spacing w:before="240" w:after="240"/>
        <w:rPr>
          <w:rFonts w:eastAsia="Times New Roman" w:cs="Times New Roman"/>
          <w:szCs w:val="24"/>
          <w:lang w:eastAsia="pt-BR"/>
        </w:rPr>
      </w:pPr>
    </w:p>
    <w:p w14:paraId="5384295C" w14:textId="77777777" w:rsidR="006163B3" w:rsidRPr="001F199D" w:rsidRDefault="006163B3" w:rsidP="005848A7">
      <w:pPr>
        <w:spacing w:before="240" w:after="240"/>
        <w:rPr>
          <w:rFonts w:eastAsia="Times New Roman" w:cs="Times New Roman"/>
          <w:szCs w:val="24"/>
          <w:lang w:eastAsia="pt-BR"/>
        </w:rPr>
      </w:pPr>
    </w:p>
    <w:p w14:paraId="06DEE578" w14:textId="3B049EC8" w:rsidR="0000625E" w:rsidRPr="001F199D" w:rsidRDefault="001F199D" w:rsidP="0003033D">
      <w:pPr>
        <w:pStyle w:val="Ttulo1"/>
        <w:spacing w:before="0" w:beforeAutospacing="0"/>
        <w:rPr>
          <w:szCs w:val="24"/>
        </w:rPr>
      </w:pPr>
      <w:bookmarkStart w:id="3" w:name="_Toc41563074"/>
      <w:r w:rsidRPr="001F199D">
        <w:rPr>
          <w:szCs w:val="24"/>
        </w:rPr>
        <w:lastRenderedPageBreak/>
        <w:t>2.</w:t>
      </w:r>
      <w:r w:rsidR="0003033D">
        <w:rPr>
          <w:szCs w:val="24"/>
        </w:rPr>
        <w:t xml:space="preserve"> </w:t>
      </w:r>
      <w:r w:rsidRPr="001F199D">
        <w:rPr>
          <w:szCs w:val="24"/>
        </w:rPr>
        <w:t>DESENVOLVIMENTO DAS ETAPAS DO PROJETO</w:t>
      </w:r>
      <w:bookmarkEnd w:id="3"/>
    </w:p>
    <w:p w14:paraId="4066F1E9" w14:textId="51023CD5" w:rsidR="001F199D" w:rsidRPr="001F199D" w:rsidRDefault="00730084" w:rsidP="0003033D">
      <w:pPr>
        <w:pStyle w:val="Ttulo2"/>
        <w:spacing w:before="0" w:beforeAutospacing="0"/>
      </w:pPr>
      <w:bookmarkStart w:id="4" w:name="_Toc41563075"/>
      <w:r w:rsidRPr="001F199D">
        <w:t>2.1.</w:t>
      </w:r>
      <w:r w:rsidR="001F199D">
        <w:t xml:space="preserve"> </w:t>
      </w:r>
      <w:r w:rsidRPr="001F199D">
        <w:t>Levantamento de dados</w:t>
      </w:r>
      <w:bookmarkEnd w:id="4"/>
    </w:p>
    <w:p w14:paraId="2EFB9C6A" w14:textId="220E9AF2"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A fim de identificar os principais problemas das áreas de estu</w:t>
      </w:r>
      <w:r w:rsidR="006163B3">
        <w:rPr>
          <w:rFonts w:eastAsia="Times New Roman" w:cs="Times New Roman"/>
          <w:color w:val="000000"/>
          <w:szCs w:val="24"/>
          <w:lang w:eastAsia="pt-BR"/>
        </w:rPr>
        <w:t>dos e da biblioteca do prédio das</w:t>
      </w:r>
      <w:r w:rsidRPr="001F199D">
        <w:rPr>
          <w:rFonts w:eastAsia="Times New Roman" w:cs="Times New Roman"/>
          <w:color w:val="000000"/>
          <w:szCs w:val="24"/>
          <w:lang w:eastAsia="pt-BR"/>
        </w:rPr>
        <w:t xml:space="preserve"> </w:t>
      </w:r>
      <w:r w:rsidR="006163B3">
        <w:rPr>
          <w:rFonts w:eastAsia="Times New Roman" w:cs="Times New Roman"/>
          <w:color w:val="000000"/>
          <w:szCs w:val="24"/>
          <w:lang w:eastAsia="pt-BR"/>
        </w:rPr>
        <w:t xml:space="preserve">Engenharias Civil e Ambiental </w:t>
      </w:r>
      <w:r w:rsidRPr="001F199D">
        <w:rPr>
          <w:rFonts w:eastAsia="Times New Roman" w:cs="Times New Roman"/>
          <w:color w:val="000000"/>
          <w:szCs w:val="24"/>
          <w:lang w:eastAsia="pt-BR"/>
        </w:rPr>
        <w:t>da Universidade de São Paulo, utilizou-se a ferramenta de formulários do Google, o qual foi divulgado em diversas redes sociais e grupos de conversa, de modo a atingir alunos dos mais diversos níveis de graduação que frequentam ou já frequentaram  esses espaços, a fim de saber qual(is) local(is) as pessoas frequentam e quais os problemas os problemas encontrados nestes. Ao final da pesquisa 35 pessoas haviam respondido ao formulário.</w:t>
      </w:r>
    </w:p>
    <w:p w14:paraId="05AC5445" w14:textId="77777777"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Link do primeiro formulário:</w:t>
      </w:r>
    </w:p>
    <w:p w14:paraId="3F2992AA" w14:textId="2CB1DBB2" w:rsidR="00730084" w:rsidRDefault="00024A7B" w:rsidP="005848A7">
      <w:pPr>
        <w:rPr>
          <w:rFonts w:eastAsia="Times New Roman" w:cs="Times New Roman"/>
          <w:color w:val="1155CC"/>
          <w:szCs w:val="24"/>
          <w:u w:val="single"/>
          <w:lang w:eastAsia="pt-BR"/>
        </w:rPr>
      </w:pPr>
      <w:hyperlink r:id="rId12" w:history="1">
        <w:r w:rsidR="00730084" w:rsidRPr="001F199D">
          <w:rPr>
            <w:rFonts w:eastAsia="Times New Roman" w:cs="Times New Roman"/>
            <w:color w:val="1155CC"/>
            <w:szCs w:val="24"/>
            <w:u w:val="single"/>
            <w:lang w:eastAsia="pt-BR"/>
          </w:rPr>
          <w:t>https://docs.google.com/forms/d/e/1FAIpQLSe9d2vOx1AsY4ad-O4fMohwdnSn-IA-K78tWg2ZY4M_FC3xyw/formResponse</w:t>
        </w:r>
      </w:hyperlink>
    </w:p>
    <w:p w14:paraId="3E45F9A1" w14:textId="1D8677A6" w:rsidR="006163B3" w:rsidRDefault="006163B3" w:rsidP="005848A7">
      <w:pPr>
        <w:rPr>
          <w:rFonts w:eastAsia="Times New Roman" w:cs="Times New Roman"/>
          <w:color w:val="1155CC"/>
          <w:szCs w:val="24"/>
          <w:u w:val="single"/>
          <w:lang w:eastAsia="pt-BR"/>
        </w:rPr>
      </w:pPr>
    </w:p>
    <w:p w14:paraId="4AA8CCD5" w14:textId="77777777" w:rsidR="006163B3" w:rsidRPr="001F199D" w:rsidRDefault="006163B3" w:rsidP="005848A7">
      <w:pPr>
        <w:rPr>
          <w:rFonts w:eastAsia="Times New Roman" w:cs="Times New Roman"/>
          <w:szCs w:val="24"/>
          <w:lang w:eastAsia="pt-BR"/>
        </w:rPr>
      </w:pPr>
    </w:p>
    <w:p w14:paraId="38EC550E" w14:textId="77777777" w:rsidR="00730084" w:rsidRPr="001F199D" w:rsidRDefault="00730084" w:rsidP="005848A7">
      <w:pPr>
        <w:rPr>
          <w:rFonts w:eastAsia="Times New Roman" w:cs="Times New Roman"/>
          <w:szCs w:val="24"/>
          <w:lang w:eastAsia="pt-BR"/>
        </w:rPr>
      </w:pPr>
    </w:p>
    <w:p w14:paraId="5D87D6FF" w14:textId="0B8BFC37" w:rsidR="00730084" w:rsidRPr="0000625E" w:rsidRDefault="00730084" w:rsidP="005848A7">
      <w:pPr>
        <w:jc w:val="center"/>
        <w:rPr>
          <w:rFonts w:cs="Times New Roman"/>
          <w:szCs w:val="24"/>
          <w:lang w:eastAsia="pt-BR"/>
        </w:rPr>
      </w:pPr>
      <w:r w:rsidRPr="0000625E">
        <w:rPr>
          <w:rFonts w:cs="Times New Roman"/>
          <w:szCs w:val="24"/>
          <w:lang w:eastAsia="pt-BR"/>
        </w:rPr>
        <w:t xml:space="preserve">Figura 1 - </w:t>
      </w:r>
      <w:r w:rsidRPr="006163B3">
        <w:rPr>
          <w:rFonts w:cs="Times New Roman"/>
          <w:b/>
          <w:szCs w:val="24"/>
          <w:lang w:eastAsia="pt-BR"/>
        </w:rPr>
        <w:t>Análise de frequentação</w:t>
      </w:r>
      <w:r w:rsidR="0000625E" w:rsidRPr="006163B3">
        <w:rPr>
          <w:rFonts w:cs="Times New Roman"/>
          <w:b/>
          <w:szCs w:val="24"/>
          <w:lang w:eastAsia="pt-BR"/>
        </w:rPr>
        <w:t>.</w:t>
      </w:r>
    </w:p>
    <w:p w14:paraId="3F4FD778" w14:textId="70DDDCE2" w:rsidR="00730084" w:rsidRPr="001F199D" w:rsidRDefault="00730084" w:rsidP="005848A7">
      <w:pPr>
        <w:jc w:val="center"/>
        <w:rPr>
          <w:rFonts w:eastAsia="Times New Roman" w:cs="Times New Roman"/>
          <w:szCs w:val="24"/>
          <w:lang w:eastAsia="pt-BR"/>
        </w:rPr>
      </w:pPr>
      <w:r w:rsidRPr="001F199D">
        <w:rPr>
          <w:rFonts w:eastAsia="Times New Roman" w:cs="Times New Roman"/>
          <w:noProof/>
          <w:color w:val="000000"/>
          <w:szCs w:val="24"/>
          <w:bdr w:val="none" w:sz="0" w:space="0" w:color="auto" w:frame="1"/>
          <w:lang w:eastAsia="pt-BR"/>
        </w:rPr>
        <w:drawing>
          <wp:inline distT="0" distB="0" distL="0" distR="0" wp14:anchorId="342024EE" wp14:editId="62BFBDB6">
            <wp:extent cx="4884420" cy="2133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420" cy="2133600"/>
                    </a:xfrm>
                    <a:prstGeom prst="rect">
                      <a:avLst/>
                    </a:prstGeom>
                    <a:noFill/>
                    <a:ln>
                      <a:noFill/>
                    </a:ln>
                  </pic:spPr>
                </pic:pic>
              </a:graphicData>
            </a:graphic>
          </wp:inline>
        </w:drawing>
      </w:r>
    </w:p>
    <w:p w14:paraId="7509E078" w14:textId="6A96A4C8" w:rsidR="00730084" w:rsidRPr="0000625E" w:rsidRDefault="006163B3" w:rsidP="005848A7">
      <w:pPr>
        <w:jc w:val="center"/>
        <w:rPr>
          <w:lang w:eastAsia="pt-BR"/>
        </w:rPr>
      </w:pPr>
      <w:r>
        <w:rPr>
          <w:lang w:eastAsia="pt-BR"/>
        </w:rPr>
        <w:t>Fonte - a</w:t>
      </w:r>
      <w:r w:rsidR="00730084" w:rsidRPr="0000625E">
        <w:rPr>
          <w:lang w:eastAsia="pt-BR"/>
        </w:rPr>
        <w:t xml:space="preserve">utoria </w:t>
      </w:r>
      <w:r>
        <w:rPr>
          <w:lang w:eastAsia="pt-BR"/>
        </w:rPr>
        <w:t>do grupo.</w:t>
      </w:r>
    </w:p>
    <w:p w14:paraId="728CFF8E" w14:textId="48C6E3B1" w:rsidR="006163B3" w:rsidRDefault="006163B3" w:rsidP="005848A7">
      <w:pPr>
        <w:spacing w:after="240"/>
        <w:rPr>
          <w:rFonts w:eastAsia="Times New Roman" w:cs="Times New Roman"/>
          <w:szCs w:val="24"/>
          <w:lang w:eastAsia="pt-BR"/>
        </w:rPr>
      </w:pPr>
    </w:p>
    <w:p w14:paraId="57E95013" w14:textId="77777777" w:rsidR="006163B3" w:rsidRPr="001F199D" w:rsidRDefault="006163B3" w:rsidP="005848A7">
      <w:pPr>
        <w:spacing w:after="240"/>
        <w:rPr>
          <w:rFonts w:eastAsia="Times New Roman" w:cs="Times New Roman"/>
          <w:szCs w:val="24"/>
          <w:lang w:eastAsia="pt-BR"/>
        </w:rPr>
      </w:pPr>
    </w:p>
    <w:p w14:paraId="5E5F2C63" w14:textId="61637B66" w:rsidR="00730084" w:rsidRDefault="00730084" w:rsidP="009B7C53">
      <w:pPr>
        <w:pStyle w:val="SemEspaamento"/>
        <w:rPr>
          <w:b/>
        </w:rPr>
      </w:pPr>
      <w:r w:rsidRPr="005848A7">
        <w:t xml:space="preserve">Figura 2 - </w:t>
      </w:r>
      <w:r w:rsidRPr="006163B3">
        <w:rPr>
          <w:b/>
        </w:rPr>
        <w:t>Local de estudo</w:t>
      </w:r>
      <w:r w:rsidR="006163B3">
        <w:rPr>
          <w:b/>
        </w:rPr>
        <w:t>.</w:t>
      </w:r>
    </w:p>
    <w:p w14:paraId="4081D4D1" w14:textId="77777777" w:rsidR="006163B3" w:rsidRPr="006163B3" w:rsidRDefault="006163B3" w:rsidP="006163B3">
      <w:pPr>
        <w:rPr>
          <w:lang w:eastAsia="pt-BR"/>
        </w:rPr>
      </w:pPr>
    </w:p>
    <w:p w14:paraId="0436CA74" w14:textId="2B1D9E98" w:rsidR="00730084" w:rsidRPr="001F199D" w:rsidRDefault="00730084" w:rsidP="005848A7">
      <w:pPr>
        <w:jc w:val="center"/>
        <w:rPr>
          <w:rFonts w:eastAsia="Times New Roman" w:cs="Times New Roman"/>
          <w:szCs w:val="24"/>
          <w:lang w:eastAsia="pt-BR"/>
        </w:rPr>
      </w:pPr>
      <w:r w:rsidRPr="001F199D">
        <w:rPr>
          <w:rFonts w:eastAsia="Times New Roman" w:cs="Times New Roman"/>
          <w:b/>
          <w:bCs/>
          <w:noProof/>
          <w:color w:val="000000"/>
          <w:szCs w:val="24"/>
          <w:bdr w:val="none" w:sz="0" w:space="0" w:color="auto" w:frame="1"/>
          <w:lang w:eastAsia="pt-BR"/>
        </w:rPr>
        <w:drawing>
          <wp:inline distT="0" distB="0" distL="0" distR="0" wp14:anchorId="50359D52" wp14:editId="17301836">
            <wp:extent cx="4465320" cy="19354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320" cy="1935480"/>
                    </a:xfrm>
                    <a:prstGeom prst="rect">
                      <a:avLst/>
                    </a:prstGeom>
                    <a:noFill/>
                    <a:ln>
                      <a:noFill/>
                    </a:ln>
                  </pic:spPr>
                </pic:pic>
              </a:graphicData>
            </a:graphic>
          </wp:inline>
        </w:drawing>
      </w:r>
    </w:p>
    <w:p w14:paraId="3B2CDDA2" w14:textId="1CD84AB4" w:rsidR="006163B3" w:rsidRDefault="00730084" w:rsidP="006163B3">
      <w:pPr>
        <w:pStyle w:val="SemEspaamento"/>
      </w:pPr>
      <w:r w:rsidRPr="005848A7">
        <w:t xml:space="preserve">Fonte - </w:t>
      </w:r>
      <w:r w:rsidR="006163B3">
        <w:t>a</w:t>
      </w:r>
      <w:r w:rsidR="006163B3" w:rsidRPr="0000625E">
        <w:t xml:space="preserve">utoria </w:t>
      </w:r>
      <w:r w:rsidR="006163B3">
        <w:t>do grupo.</w:t>
      </w:r>
    </w:p>
    <w:p w14:paraId="30B6916B" w14:textId="77777777" w:rsidR="006163B3" w:rsidRPr="006163B3" w:rsidRDefault="006163B3" w:rsidP="006163B3">
      <w:pPr>
        <w:rPr>
          <w:lang w:eastAsia="pt-BR"/>
        </w:rPr>
      </w:pPr>
    </w:p>
    <w:p w14:paraId="21A778DA" w14:textId="77777777" w:rsidR="005848A7" w:rsidRDefault="00730084" w:rsidP="009B7C53">
      <w:pPr>
        <w:pStyle w:val="SemEspaamento"/>
        <w:rPr>
          <w:noProof/>
          <w:bdr w:val="none" w:sz="0" w:space="0" w:color="auto" w:frame="1"/>
        </w:rPr>
      </w:pPr>
      <w:r w:rsidRPr="005848A7">
        <w:lastRenderedPageBreak/>
        <w:t xml:space="preserve">Figura 3 - </w:t>
      </w:r>
      <w:r w:rsidRPr="006163B3">
        <w:rPr>
          <w:b/>
        </w:rPr>
        <w:t>Análise dos pontos negativos das áreas de estudo</w:t>
      </w:r>
      <w:r w:rsidR="005848A7" w:rsidRPr="006163B3">
        <w:rPr>
          <w:b/>
          <w:noProof/>
          <w:bdr w:val="none" w:sz="0" w:space="0" w:color="auto" w:frame="1"/>
        </w:rPr>
        <w:t>.</w:t>
      </w:r>
    </w:p>
    <w:p w14:paraId="519C1446" w14:textId="77777777" w:rsidR="005848A7" w:rsidRDefault="005848A7" w:rsidP="009B7C53">
      <w:pPr>
        <w:pStyle w:val="SemEspaamento"/>
        <w:rPr>
          <w:noProof/>
          <w:bdr w:val="none" w:sz="0" w:space="0" w:color="auto" w:frame="1"/>
        </w:rPr>
      </w:pPr>
    </w:p>
    <w:p w14:paraId="57CE89CC" w14:textId="22E58216" w:rsidR="00730084" w:rsidRPr="005848A7" w:rsidRDefault="00730084" w:rsidP="009B7C53">
      <w:pPr>
        <w:pStyle w:val="SemEspaamento"/>
        <w:rPr>
          <w:noProof/>
          <w:bdr w:val="none" w:sz="0" w:space="0" w:color="auto" w:frame="1"/>
        </w:rPr>
      </w:pPr>
      <w:r w:rsidRPr="001F199D">
        <w:rPr>
          <w:noProof/>
          <w:bdr w:val="none" w:sz="0" w:space="0" w:color="auto" w:frame="1"/>
        </w:rPr>
        <w:drawing>
          <wp:inline distT="0" distB="0" distL="0" distR="0" wp14:anchorId="33E12AFB" wp14:editId="4D5DCD2D">
            <wp:extent cx="4953000" cy="19431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1943100"/>
                    </a:xfrm>
                    <a:prstGeom prst="rect">
                      <a:avLst/>
                    </a:prstGeom>
                    <a:noFill/>
                    <a:ln>
                      <a:noFill/>
                    </a:ln>
                  </pic:spPr>
                </pic:pic>
              </a:graphicData>
            </a:graphic>
          </wp:inline>
        </w:drawing>
      </w:r>
    </w:p>
    <w:p w14:paraId="29892F74" w14:textId="72C91968" w:rsidR="00730084" w:rsidRPr="005848A7" w:rsidRDefault="00730084" w:rsidP="009B7C53">
      <w:pPr>
        <w:pStyle w:val="SemEspaamento"/>
      </w:pPr>
      <w:r w:rsidRPr="005848A7">
        <w:t xml:space="preserve">Fonte - </w:t>
      </w:r>
      <w:r w:rsidR="006163B3">
        <w:t>a</w:t>
      </w:r>
      <w:r w:rsidR="006163B3" w:rsidRPr="0000625E">
        <w:t xml:space="preserve">utoria </w:t>
      </w:r>
      <w:r w:rsidR="006163B3">
        <w:t>do grupo.</w:t>
      </w:r>
    </w:p>
    <w:p w14:paraId="0EEE2E8A" w14:textId="731327C1" w:rsidR="00730084" w:rsidRPr="001F199D" w:rsidRDefault="00730084" w:rsidP="005848A7">
      <w:pPr>
        <w:spacing w:after="240"/>
        <w:rPr>
          <w:rFonts w:eastAsia="Times New Roman" w:cs="Times New Roman"/>
          <w:szCs w:val="24"/>
          <w:lang w:eastAsia="pt-BR"/>
        </w:rPr>
      </w:pPr>
    </w:p>
    <w:p w14:paraId="627C1CDA" w14:textId="02155379" w:rsidR="00730084" w:rsidRDefault="00730084" w:rsidP="009B7C53">
      <w:pPr>
        <w:pStyle w:val="SemEspaamento"/>
      </w:pPr>
      <w:r w:rsidRPr="005848A7">
        <w:t xml:space="preserve">Figura 4 - </w:t>
      </w:r>
      <w:r w:rsidRPr="006163B3">
        <w:rPr>
          <w:b/>
        </w:rPr>
        <w:t>Sugestão de melhorias</w:t>
      </w:r>
      <w:r w:rsidR="005848A7" w:rsidRPr="006163B3">
        <w:rPr>
          <w:b/>
        </w:rPr>
        <w:t>.</w:t>
      </w:r>
    </w:p>
    <w:p w14:paraId="22848743" w14:textId="77777777" w:rsidR="005848A7" w:rsidRPr="005848A7" w:rsidRDefault="005848A7" w:rsidP="005848A7">
      <w:pPr>
        <w:rPr>
          <w:lang w:eastAsia="pt-BR"/>
        </w:rPr>
      </w:pPr>
    </w:p>
    <w:p w14:paraId="4E6BC44A" w14:textId="4C53011C" w:rsidR="00730084" w:rsidRPr="005848A7" w:rsidRDefault="00730084" w:rsidP="009B7C53">
      <w:pPr>
        <w:pStyle w:val="SemEspaamento"/>
      </w:pPr>
      <w:r w:rsidRPr="005848A7">
        <w:rPr>
          <w:noProof/>
          <w:bdr w:val="none" w:sz="0" w:space="0" w:color="auto" w:frame="1"/>
        </w:rPr>
        <w:drawing>
          <wp:inline distT="0" distB="0" distL="0" distR="0" wp14:anchorId="603AB101" wp14:editId="09DF086D">
            <wp:extent cx="2849880" cy="198120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880" cy="1981200"/>
                    </a:xfrm>
                    <a:prstGeom prst="rect">
                      <a:avLst/>
                    </a:prstGeom>
                    <a:noFill/>
                    <a:ln>
                      <a:noFill/>
                    </a:ln>
                  </pic:spPr>
                </pic:pic>
              </a:graphicData>
            </a:graphic>
          </wp:inline>
        </w:drawing>
      </w:r>
    </w:p>
    <w:p w14:paraId="175636B5" w14:textId="65F0B21E" w:rsidR="00730084" w:rsidRDefault="00730084" w:rsidP="009B7C53">
      <w:pPr>
        <w:pStyle w:val="SemEspaamento"/>
      </w:pPr>
      <w:r w:rsidRPr="005848A7">
        <w:t xml:space="preserve">Fonte - </w:t>
      </w:r>
      <w:r w:rsidR="006163B3">
        <w:t>a</w:t>
      </w:r>
      <w:r w:rsidR="006163B3" w:rsidRPr="0000625E">
        <w:t xml:space="preserve">utoria </w:t>
      </w:r>
      <w:r w:rsidR="006163B3">
        <w:t>do grupo.</w:t>
      </w:r>
    </w:p>
    <w:p w14:paraId="31740D35" w14:textId="4C2B8285" w:rsidR="00E2386F" w:rsidRDefault="00E2386F" w:rsidP="00E2386F">
      <w:pPr>
        <w:rPr>
          <w:lang w:eastAsia="pt-BR"/>
        </w:rPr>
      </w:pPr>
    </w:p>
    <w:p w14:paraId="3C3B011B" w14:textId="77777777" w:rsidR="00E2386F" w:rsidRPr="00E2386F" w:rsidRDefault="00E2386F" w:rsidP="00E2386F">
      <w:pPr>
        <w:rPr>
          <w:lang w:eastAsia="pt-BR"/>
        </w:rPr>
      </w:pPr>
    </w:p>
    <w:p w14:paraId="77090EC5" w14:textId="40E91944" w:rsidR="005848A7" w:rsidRDefault="00730084" w:rsidP="006163B3">
      <w:pPr>
        <w:pStyle w:val="SemEspaamento"/>
        <w:rPr>
          <w:b/>
        </w:rPr>
      </w:pPr>
      <w:r w:rsidRPr="005848A7">
        <w:t xml:space="preserve">Figura 5 </w:t>
      </w:r>
      <w:r w:rsidR="005848A7" w:rsidRPr="005848A7">
        <w:t>- </w:t>
      </w:r>
      <w:r w:rsidR="005848A7" w:rsidRPr="006163B3">
        <w:rPr>
          <w:b/>
        </w:rPr>
        <w:t>Análise</w:t>
      </w:r>
      <w:r w:rsidRPr="006163B3">
        <w:rPr>
          <w:b/>
        </w:rPr>
        <w:t xml:space="preserve"> dos pontos negativos da biblioteca</w:t>
      </w:r>
      <w:r w:rsidR="005848A7" w:rsidRPr="006163B3">
        <w:rPr>
          <w:b/>
        </w:rPr>
        <w:t>.</w:t>
      </w:r>
    </w:p>
    <w:p w14:paraId="497B0CCF" w14:textId="77777777" w:rsidR="006163B3" w:rsidRPr="006163B3" w:rsidRDefault="006163B3" w:rsidP="006163B3">
      <w:pPr>
        <w:rPr>
          <w:lang w:eastAsia="pt-BR"/>
        </w:rPr>
      </w:pPr>
    </w:p>
    <w:p w14:paraId="269E3CE4" w14:textId="69FF1041" w:rsidR="00730084" w:rsidRPr="005848A7" w:rsidRDefault="00730084" w:rsidP="009B7C53">
      <w:pPr>
        <w:pStyle w:val="SemEspaamento"/>
      </w:pPr>
      <w:r w:rsidRPr="005848A7">
        <w:rPr>
          <w:noProof/>
          <w:bdr w:val="none" w:sz="0" w:space="0" w:color="auto" w:frame="1"/>
        </w:rPr>
        <w:drawing>
          <wp:inline distT="0" distB="0" distL="0" distR="0" wp14:anchorId="46A55AB0" wp14:editId="24AF0928">
            <wp:extent cx="5021580" cy="2644140"/>
            <wp:effectExtent l="0" t="0" r="762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1580" cy="2644140"/>
                    </a:xfrm>
                    <a:prstGeom prst="rect">
                      <a:avLst/>
                    </a:prstGeom>
                    <a:noFill/>
                    <a:ln>
                      <a:noFill/>
                    </a:ln>
                  </pic:spPr>
                </pic:pic>
              </a:graphicData>
            </a:graphic>
          </wp:inline>
        </w:drawing>
      </w:r>
    </w:p>
    <w:p w14:paraId="7A568968" w14:textId="6D57AA14" w:rsidR="005848A7" w:rsidRPr="005848A7" w:rsidRDefault="00730084" w:rsidP="006163B3">
      <w:pPr>
        <w:pStyle w:val="SemEspaamento"/>
      </w:pPr>
      <w:r w:rsidRPr="005848A7">
        <w:t xml:space="preserve">Fonte - </w:t>
      </w:r>
      <w:r w:rsidR="006163B3">
        <w:t>a</w:t>
      </w:r>
      <w:r w:rsidR="006163B3" w:rsidRPr="0000625E">
        <w:t xml:space="preserve">utoria </w:t>
      </w:r>
      <w:r w:rsidR="006163B3">
        <w:t>do grupo.</w:t>
      </w:r>
    </w:p>
    <w:p w14:paraId="58D8A14A" w14:textId="27FE16FA" w:rsidR="00730084" w:rsidRPr="005848A7" w:rsidRDefault="00730084" w:rsidP="009B7C53">
      <w:pPr>
        <w:pStyle w:val="SemEspaamento"/>
      </w:pPr>
      <w:r w:rsidRPr="005848A7">
        <w:lastRenderedPageBreak/>
        <w:t xml:space="preserve">Figura 6 - </w:t>
      </w:r>
      <w:r w:rsidRPr="006163B3">
        <w:rPr>
          <w:b/>
        </w:rPr>
        <w:t>Sugestões para melhoramento da biblioteca</w:t>
      </w:r>
      <w:r w:rsidR="005848A7" w:rsidRPr="006163B3">
        <w:rPr>
          <w:b/>
        </w:rPr>
        <w:t>.</w:t>
      </w:r>
    </w:p>
    <w:p w14:paraId="575F6E9C" w14:textId="77777777" w:rsidR="005848A7" w:rsidRPr="005848A7" w:rsidRDefault="005848A7" w:rsidP="005848A7">
      <w:pPr>
        <w:rPr>
          <w:lang w:eastAsia="pt-BR"/>
        </w:rPr>
      </w:pPr>
    </w:p>
    <w:p w14:paraId="09B089D3" w14:textId="4074D764" w:rsidR="00730084" w:rsidRPr="005848A7" w:rsidRDefault="00730084" w:rsidP="009B7C53">
      <w:pPr>
        <w:pStyle w:val="SemEspaamento"/>
      </w:pPr>
      <w:r w:rsidRPr="005848A7">
        <w:rPr>
          <w:noProof/>
          <w:bdr w:val="none" w:sz="0" w:space="0" w:color="auto" w:frame="1"/>
        </w:rPr>
        <w:drawing>
          <wp:inline distT="0" distB="0" distL="0" distR="0" wp14:anchorId="5094FE48" wp14:editId="01B2B921">
            <wp:extent cx="5400040" cy="17926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792605"/>
                    </a:xfrm>
                    <a:prstGeom prst="rect">
                      <a:avLst/>
                    </a:prstGeom>
                    <a:noFill/>
                    <a:ln>
                      <a:noFill/>
                    </a:ln>
                  </pic:spPr>
                </pic:pic>
              </a:graphicData>
            </a:graphic>
          </wp:inline>
        </w:drawing>
      </w:r>
    </w:p>
    <w:p w14:paraId="54A41361" w14:textId="33FA3A23" w:rsidR="00730084" w:rsidRPr="001F199D" w:rsidRDefault="00730084" w:rsidP="009B7C53">
      <w:pPr>
        <w:pStyle w:val="SemEspaamento"/>
      </w:pPr>
      <w:r w:rsidRPr="005848A7">
        <w:t xml:space="preserve">Fonte - </w:t>
      </w:r>
      <w:r w:rsidR="006163B3">
        <w:t>a</w:t>
      </w:r>
      <w:r w:rsidR="006163B3" w:rsidRPr="0000625E">
        <w:t xml:space="preserve">utoria </w:t>
      </w:r>
      <w:r w:rsidR="006163B3">
        <w:t>do grupo.</w:t>
      </w:r>
    </w:p>
    <w:p w14:paraId="35886521" w14:textId="77777777" w:rsidR="00730084" w:rsidRPr="001F199D" w:rsidRDefault="00730084" w:rsidP="005848A7">
      <w:pPr>
        <w:rPr>
          <w:rFonts w:eastAsia="Times New Roman" w:cs="Times New Roman"/>
          <w:szCs w:val="24"/>
          <w:lang w:eastAsia="pt-BR"/>
        </w:rPr>
      </w:pPr>
    </w:p>
    <w:p w14:paraId="5A29B6BB" w14:textId="280053F4" w:rsidR="00991809" w:rsidRPr="00991809" w:rsidRDefault="00730084" w:rsidP="00991809">
      <w:pPr>
        <w:pStyle w:val="Ttulo2"/>
      </w:pPr>
      <w:bookmarkStart w:id="5" w:name="_Toc41563076"/>
      <w:r w:rsidRPr="001F199D">
        <w:t>2.2.</w:t>
      </w:r>
      <w:r w:rsidR="005848A7">
        <w:t xml:space="preserve">   </w:t>
      </w:r>
      <w:r w:rsidRPr="001F199D">
        <w:t>Análise de dados</w:t>
      </w:r>
      <w:bookmarkEnd w:id="5"/>
    </w:p>
    <w:p w14:paraId="26BECD1C" w14:textId="3CBA8268" w:rsidR="00730084" w:rsidRPr="001F199D" w:rsidRDefault="00872230" w:rsidP="00CE51AD">
      <w:pPr>
        <w:ind w:firstLine="425"/>
        <w:rPr>
          <w:rFonts w:eastAsia="Times New Roman" w:cs="Times New Roman"/>
          <w:szCs w:val="24"/>
          <w:lang w:eastAsia="pt-BR"/>
        </w:rPr>
      </w:pPr>
      <w:r>
        <w:rPr>
          <w:rFonts w:eastAsia="Times New Roman" w:cs="Times New Roman"/>
          <w:color w:val="000000"/>
          <w:szCs w:val="24"/>
          <w:lang w:eastAsia="pt-BR"/>
        </w:rPr>
        <w:t>Após o</w:t>
      </w:r>
      <w:r w:rsidR="00730084" w:rsidRPr="001F199D">
        <w:rPr>
          <w:rFonts w:eastAsia="Times New Roman" w:cs="Times New Roman"/>
          <w:color w:val="000000"/>
          <w:szCs w:val="24"/>
          <w:lang w:eastAsia="pt-BR"/>
        </w:rPr>
        <w:t xml:space="preserve"> levantamento de </w:t>
      </w:r>
      <w:r w:rsidR="005848A7" w:rsidRPr="001F199D">
        <w:rPr>
          <w:rFonts w:eastAsia="Times New Roman" w:cs="Times New Roman"/>
          <w:color w:val="000000"/>
          <w:szCs w:val="24"/>
          <w:lang w:eastAsia="pt-BR"/>
        </w:rPr>
        <w:t>dados através</w:t>
      </w:r>
      <w:r w:rsidR="00730084" w:rsidRPr="001F199D">
        <w:rPr>
          <w:rFonts w:eastAsia="Times New Roman" w:cs="Times New Roman"/>
          <w:color w:val="000000"/>
          <w:szCs w:val="24"/>
          <w:lang w:eastAsia="pt-BR"/>
        </w:rPr>
        <w:t xml:space="preserve"> de uma pesquisa feita com os frequentadores das áreas de estudo e da bib</w:t>
      </w:r>
      <w:r w:rsidR="006163B3">
        <w:rPr>
          <w:rFonts w:eastAsia="Times New Roman" w:cs="Times New Roman"/>
          <w:color w:val="000000"/>
          <w:szCs w:val="24"/>
          <w:lang w:eastAsia="pt-BR"/>
        </w:rPr>
        <w:t>lioteca</w:t>
      </w:r>
      <w:r w:rsidR="00730084" w:rsidRPr="001F199D">
        <w:rPr>
          <w:rFonts w:eastAsia="Times New Roman" w:cs="Times New Roman"/>
          <w:color w:val="000000"/>
          <w:szCs w:val="24"/>
          <w:lang w:eastAsia="pt-BR"/>
        </w:rPr>
        <w:t xml:space="preserve">, pode-se constatar que a área mais frequentada pelos usuários são as áreas de </w:t>
      </w:r>
      <w:r w:rsidR="005848A7" w:rsidRPr="001F199D">
        <w:rPr>
          <w:rFonts w:eastAsia="Times New Roman" w:cs="Times New Roman"/>
          <w:color w:val="000000"/>
          <w:szCs w:val="24"/>
          <w:lang w:eastAsia="pt-BR"/>
        </w:rPr>
        <w:t>estudo (</w:t>
      </w:r>
      <w:r w:rsidR="00730084" w:rsidRPr="001F199D">
        <w:rPr>
          <w:rFonts w:eastAsia="Times New Roman" w:cs="Times New Roman"/>
          <w:color w:val="000000"/>
          <w:szCs w:val="24"/>
          <w:lang w:eastAsia="pt-BR"/>
        </w:rPr>
        <w:t xml:space="preserve">Fig.1) com 54,3%. Já a Biblioteca é notório </w:t>
      </w:r>
      <w:proofErr w:type="gramStart"/>
      <w:r w:rsidR="00730084" w:rsidRPr="001F199D">
        <w:rPr>
          <w:rFonts w:eastAsia="Times New Roman" w:cs="Times New Roman"/>
          <w:color w:val="000000"/>
          <w:szCs w:val="24"/>
          <w:lang w:eastAsia="pt-BR"/>
        </w:rPr>
        <w:t>um número menor de</w:t>
      </w:r>
      <w:proofErr w:type="gramEnd"/>
      <w:r w:rsidR="00730084" w:rsidRPr="001F199D">
        <w:rPr>
          <w:rFonts w:eastAsia="Times New Roman" w:cs="Times New Roman"/>
          <w:color w:val="000000"/>
          <w:szCs w:val="24"/>
          <w:lang w:eastAsia="pt-BR"/>
        </w:rPr>
        <w:t xml:space="preserve"> usuários tendo apenas 8,6% e como pode constatar através da (Fig.5) 65,7% não souberam apontar pontos negativos sobre a biblioteca por não </w:t>
      </w:r>
      <w:r w:rsidR="005848A7" w:rsidRPr="001F199D">
        <w:rPr>
          <w:rFonts w:eastAsia="Times New Roman" w:cs="Times New Roman"/>
          <w:color w:val="000000"/>
          <w:szCs w:val="24"/>
          <w:lang w:eastAsia="pt-BR"/>
        </w:rPr>
        <w:t>a frequentar</w:t>
      </w:r>
      <w:r w:rsidR="00730084" w:rsidRPr="001F199D">
        <w:rPr>
          <w:rFonts w:eastAsia="Times New Roman" w:cs="Times New Roman"/>
          <w:color w:val="000000"/>
          <w:szCs w:val="24"/>
          <w:lang w:eastAsia="pt-BR"/>
        </w:rPr>
        <w:t>.</w:t>
      </w:r>
    </w:p>
    <w:p w14:paraId="00CF6732" w14:textId="6FDB5124"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 xml:space="preserve">O baixo percentual de frequência </w:t>
      </w:r>
      <w:r w:rsidR="005848A7" w:rsidRPr="001F199D">
        <w:rPr>
          <w:rFonts w:eastAsia="Times New Roman" w:cs="Times New Roman"/>
          <w:color w:val="000000"/>
          <w:szCs w:val="24"/>
          <w:lang w:eastAsia="pt-BR"/>
        </w:rPr>
        <w:t>à</w:t>
      </w:r>
      <w:r w:rsidRPr="001F199D">
        <w:rPr>
          <w:rFonts w:eastAsia="Times New Roman" w:cs="Times New Roman"/>
          <w:color w:val="000000"/>
          <w:szCs w:val="24"/>
          <w:lang w:eastAsia="pt-BR"/>
        </w:rPr>
        <w:t xml:space="preserve"> biblioteca pode ser explicado por Braat-Eggen </w:t>
      </w:r>
      <w:r w:rsidRPr="001F199D">
        <w:rPr>
          <w:rFonts w:eastAsia="Times New Roman" w:cs="Times New Roman"/>
          <w:i/>
          <w:iCs/>
          <w:color w:val="000000"/>
          <w:szCs w:val="24"/>
          <w:lang w:eastAsia="pt-BR"/>
        </w:rPr>
        <w:t>et al</w:t>
      </w:r>
      <w:r w:rsidRPr="001F199D">
        <w:rPr>
          <w:rFonts w:eastAsia="Times New Roman" w:cs="Times New Roman"/>
          <w:color w:val="000000"/>
          <w:szCs w:val="24"/>
          <w:lang w:eastAsia="pt-BR"/>
        </w:rPr>
        <w:t xml:space="preserve"> [1] através do seu trabalho onde afirma-se que as bibliotecas têm um papel histórico e fundamental no desenvolvimento da ciência e do aprendizado, uma vez que dispõe de grandes coleções de impressos que servem de consulta complementar no ambiente universitário. No entanto, com a expansão da internet, o acesso ao acervo virtual de livros, revistas e diversos outros textos se encontra facilitado, de modo que as bibliotecas acabaram se tornando um agente secundário nas pesquisas complementares do meio acadêmico. E o alto percentual de frequência as áreas de estudos podem ser explicados por Robb e Kano [4] que realizaram pesquisas na Universidade de Kyoto (Japão) sobre a influência de leituras fora da sala de aula e concluem que alunos que têm leituras complementares ao conteúdo dado em sala podem ter um acréscimo em suas notas finais e ainda dinamizam as aulas ministradas pelos professores.</w:t>
      </w:r>
    </w:p>
    <w:p w14:paraId="2FB6893C" w14:textId="2FA18232" w:rsidR="00730084" w:rsidRDefault="00730084" w:rsidP="00CE51AD">
      <w:pPr>
        <w:ind w:firstLine="425"/>
        <w:rPr>
          <w:rFonts w:eastAsia="Times New Roman" w:cs="Times New Roman"/>
          <w:color w:val="000000"/>
          <w:szCs w:val="24"/>
          <w:lang w:eastAsia="pt-BR"/>
        </w:rPr>
      </w:pPr>
      <w:r w:rsidRPr="00024A7B">
        <w:rPr>
          <w:rFonts w:eastAsia="Times New Roman" w:cs="Times New Roman"/>
          <w:color w:val="000000"/>
          <w:szCs w:val="24"/>
          <w:highlight w:val="yellow"/>
          <w:lang w:eastAsia="pt-BR"/>
          <w:rPrChange w:id="6" w:author="Sergio Angulo" w:date="2020-06-08T20:47:00Z">
            <w:rPr>
              <w:rFonts w:eastAsia="Times New Roman" w:cs="Times New Roman"/>
              <w:color w:val="000000"/>
              <w:szCs w:val="24"/>
              <w:lang w:eastAsia="pt-BR"/>
            </w:rPr>
          </w:rPrChange>
        </w:rPr>
        <w:t xml:space="preserve">Sendo assim como a maioria dos usuários usam mais as áreas de estudos e é de suma importância que </w:t>
      </w:r>
      <w:proofErr w:type="gramStart"/>
      <w:r w:rsidRPr="00024A7B">
        <w:rPr>
          <w:rFonts w:eastAsia="Times New Roman" w:cs="Times New Roman"/>
          <w:color w:val="000000"/>
          <w:szCs w:val="24"/>
          <w:highlight w:val="yellow"/>
          <w:lang w:eastAsia="pt-BR"/>
          <w:rPrChange w:id="7" w:author="Sergio Angulo" w:date="2020-06-08T20:47:00Z">
            <w:rPr>
              <w:rFonts w:eastAsia="Times New Roman" w:cs="Times New Roman"/>
              <w:color w:val="000000"/>
              <w:szCs w:val="24"/>
              <w:lang w:eastAsia="pt-BR"/>
            </w:rPr>
          </w:rPrChange>
        </w:rPr>
        <w:t>os mesmos</w:t>
      </w:r>
      <w:proofErr w:type="gramEnd"/>
      <w:r w:rsidRPr="00024A7B">
        <w:rPr>
          <w:rFonts w:eastAsia="Times New Roman" w:cs="Times New Roman"/>
          <w:color w:val="000000"/>
          <w:szCs w:val="24"/>
          <w:highlight w:val="yellow"/>
          <w:lang w:eastAsia="pt-BR"/>
          <w:rPrChange w:id="8" w:author="Sergio Angulo" w:date="2020-06-08T20:47:00Z">
            <w:rPr>
              <w:rFonts w:eastAsia="Times New Roman" w:cs="Times New Roman"/>
              <w:color w:val="000000"/>
              <w:szCs w:val="24"/>
              <w:lang w:eastAsia="pt-BR"/>
            </w:rPr>
          </w:rPrChange>
        </w:rPr>
        <w:t xml:space="preserve"> possam desfrutar de um local apropriado para leituras</w:t>
      </w:r>
      <w:r w:rsidRPr="001F199D">
        <w:rPr>
          <w:rFonts w:eastAsia="Times New Roman" w:cs="Times New Roman"/>
          <w:color w:val="000000"/>
          <w:szCs w:val="24"/>
          <w:lang w:eastAsia="pt-BR"/>
        </w:rPr>
        <w:t xml:space="preserve"> complementares, foi definido a partir disso que as áreas de estudos iriam ser o ponto principal do trabalho. </w:t>
      </w:r>
    </w:p>
    <w:p w14:paraId="620C87BC" w14:textId="5D40EEEC" w:rsidR="00991809" w:rsidRDefault="00991809" w:rsidP="00CE51AD">
      <w:pPr>
        <w:ind w:firstLine="425"/>
        <w:rPr>
          <w:rFonts w:cs="Times New Roman"/>
          <w:szCs w:val="24"/>
        </w:rPr>
      </w:pPr>
      <w:r>
        <w:rPr>
          <w:rFonts w:cs="Times New Roman"/>
          <w:szCs w:val="24"/>
        </w:rPr>
        <w:t xml:space="preserve">Em um projeto </w:t>
      </w:r>
      <w:r w:rsidRPr="00991809">
        <w:rPr>
          <w:rFonts w:cs="Times New Roman"/>
          <w:szCs w:val="24"/>
        </w:rPr>
        <w:t xml:space="preserve">a necessidade de diagnosticar os problemas e as carências </w:t>
      </w:r>
      <w:r>
        <w:rPr>
          <w:rFonts w:cs="Times New Roman"/>
          <w:szCs w:val="24"/>
        </w:rPr>
        <w:t>do objeto de estudo</w:t>
      </w:r>
      <w:r w:rsidRPr="00991809">
        <w:rPr>
          <w:rFonts w:cs="Times New Roman"/>
          <w:szCs w:val="24"/>
        </w:rPr>
        <w:t xml:space="preserve">, identificar as potencialidades, estudar a localização </w:t>
      </w:r>
      <w:r>
        <w:rPr>
          <w:rFonts w:cs="Times New Roman"/>
          <w:szCs w:val="24"/>
        </w:rPr>
        <w:t>através do</w:t>
      </w:r>
      <w:r w:rsidRPr="00991809">
        <w:rPr>
          <w:rFonts w:cs="Times New Roman"/>
          <w:szCs w:val="24"/>
        </w:rPr>
        <w:t xml:space="preserve"> mapeamento dos pontos de interesse</w:t>
      </w:r>
      <w:r>
        <w:rPr>
          <w:rFonts w:cs="Times New Roman"/>
          <w:szCs w:val="24"/>
        </w:rPr>
        <w:t xml:space="preserve"> (Figs. 7 e 8)</w:t>
      </w:r>
      <w:r w:rsidRPr="00991809">
        <w:rPr>
          <w:rFonts w:cs="Times New Roman"/>
          <w:szCs w:val="24"/>
        </w:rPr>
        <w:t xml:space="preserve"> destas áreas e a pesquisa em concomitância aos interesses dos usuários foram os princípios norteadores </w:t>
      </w:r>
      <w:r>
        <w:rPr>
          <w:rFonts w:cs="Times New Roman"/>
          <w:szCs w:val="24"/>
        </w:rPr>
        <w:t xml:space="preserve">deste trabalho </w:t>
      </w:r>
      <w:r w:rsidRPr="00991809">
        <w:rPr>
          <w:rFonts w:cs="Times New Roman"/>
          <w:szCs w:val="24"/>
        </w:rPr>
        <w:t>para uma aplicação eficiente de recursos, lembrando que dependemos de recursos públicos para a elaboração de um bom projeto.</w:t>
      </w:r>
    </w:p>
    <w:p w14:paraId="2D9EF827" w14:textId="1C1D7DFA" w:rsidR="00991809" w:rsidRPr="00B87AFA" w:rsidRDefault="00991809" w:rsidP="00991809">
      <w:pPr>
        <w:tabs>
          <w:tab w:val="left" w:pos="284"/>
        </w:tabs>
        <w:rPr>
          <w:rFonts w:cs="Times New Roman"/>
          <w:b/>
          <w:szCs w:val="24"/>
        </w:rPr>
      </w:pPr>
      <w:r>
        <w:rPr>
          <w:rFonts w:cs="Times New Roman"/>
          <w:noProof/>
          <w:szCs w:val="24"/>
          <w:lang w:eastAsia="pt-BR"/>
        </w:rPr>
        <w:lastRenderedPageBreak/>
        <mc:AlternateContent>
          <mc:Choice Requires="wps">
            <w:drawing>
              <wp:anchor distT="0" distB="0" distL="114300" distR="114300" simplePos="0" relativeHeight="251662336" behindDoc="0" locked="0" layoutInCell="1" allowOverlap="1" wp14:anchorId="692CB6AD" wp14:editId="73690C79">
                <wp:simplePos x="0" y="0"/>
                <wp:positionH relativeFrom="column">
                  <wp:posOffset>4536440</wp:posOffset>
                </wp:positionH>
                <wp:positionV relativeFrom="paragraph">
                  <wp:posOffset>1184113</wp:posOffset>
                </wp:positionV>
                <wp:extent cx="457200" cy="478465"/>
                <wp:effectExtent l="0" t="0" r="19050" b="17145"/>
                <wp:wrapNone/>
                <wp:docPr id="62" name="Retângulo 62"/>
                <wp:cNvGraphicFramePr/>
                <a:graphic xmlns:a="http://schemas.openxmlformats.org/drawingml/2006/main">
                  <a:graphicData uri="http://schemas.microsoft.com/office/word/2010/wordprocessingShape">
                    <wps:wsp>
                      <wps:cNvSpPr/>
                      <wps:spPr>
                        <a:xfrm>
                          <a:off x="0" y="0"/>
                          <a:ext cx="457200" cy="478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1C17" id="Retângulo 62" o:spid="_x0000_s1026" style="position:absolute;margin-left:357.2pt;margin-top:93.25pt;width:36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" fillcolor="#4472c4 [3204]" strokecolor="#1f3763 [1604]" strokeweight="1pt"/>
            </w:pict>
          </mc:Fallback>
        </mc:AlternateContent>
      </w:r>
      <w:r>
        <w:rPr>
          <w:rFonts w:cs="Times New Roman"/>
          <w:noProof/>
          <w:szCs w:val="24"/>
          <w:lang w:eastAsia="pt-BR"/>
        </w:rPr>
        <w:drawing>
          <wp:anchor distT="0" distB="0" distL="114300" distR="114300" simplePos="0" relativeHeight="251661312" behindDoc="0" locked="0" layoutInCell="1" allowOverlap="1" wp14:anchorId="201060F1" wp14:editId="2F63AF14">
            <wp:simplePos x="0" y="0"/>
            <wp:positionH relativeFrom="margin">
              <wp:posOffset>-311150</wp:posOffset>
            </wp:positionH>
            <wp:positionV relativeFrom="paragraph">
              <wp:posOffset>354965</wp:posOffset>
            </wp:positionV>
            <wp:extent cx="6496050" cy="3025140"/>
            <wp:effectExtent l="0" t="0" r="0" b="381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4"/>
        </w:rPr>
        <w:t xml:space="preserve">Figura 7 – </w:t>
      </w:r>
      <w:r w:rsidRPr="00B87AFA">
        <w:rPr>
          <w:rFonts w:cs="Times New Roman"/>
          <w:b/>
          <w:szCs w:val="24"/>
        </w:rPr>
        <w:t>Área de estudo identificada na planta sem escala do andar térreo do edifício da engenharia civil.</w:t>
      </w:r>
    </w:p>
    <w:p w14:paraId="6E7698C0" w14:textId="77777777" w:rsidR="00991809" w:rsidRDefault="00991809" w:rsidP="00991809">
      <w:pPr>
        <w:tabs>
          <w:tab w:val="left" w:pos="284"/>
        </w:tabs>
        <w:rPr>
          <w:rFonts w:cs="Times New Roman"/>
          <w:szCs w:val="24"/>
        </w:rPr>
      </w:pPr>
      <w:r>
        <w:rPr>
          <w:rFonts w:cs="Times New Roman"/>
          <w:szCs w:val="24"/>
        </w:rPr>
        <w:t>Fonte: arquivo POLI-USP.</w:t>
      </w:r>
    </w:p>
    <w:p w14:paraId="56CEE9A5" w14:textId="77777777" w:rsidR="00991809" w:rsidRDefault="00991809" w:rsidP="00991809">
      <w:pPr>
        <w:tabs>
          <w:tab w:val="left" w:pos="284"/>
        </w:tabs>
        <w:rPr>
          <w:rFonts w:cs="Times New Roman"/>
          <w:szCs w:val="24"/>
        </w:rPr>
      </w:pPr>
    </w:p>
    <w:p w14:paraId="5AE64E5C" w14:textId="4D37C3B5" w:rsidR="00991809" w:rsidRDefault="00991809" w:rsidP="00991809">
      <w:pPr>
        <w:tabs>
          <w:tab w:val="left" w:pos="284"/>
        </w:tabs>
        <w:rPr>
          <w:rFonts w:cs="Times New Roman"/>
          <w:b/>
          <w:szCs w:val="24"/>
        </w:rPr>
      </w:pPr>
      <w:r>
        <w:rPr>
          <w:rFonts w:cs="Times New Roman"/>
          <w:b/>
          <w:noProof/>
          <w:szCs w:val="24"/>
          <w:lang w:eastAsia="pt-BR"/>
        </w:rPr>
        <w:drawing>
          <wp:anchor distT="0" distB="0" distL="114300" distR="114300" simplePos="0" relativeHeight="251663360" behindDoc="0" locked="0" layoutInCell="1" allowOverlap="1" wp14:anchorId="320730EB" wp14:editId="1869B736">
            <wp:simplePos x="0" y="0"/>
            <wp:positionH relativeFrom="margin">
              <wp:posOffset>-213360</wp:posOffset>
            </wp:positionH>
            <wp:positionV relativeFrom="paragraph">
              <wp:posOffset>375920</wp:posOffset>
            </wp:positionV>
            <wp:extent cx="6338570" cy="3020695"/>
            <wp:effectExtent l="0" t="0" r="5080" b="8255"/>
            <wp:wrapSquare wrapText="bothSides"/>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8570" cy="3020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szCs w:val="24"/>
          <w:lang w:eastAsia="pt-BR"/>
        </w:rPr>
        <mc:AlternateContent>
          <mc:Choice Requires="wps">
            <w:drawing>
              <wp:anchor distT="0" distB="0" distL="114300" distR="114300" simplePos="0" relativeHeight="251665408" behindDoc="0" locked="0" layoutInCell="1" allowOverlap="1" wp14:anchorId="1E406E94" wp14:editId="28DEF537">
                <wp:simplePos x="0" y="0"/>
                <wp:positionH relativeFrom="column">
                  <wp:posOffset>926199</wp:posOffset>
                </wp:positionH>
                <wp:positionV relativeFrom="paragraph">
                  <wp:posOffset>1717099</wp:posOffset>
                </wp:positionV>
                <wp:extent cx="404038" cy="457200"/>
                <wp:effectExtent l="0" t="0" r="15240" b="19050"/>
                <wp:wrapNone/>
                <wp:docPr id="65" name="Retângulo 65"/>
                <wp:cNvGraphicFramePr/>
                <a:graphic xmlns:a="http://schemas.openxmlformats.org/drawingml/2006/main">
                  <a:graphicData uri="http://schemas.microsoft.com/office/word/2010/wordprocessingShape">
                    <wps:wsp>
                      <wps:cNvSpPr/>
                      <wps:spPr>
                        <a:xfrm>
                          <a:off x="0" y="0"/>
                          <a:ext cx="40403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950F8" id="Retângulo 65" o:spid="_x0000_s1026" style="position:absolute;margin-left:72.95pt;margin-top:135.2pt;width:31.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" fillcolor="#4472c4 [3204]" strokecolor="#1f3763 [1604]" strokeweight="1pt"/>
            </w:pict>
          </mc:Fallback>
        </mc:AlternateContent>
      </w:r>
      <w:r>
        <w:rPr>
          <w:rFonts w:cs="Times New Roman"/>
          <w:noProof/>
          <w:szCs w:val="24"/>
          <w:lang w:eastAsia="pt-BR"/>
        </w:rPr>
        <mc:AlternateContent>
          <mc:Choice Requires="wps">
            <w:drawing>
              <wp:anchor distT="0" distB="0" distL="114300" distR="114300" simplePos="0" relativeHeight="251664384" behindDoc="0" locked="0" layoutInCell="1" allowOverlap="1" wp14:anchorId="0C720378" wp14:editId="68A050B0">
                <wp:simplePos x="0" y="0"/>
                <wp:positionH relativeFrom="column">
                  <wp:posOffset>5494182</wp:posOffset>
                </wp:positionH>
                <wp:positionV relativeFrom="paragraph">
                  <wp:posOffset>1734185</wp:posOffset>
                </wp:positionV>
                <wp:extent cx="404038" cy="457200"/>
                <wp:effectExtent l="0" t="0" r="15240" b="19050"/>
                <wp:wrapNone/>
                <wp:docPr id="64" name="Retângulo 64"/>
                <wp:cNvGraphicFramePr/>
                <a:graphic xmlns:a="http://schemas.openxmlformats.org/drawingml/2006/main">
                  <a:graphicData uri="http://schemas.microsoft.com/office/word/2010/wordprocessingShape">
                    <wps:wsp>
                      <wps:cNvSpPr/>
                      <wps:spPr>
                        <a:xfrm>
                          <a:off x="0" y="0"/>
                          <a:ext cx="40403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911E" id="Retângulo 64" o:spid="_x0000_s1026" style="position:absolute;margin-left:432.6pt;margin-top:136.55pt;width:31.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" fillcolor="#4472c4 [3204]" strokecolor="#1f3763 [1604]" strokeweight="1pt"/>
            </w:pict>
          </mc:Fallback>
        </mc:AlternateContent>
      </w:r>
      <w:r>
        <w:rPr>
          <w:rFonts w:cs="Times New Roman"/>
          <w:szCs w:val="24"/>
        </w:rPr>
        <w:t xml:space="preserve">Figura 8 – </w:t>
      </w:r>
      <w:r w:rsidRPr="00B87AFA">
        <w:rPr>
          <w:rFonts w:cs="Times New Roman"/>
          <w:b/>
          <w:szCs w:val="24"/>
        </w:rPr>
        <w:t>Área de estudo identificada na planta sem escala do pavimento superior do edifício da engenharia civil.</w:t>
      </w:r>
    </w:p>
    <w:p w14:paraId="5058FD15" w14:textId="77777777" w:rsidR="00991809" w:rsidRDefault="00991809" w:rsidP="00991809">
      <w:pPr>
        <w:tabs>
          <w:tab w:val="left" w:pos="284"/>
        </w:tabs>
        <w:rPr>
          <w:rFonts w:cs="Times New Roman"/>
          <w:szCs w:val="24"/>
        </w:rPr>
      </w:pPr>
      <w:r>
        <w:rPr>
          <w:rFonts w:cs="Times New Roman"/>
          <w:szCs w:val="24"/>
        </w:rPr>
        <w:t>Fonte: arquivo POLI-USP.</w:t>
      </w:r>
    </w:p>
    <w:p w14:paraId="630E42E0" w14:textId="4C843123" w:rsidR="00991809" w:rsidRPr="001F199D" w:rsidRDefault="00991809" w:rsidP="00991809">
      <w:pPr>
        <w:rPr>
          <w:rFonts w:eastAsia="Times New Roman" w:cs="Times New Roman"/>
          <w:szCs w:val="24"/>
          <w:lang w:eastAsia="pt-BR"/>
        </w:rPr>
      </w:pPr>
    </w:p>
    <w:p w14:paraId="08BB92C0" w14:textId="713380FF"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 xml:space="preserve">Portanto com base na pesquisa, foi questionado dentre os locais de estudos presentes no </w:t>
      </w:r>
      <w:r w:rsidR="006163B3">
        <w:rPr>
          <w:rFonts w:eastAsia="Times New Roman" w:cs="Times New Roman"/>
          <w:color w:val="000000"/>
          <w:szCs w:val="24"/>
          <w:lang w:eastAsia="pt-BR"/>
        </w:rPr>
        <w:t>prédio das Engenharias Civil e Ambiental</w:t>
      </w:r>
      <w:r w:rsidRPr="001F199D">
        <w:rPr>
          <w:rFonts w:eastAsia="Times New Roman" w:cs="Times New Roman"/>
          <w:color w:val="000000"/>
          <w:szCs w:val="24"/>
          <w:lang w:eastAsia="pt-BR"/>
        </w:rPr>
        <w:t xml:space="preserve"> quais locais eram mais utilizados (Fig.2), constatou-se que o local com maior utilização dos </w:t>
      </w:r>
      <w:r w:rsidRPr="00024A7B">
        <w:rPr>
          <w:rFonts w:eastAsia="Times New Roman" w:cs="Times New Roman"/>
          <w:color w:val="000000"/>
          <w:szCs w:val="24"/>
          <w:highlight w:val="yellow"/>
          <w:lang w:eastAsia="pt-BR"/>
          <w:rPrChange w:id="9" w:author="Sergio Angulo" w:date="2020-06-08T20:48:00Z">
            <w:rPr>
              <w:rFonts w:eastAsia="Times New Roman" w:cs="Times New Roman"/>
              <w:color w:val="000000"/>
              <w:szCs w:val="24"/>
              <w:lang w:eastAsia="pt-BR"/>
            </w:rPr>
          </w:rPrChange>
        </w:rPr>
        <w:t>estudantes são as áreas de estudo do térreo e as áreas próximas às rampas</w:t>
      </w:r>
      <w:r w:rsidR="00991809" w:rsidRPr="00024A7B">
        <w:rPr>
          <w:rFonts w:eastAsia="Times New Roman" w:cs="Times New Roman"/>
          <w:color w:val="000000"/>
          <w:szCs w:val="24"/>
          <w:highlight w:val="yellow"/>
          <w:lang w:eastAsia="pt-BR"/>
          <w:rPrChange w:id="10" w:author="Sergio Angulo" w:date="2020-06-08T20:48:00Z">
            <w:rPr>
              <w:rFonts w:eastAsia="Times New Roman" w:cs="Times New Roman"/>
              <w:color w:val="000000"/>
              <w:szCs w:val="24"/>
              <w:lang w:eastAsia="pt-BR"/>
            </w:rPr>
          </w:rPrChange>
        </w:rPr>
        <w:t xml:space="preserve"> </w:t>
      </w:r>
      <w:r w:rsidRPr="00024A7B">
        <w:rPr>
          <w:rFonts w:eastAsia="Times New Roman" w:cs="Times New Roman"/>
          <w:color w:val="000000"/>
          <w:szCs w:val="24"/>
          <w:highlight w:val="yellow"/>
          <w:lang w:eastAsia="pt-BR"/>
          <w:rPrChange w:id="11" w:author="Sergio Angulo" w:date="2020-06-08T20:48:00Z">
            <w:rPr>
              <w:rFonts w:eastAsia="Times New Roman" w:cs="Times New Roman"/>
              <w:color w:val="000000"/>
              <w:szCs w:val="24"/>
              <w:lang w:eastAsia="pt-BR"/>
            </w:rPr>
          </w:rPrChange>
        </w:rPr>
        <w:t>(amarelas e vermelhas) com 48,8 % e 40%.</w:t>
      </w:r>
      <w:r w:rsidRPr="001F199D">
        <w:rPr>
          <w:rFonts w:eastAsia="Times New Roman" w:cs="Times New Roman"/>
          <w:color w:val="000000"/>
          <w:szCs w:val="24"/>
          <w:lang w:eastAsia="pt-BR"/>
        </w:rPr>
        <w:t xml:space="preserve"> A partir disso foi levantado pontos negativos dos locais em questão, onde pode-se notar uma insatisfação maior pelos os usuários em quesitos como barulho, temperatura do</w:t>
      </w:r>
      <w:r w:rsidR="00991809">
        <w:rPr>
          <w:rFonts w:eastAsia="Times New Roman" w:cs="Times New Roman"/>
          <w:color w:val="000000"/>
          <w:szCs w:val="24"/>
          <w:lang w:eastAsia="pt-BR"/>
        </w:rPr>
        <w:t xml:space="preserve"> ambiente e a iluminação (F</w:t>
      </w:r>
      <w:r w:rsidRPr="001F199D">
        <w:rPr>
          <w:rFonts w:eastAsia="Times New Roman" w:cs="Times New Roman"/>
          <w:color w:val="000000"/>
          <w:szCs w:val="24"/>
          <w:lang w:eastAsia="pt-BR"/>
        </w:rPr>
        <w:t xml:space="preserve">ig.3) com </w:t>
      </w:r>
      <w:r w:rsidRPr="001F199D">
        <w:rPr>
          <w:rFonts w:eastAsia="Times New Roman" w:cs="Times New Roman"/>
          <w:color w:val="000000"/>
          <w:szCs w:val="24"/>
          <w:lang w:eastAsia="pt-BR"/>
        </w:rPr>
        <w:lastRenderedPageBreak/>
        <w:t>48,6%, 42,9% e 37,1%. Os pontos negativos citados são de alta relevância para melhoramento das áreas de estudos, pois são fatores que afetam diretamente os usuários. </w:t>
      </w:r>
    </w:p>
    <w:p w14:paraId="1EF98776" w14:textId="7DC6A755" w:rsidR="00730084" w:rsidRPr="001F199D" w:rsidRDefault="00991809" w:rsidP="00CE51AD">
      <w:pPr>
        <w:ind w:firstLine="425"/>
        <w:rPr>
          <w:rFonts w:eastAsia="Times New Roman" w:cs="Times New Roman"/>
          <w:szCs w:val="24"/>
          <w:lang w:eastAsia="pt-BR"/>
        </w:rPr>
      </w:pPr>
      <w:r>
        <w:rPr>
          <w:rFonts w:eastAsia="Times New Roman" w:cs="Times New Roman"/>
          <w:color w:val="000000"/>
          <w:szCs w:val="24"/>
          <w:lang w:eastAsia="pt-BR"/>
        </w:rPr>
        <w:t>Krüger e Zannin [5] </w:t>
      </w:r>
      <w:r w:rsidR="00730084" w:rsidRPr="001F199D">
        <w:rPr>
          <w:rFonts w:eastAsia="Times New Roman" w:cs="Times New Roman"/>
          <w:color w:val="000000"/>
          <w:szCs w:val="24"/>
          <w:lang w:eastAsia="pt-BR"/>
        </w:rPr>
        <w:t>em seu trabalho sobre o conforto acústico, térmico e luminoso das salas de aula descrevem: </w:t>
      </w:r>
    </w:p>
    <w:p w14:paraId="65CE826F" w14:textId="77777777" w:rsidR="00730084" w:rsidRPr="001F199D" w:rsidRDefault="00730084" w:rsidP="00847B44">
      <w:pPr>
        <w:ind w:left="2835"/>
        <w:rPr>
          <w:rFonts w:eastAsia="Times New Roman" w:cs="Times New Roman"/>
          <w:szCs w:val="24"/>
          <w:lang w:eastAsia="pt-BR"/>
        </w:rPr>
      </w:pPr>
      <w:r w:rsidRPr="001F199D">
        <w:rPr>
          <w:rFonts w:eastAsia="Times New Roman" w:cs="Times New Roman"/>
          <w:color w:val="000000"/>
          <w:szCs w:val="24"/>
          <w:lang w:val="en-US" w:eastAsia="pt-BR"/>
        </w:rPr>
        <w:t xml:space="preserve">“[...] A poor acoustic performance of the classroom will </w:t>
      </w:r>
      <w:proofErr w:type="gramStart"/>
      <w:r w:rsidRPr="001F199D">
        <w:rPr>
          <w:rFonts w:eastAsia="Times New Roman" w:cs="Times New Roman"/>
          <w:color w:val="000000"/>
          <w:szCs w:val="24"/>
          <w:lang w:val="en-US" w:eastAsia="pt-BR"/>
        </w:rPr>
        <w:t>have an effect on</w:t>
      </w:r>
      <w:proofErr w:type="gramEnd"/>
      <w:r w:rsidRPr="001F199D">
        <w:rPr>
          <w:rFonts w:eastAsia="Times New Roman" w:cs="Times New Roman"/>
          <w:color w:val="000000"/>
          <w:szCs w:val="24"/>
          <w:lang w:val="en-US" w:eastAsia="pt-BR"/>
        </w:rPr>
        <w:t xml:space="preserve"> both the understanding by the students and the physical stress of the teacher. Also, inadequate lighting will </w:t>
      </w:r>
      <w:proofErr w:type="gramStart"/>
      <w:r w:rsidRPr="001F199D">
        <w:rPr>
          <w:rFonts w:eastAsia="Times New Roman" w:cs="Times New Roman"/>
          <w:color w:val="000000"/>
          <w:szCs w:val="24"/>
          <w:lang w:val="en-US" w:eastAsia="pt-BR"/>
        </w:rPr>
        <w:t>have an effect on</w:t>
      </w:r>
      <w:proofErr w:type="gramEnd"/>
      <w:r w:rsidRPr="001F199D">
        <w:rPr>
          <w:rFonts w:eastAsia="Times New Roman" w:cs="Times New Roman"/>
          <w:color w:val="000000"/>
          <w:szCs w:val="24"/>
          <w:lang w:val="en-US" w:eastAsia="pt-BR"/>
        </w:rPr>
        <w:t xml:space="preserve"> attention and student’s performance. </w:t>
      </w:r>
      <w:r w:rsidRPr="001F199D">
        <w:rPr>
          <w:rFonts w:eastAsia="Times New Roman" w:cs="Times New Roman"/>
          <w:color w:val="000000"/>
          <w:szCs w:val="24"/>
          <w:lang w:eastAsia="pt-BR"/>
        </w:rPr>
        <w:t>[...]”. (Krügger, E. L; Zannin, P. H. T, 2004)</w:t>
      </w:r>
    </w:p>
    <w:p w14:paraId="3E6EC63C" w14:textId="77777777" w:rsidR="00730084" w:rsidRPr="001F199D" w:rsidRDefault="00730084" w:rsidP="00847B44">
      <w:pPr>
        <w:rPr>
          <w:rFonts w:eastAsia="Times New Roman" w:cs="Times New Roman"/>
          <w:szCs w:val="24"/>
          <w:lang w:eastAsia="pt-BR"/>
        </w:rPr>
      </w:pPr>
    </w:p>
    <w:p w14:paraId="3AB7CF27" w14:textId="77777777" w:rsidR="00730084" w:rsidRPr="001F199D" w:rsidRDefault="00730084" w:rsidP="00847B44">
      <w:pPr>
        <w:ind w:left="2835"/>
        <w:rPr>
          <w:rFonts w:eastAsia="Times New Roman" w:cs="Times New Roman"/>
          <w:szCs w:val="24"/>
          <w:lang w:eastAsia="pt-BR"/>
        </w:rPr>
      </w:pPr>
      <w:r w:rsidRPr="001F199D">
        <w:rPr>
          <w:rFonts w:eastAsia="Times New Roman" w:cs="Times New Roman"/>
          <w:color w:val="000000"/>
          <w:szCs w:val="24"/>
          <w:lang w:eastAsia="pt-BR"/>
        </w:rPr>
        <w:t>“[...] um desempenho acústico ruim da sala de aula afetará tanto a compreensão dos alunos quanto o estresse físico do professor. Além disso, a iluminação inadequada afetará a atenção e o desempenho do aluno [...]”. (Tradução dos autores).</w:t>
      </w:r>
    </w:p>
    <w:p w14:paraId="3892DF77" w14:textId="77777777" w:rsidR="00730084" w:rsidRPr="001F199D" w:rsidRDefault="00730084" w:rsidP="00847B44">
      <w:pPr>
        <w:rPr>
          <w:rFonts w:eastAsia="Times New Roman" w:cs="Times New Roman"/>
          <w:szCs w:val="24"/>
          <w:lang w:eastAsia="pt-BR"/>
        </w:rPr>
      </w:pPr>
    </w:p>
    <w:p w14:paraId="759398F7" w14:textId="27BA6A16"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Segundo Campbell [6] sons perturbadores influenciam crucialmente nos processos de funcionamento do cérebro que trabalham na seleção ativa, no monitoramento e n</w:t>
      </w:r>
      <w:r w:rsidR="006163B3">
        <w:rPr>
          <w:rFonts w:eastAsia="Times New Roman" w:cs="Times New Roman"/>
          <w:color w:val="000000"/>
          <w:szCs w:val="24"/>
          <w:lang w:eastAsia="pt-BR"/>
        </w:rPr>
        <w:t xml:space="preserve">a </w:t>
      </w:r>
      <w:r w:rsidRPr="001F199D">
        <w:rPr>
          <w:rFonts w:eastAsia="Times New Roman" w:cs="Times New Roman"/>
          <w:color w:val="000000"/>
          <w:szCs w:val="24"/>
          <w:lang w:eastAsia="pt-BR"/>
        </w:rPr>
        <w:t>manipulação de informações na memória de trabalho. Assim, compromete-se as atividades cognitivas, havendo maior dificuldade na execução de leituras e operações aritméticas.</w:t>
      </w:r>
    </w:p>
    <w:p w14:paraId="3A603989" w14:textId="77777777"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 xml:space="preserve">De acordo com </w:t>
      </w:r>
      <w:r w:rsidRPr="001F199D">
        <w:rPr>
          <w:rFonts w:eastAsia="Times New Roman" w:cs="Times New Roman"/>
          <w:color w:val="000000"/>
          <w:szCs w:val="24"/>
          <w:shd w:val="clear" w:color="auto" w:fill="FFFFFF"/>
          <w:lang w:eastAsia="pt-BR"/>
        </w:rPr>
        <w:t>Fernandes [7]</w:t>
      </w:r>
      <w:r w:rsidRPr="001F199D">
        <w:rPr>
          <w:rFonts w:eastAsia="Times New Roman" w:cs="Times New Roman"/>
          <w:color w:val="000000"/>
          <w:szCs w:val="24"/>
          <w:lang w:eastAsia="pt-BR"/>
        </w:rPr>
        <w:t>, o nível máximo de ruído permitido para uma sala de aula é de 40 decibéis (dB) e o ideal seria manter a relação sinal / ruído acima de 10 dB (para indivíduos com audição normal).</w:t>
      </w:r>
    </w:p>
    <w:p w14:paraId="188C15B6" w14:textId="473D70A7"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 xml:space="preserve">No que diz respeito a temperatura, Gaoua </w:t>
      </w:r>
      <w:r w:rsidRPr="001F199D">
        <w:rPr>
          <w:rFonts w:eastAsia="Times New Roman" w:cs="Times New Roman"/>
          <w:i/>
          <w:iCs/>
          <w:color w:val="000000"/>
          <w:szCs w:val="24"/>
          <w:lang w:eastAsia="pt-BR"/>
        </w:rPr>
        <w:t>et al</w:t>
      </w:r>
      <w:r w:rsidRPr="001F199D">
        <w:rPr>
          <w:rFonts w:eastAsia="Times New Roman" w:cs="Times New Roman"/>
          <w:color w:val="000000"/>
          <w:szCs w:val="24"/>
          <w:lang w:eastAsia="pt-BR"/>
        </w:rPr>
        <w:t xml:space="preserve"> [8] fez um estudo sobre a influência de um ambiente com temperatura mais elevada no desempenho cognitivo e concluiu que em 15 minutos de exposição ao calor houve alterações da exc</w:t>
      </w:r>
      <w:r w:rsidR="00991809">
        <w:rPr>
          <w:rFonts w:eastAsia="Times New Roman" w:cs="Times New Roman"/>
          <w:color w:val="000000"/>
          <w:szCs w:val="24"/>
          <w:lang w:eastAsia="pt-BR"/>
        </w:rPr>
        <w:t>itabilidade cortical, ou seja, </w:t>
      </w:r>
      <w:r w:rsidRPr="001F199D">
        <w:rPr>
          <w:rFonts w:eastAsia="Times New Roman" w:cs="Times New Roman"/>
          <w:color w:val="000000"/>
          <w:szCs w:val="24"/>
          <w:lang w:eastAsia="pt-BR"/>
        </w:rPr>
        <w:t>em ambientes com desconforto térmico, alunos levavam mais tempo para chegar a uma resposta correta, revelando que o aumento da temperatura parece ser suficiente para prejudicar a tomada de uma decisão eficaz.</w:t>
      </w:r>
    </w:p>
    <w:p w14:paraId="479A82AC" w14:textId="7B18EF57" w:rsidR="00730084" w:rsidRPr="00847B44" w:rsidRDefault="00730084" w:rsidP="00CE51AD">
      <w:pPr>
        <w:ind w:firstLine="425"/>
        <w:rPr>
          <w:rFonts w:eastAsia="Times New Roman" w:cs="Times New Roman"/>
          <w:color w:val="000000"/>
          <w:szCs w:val="24"/>
          <w:lang w:eastAsia="pt-BR"/>
        </w:rPr>
      </w:pPr>
      <w:r w:rsidRPr="001F199D">
        <w:rPr>
          <w:rFonts w:eastAsia="Times New Roman" w:cs="Times New Roman"/>
          <w:color w:val="000000"/>
          <w:szCs w:val="24"/>
          <w:lang w:eastAsia="pt-BR"/>
        </w:rPr>
        <w:t xml:space="preserve">Em virtude dos fatos mencionados acima é conclusivo que uma maior necessidade do local em questão está </w:t>
      </w:r>
      <w:r w:rsidR="005848A7" w:rsidRPr="001F199D">
        <w:rPr>
          <w:rFonts w:eastAsia="Times New Roman" w:cs="Times New Roman"/>
          <w:color w:val="000000"/>
          <w:szCs w:val="24"/>
          <w:lang w:eastAsia="pt-BR"/>
        </w:rPr>
        <w:t>relacionada</w:t>
      </w:r>
      <w:r w:rsidRPr="001F199D">
        <w:rPr>
          <w:rFonts w:eastAsia="Times New Roman" w:cs="Times New Roman"/>
          <w:color w:val="000000"/>
          <w:szCs w:val="24"/>
          <w:lang w:eastAsia="pt-BR"/>
        </w:rPr>
        <w:t xml:space="preserve"> com a acústica do local (barulho), o que acarreta diretamente na concentração dos usuários, devido </w:t>
      </w:r>
      <w:r w:rsidR="005848A7" w:rsidRPr="001F199D">
        <w:rPr>
          <w:rFonts w:eastAsia="Times New Roman" w:cs="Times New Roman"/>
          <w:color w:val="000000"/>
          <w:szCs w:val="24"/>
          <w:lang w:eastAsia="pt-BR"/>
        </w:rPr>
        <w:t>à</w:t>
      </w:r>
      <w:r w:rsidRPr="001F199D">
        <w:rPr>
          <w:rFonts w:eastAsia="Times New Roman" w:cs="Times New Roman"/>
          <w:color w:val="000000"/>
          <w:szCs w:val="24"/>
          <w:lang w:eastAsia="pt-BR"/>
        </w:rPr>
        <w:t xml:space="preserve"> falta de um local tranquilo para que se possa ter uma melhor absorção do conteúdo visado pelos estudantes.  </w:t>
      </w:r>
    </w:p>
    <w:p w14:paraId="0D93CA38" w14:textId="77777777" w:rsidR="00730084" w:rsidRPr="001F199D" w:rsidRDefault="00730084" w:rsidP="0003033D">
      <w:pPr>
        <w:pStyle w:val="Ttulo2"/>
      </w:pPr>
      <w:bookmarkStart w:id="12" w:name="_Toc41563077"/>
      <w:r w:rsidRPr="001F199D">
        <w:t>2.3. Definição do problema</w:t>
      </w:r>
      <w:bookmarkEnd w:id="12"/>
    </w:p>
    <w:p w14:paraId="79C16FA0" w14:textId="0BE9262C" w:rsidR="00730084" w:rsidRPr="001F199D" w:rsidRDefault="00730084" w:rsidP="00CE51AD">
      <w:pPr>
        <w:ind w:firstLine="425"/>
        <w:contextualSpacing/>
        <w:rPr>
          <w:rFonts w:eastAsia="Times New Roman" w:cs="Times New Roman"/>
          <w:szCs w:val="24"/>
          <w:lang w:eastAsia="pt-BR"/>
        </w:rPr>
      </w:pPr>
      <w:r w:rsidRPr="001F199D">
        <w:rPr>
          <w:rFonts w:eastAsia="Times New Roman" w:cs="Times New Roman"/>
          <w:color w:val="000000"/>
          <w:szCs w:val="24"/>
          <w:lang w:eastAsia="pt-BR"/>
        </w:rPr>
        <w:t xml:space="preserve">Tomando como ponto de partida </w:t>
      </w:r>
      <w:r w:rsidR="0003033D" w:rsidRPr="001F199D">
        <w:rPr>
          <w:rFonts w:eastAsia="Times New Roman" w:cs="Times New Roman"/>
          <w:color w:val="000000"/>
          <w:szCs w:val="24"/>
          <w:lang w:eastAsia="pt-BR"/>
        </w:rPr>
        <w:t>os resultados</w:t>
      </w:r>
      <w:r w:rsidRPr="001F199D">
        <w:rPr>
          <w:rFonts w:eastAsia="Times New Roman" w:cs="Times New Roman"/>
          <w:color w:val="000000"/>
          <w:szCs w:val="24"/>
          <w:lang w:eastAsia="pt-BR"/>
        </w:rPr>
        <w:t xml:space="preserve"> do formulário, e após analisá-lo pode-se determinar o problema que foi mais </w:t>
      </w:r>
      <w:r w:rsidR="0003033D" w:rsidRPr="001F199D">
        <w:rPr>
          <w:rFonts w:eastAsia="Times New Roman" w:cs="Times New Roman"/>
          <w:color w:val="000000"/>
          <w:szCs w:val="24"/>
          <w:lang w:eastAsia="pt-BR"/>
        </w:rPr>
        <w:t>apontado</w:t>
      </w:r>
      <w:r w:rsidRPr="001F199D">
        <w:rPr>
          <w:rFonts w:eastAsia="Times New Roman" w:cs="Times New Roman"/>
          <w:color w:val="000000"/>
          <w:szCs w:val="24"/>
          <w:lang w:eastAsia="pt-BR"/>
        </w:rPr>
        <w:t xml:space="preserve"> pelos usuários das áreas de estudos. Assim o barulho foi o fa</w:t>
      </w:r>
      <w:r w:rsidR="00991809">
        <w:rPr>
          <w:rFonts w:eastAsia="Times New Roman" w:cs="Times New Roman"/>
          <w:color w:val="000000"/>
          <w:szCs w:val="24"/>
          <w:lang w:eastAsia="pt-BR"/>
        </w:rPr>
        <w:t>tor que está mais presente nas </w:t>
      </w:r>
      <w:r w:rsidRPr="001F199D">
        <w:rPr>
          <w:rFonts w:eastAsia="Times New Roman" w:cs="Times New Roman"/>
          <w:color w:val="000000"/>
          <w:szCs w:val="24"/>
          <w:lang w:eastAsia="pt-BR"/>
        </w:rPr>
        <w:t>áreas de estudo o que acaba gerando um certo desconforto aos seus usuários pelo fato de ao estarem estudando acabam se distraindo ou não tendo uma concentração adequada devido os barulhos presente no local, portanto o objetivo do trabalho foi direcionado na resolução deste problema com o intuito de deixar o ambiente mais agradável para que se tenha um melhor desempenho dos estudos.</w:t>
      </w:r>
    </w:p>
    <w:p w14:paraId="2E176B6B" w14:textId="239315AC" w:rsidR="00FE6E43" w:rsidRDefault="00730084" w:rsidP="00CE51AD">
      <w:pPr>
        <w:ind w:firstLine="425"/>
        <w:contextualSpacing/>
        <w:rPr>
          <w:rFonts w:eastAsia="Times New Roman" w:cs="Times New Roman"/>
          <w:color w:val="000000"/>
          <w:szCs w:val="24"/>
          <w:lang w:eastAsia="pt-BR"/>
        </w:rPr>
      </w:pPr>
      <w:r w:rsidRPr="001F199D">
        <w:rPr>
          <w:rFonts w:eastAsia="Times New Roman" w:cs="Times New Roman"/>
          <w:color w:val="000000"/>
          <w:szCs w:val="24"/>
          <w:lang w:eastAsia="pt-BR"/>
        </w:rPr>
        <w:t xml:space="preserve">Apesar de as soluções para o problema parecerem triviais, o projeto possui algumas restrições, uma vez que </w:t>
      </w:r>
      <w:r w:rsidR="0003033D" w:rsidRPr="001F199D">
        <w:rPr>
          <w:rFonts w:eastAsia="Times New Roman" w:cs="Times New Roman"/>
          <w:color w:val="000000"/>
          <w:szCs w:val="24"/>
          <w:lang w:eastAsia="pt-BR"/>
        </w:rPr>
        <w:t>a construção de novas estruturas deve</w:t>
      </w:r>
      <w:r w:rsidRPr="001F199D">
        <w:rPr>
          <w:rFonts w:eastAsia="Times New Roman" w:cs="Times New Roman"/>
          <w:color w:val="000000"/>
          <w:szCs w:val="24"/>
          <w:lang w:eastAsia="pt-BR"/>
        </w:rPr>
        <w:t xml:space="preserve"> ser </w:t>
      </w:r>
      <w:r w:rsidR="00847B44" w:rsidRPr="001F199D">
        <w:rPr>
          <w:rFonts w:eastAsia="Times New Roman" w:cs="Times New Roman"/>
          <w:color w:val="000000"/>
          <w:szCs w:val="24"/>
          <w:lang w:eastAsia="pt-BR"/>
        </w:rPr>
        <w:t>estudada</w:t>
      </w:r>
      <w:r w:rsidRPr="001F199D">
        <w:rPr>
          <w:rFonts w:eastAsia="Times New Roman" w:cs="Times New Roman"/>
          <w:color w:val="000000"/>
          <w:szCs w:val="24"/>
          <w:lang w:eastAsia="pt-BR"/>
        </w:rPr>
        <w:t xml:space="preserve"> para que não haja </w:t>
      </w:r>
      <w:r w:rsidR="00847B44" w:rsidRPr="001F199D">
        <w:rPr>
          <w:rFonts w:eastAsia="Times New Roman" w:cs="Times New Roman"/>
          <w:color w:val="000000"/>
          <w:szCs w:val="24"/>
          <w:lang w:eastAsia="pt-BR"/>
        </w:rPr>
        <w:t>um comprometimento</w:t>
      </w:r>
      <w:r w:rsidRPr="001F199D">
        <w:rPr>
          <w:rFonts w:eastAsia="Times New Roman" w:cs="Times New Roman"/>
          <w:color w:val="000000"/>
          <w:szCs w:val="24"/>
          <w:lang w:eastAsia="pt-BR"/>
        </w:rPr>
        <w:t xml:space="preserve"> das estruturas já existentes. Além disso, o projeto é direcionado a um prédio de instituição pública, ou seja, há restrições financeiras o que acaba limitando os gastos do projeto, uma vez que possuem uma liberação de verba pr</w:t>
      </w:r>
      <w:r w:rsidR="00BE7972">
        <w:rPr>
          <w:rFonts w:eastAsia="Times New Roman" w:cs="Times New Roman"/>
          <w:color w:val="000000"/>
          <w:szCs w:val="24"/>
          <w:lang w:eastAsia="pt-BR"/>
        </w:rPr>
        <w:t>e</w:t>
      </w:r>
      <w:r w:rsidRPr="001F199D">
        <w:rPr>
          <w:rFonts w:eastAsia="Times New Roman" w:cs="Times New Roman"/>
          <w:color w:val="000000"/>
          <w:szCs w:val="24"/>
          <w:lang w:eastAsia="pt-BR"/>
        </w:rPr>
        <w:t>determinada.</w:t>
      </w:r>
    </w:p>
    <w:p w14:paraId="6FFBD4D2" w14:textId="2B20772C" w:rsidR="00991809" w:rsidRDefault="00991809" w:rsidP="006163B3">
      <w:pPr>
        <w:ind w:firstLine="709"/>
        <w:contextualSpacing/>
        <w:rPr>
          <w:rFonts w:eastAsia="Times New Roman" w:cs="Times New Roman"/>
          <w:color w:val="000000"/>
          <w:szCs w:val="24"/>
          <w:lang w:eastAsia="pt-BR"/>
        </w:rPr>
      </w:pPr>
    </w:p>
    <w:p w14:paraId="1788A8A1" w14:textId="77777777" w:rsidR="00991809" w:rsidRPr="006163B3" w:rsidRDefault="00991809" w:rsidP="006163B3">
      <w:pPr>
        <w:ind w:firstLine="709"/>
        <w:contextualSpacing/>
        <w:rPr>
          <w:rFonts w:eastAsia="Times New Roman" w:cs="Times New Roman"/>
          <w:color w:val="000000"/>
          <w:szCs w:val="24"/>
          <w:lang w:eastAsia="pt-BR"/>
        </w:rPr>
      </w:pPr>
    </w:p>
    <w:p w14:paraId="5DB1D0DE" w14:textId="672DA8C9" w:rsidR="00730084" w:rsidRPr="0003033D" w:rsidRDefault="00730084" w:rsidP="0003033D">
      <w:pPr>
        <w:pStyle w:val="Ttulo2"/>
      </w:pPr>
      <w:bookmarkStart w:id="13" w:name="_Toc41563078"/>
      <w:r w:rsidRPr="001F199D">
        <w:lastRenderedPageBreak/>
        <w:t>2.4. Alternativas para solução do problema</w:t>
      </w:r>
      <w:bookmarkEnd w:id="13"/>
    </w:p>
    <w:p w14:paraId="09A6AABF" w14:textId="77777777" w:rsidR="00730084" w:rsidRPr="0003033D" w:rsidRDefault="00730084" w:rsidP="0003033D">
      <w:pPr>
        <w:pStyle w:val="Ttulo3"/>
      </w:pPr>
      <w:bookmarkStart w:id="14" w:name="_Toc41563079"/>
      <w:r w:rsidRPr="0003033D">
        <w:t>2.4.1. Considerações iniciais e restrições</w:t>
      </w:r>
      <w:bookmarkEnd w:id="14"/>
    </w:p>
    <w:p w14:paraId="59F1098C" w14:textId="5F6231BC" w:rsidR="00730084" w:rsidRPr="001F199D" w:rsidRDefault="00730084" w:rsidP="00CE51AD">
      <w:pPr>
        <w:spacing w:before="240" w:after="240"/>
        <w:ind w:firstLine="425"/>
        <w:contextualSpacing/>
        <w:rPr>
          <w:rFonts w:eastAsia="Times New Roman" w:cs="Times New Roman"/>
          <w:szCs w:val="24"/>
          <w:lang w:eastAsia="pt-BR"/>
        </w:rPr>
      </w:pPr>
      <w:r w:rsidRPr="001F199D">
        <w:rPr>
          <w:rFonts w:eastAsia="Times New Roman" w:cs="Times New Roman"/>
          <w:color w:val="000000"/>
          <w:szCs w:val="24"/>
          <w:lang w:eastAsia="pt-BR"/>
        </w:rPr>
        <w:t>Segundo Silva et al, o Edifício Paula Souza, construído em 1973, por apresentar diversos problemas, vem passando por constantes reformas, uma vez que não garante conforto a seus usuários. Tais reformas basearam-se em princípios de sustentabilidade econômica e ambiental, is</w:t>
      </w:r>
      <w:r w:rsidR="0061017E">
        <w:rPr>
          <w:rFonts w:eastAsia="Times New Roman" w:cs="Times New Roman"/>
          <w:color w:val="000000"/>
          <w:szCs w:val="24"/>
          <w:lang w:eastAsia="pt-BR"/>
        </w:rPr>
        <w:t>t</w:t>
      </w:r>
      <w:r w:rsidRPr="001F199D">
        <w:rPr>
          <w:rFonts w:eastAsia="Times New Roman" w:cs="Times New Roman"/>
          <w:color w:val="000000"/>
          <w:szCs w:val="24"/>
          <w:lang w:eastAsia="pt-BR"/>
        </w:rPr>
        <w:t>o é, no conceito de green building. </w:t>
      </w:r>
    </w:p>
    <w:p w14:paraId="0F08277D" w14:textId="77777777" w:rsidR="00730084" w:rsidRPr="001F199D" w:rsidRDefault="00730084" w:rsidP="00CE51AD">
      <w:pPr>
        <w:spacing w:before="240" w:after="240"/>
        <w:ind w:firstLine="425"/>
        <w:contextualSpacing/>
        <w:rPr>
          <w:rFonts w:eastAsia="Times New Roman" w:cs="Times New Roman"/>
          <w:szCs w:val="24"/>
          <w:lang w:eastAsia="pt-BR"/>
        </w:rPr>
      </w:pPr>
      <w:r w:rsidRPr="001F199D">
        <w:rPr>
          <w:rFonts w:eastAsia="Times New Roman" w:cs="Times New Roman"/>
          <w:color w:val="000000"/>
          <w:szCs w:val="24"/>
          <w:lang w:eastAsia="pt-BR"/>
        </w:rPr>
        <w:t>Dessarte, buscou-se soluções que comtemplassem o problema escolhido, de modo a reduzir o barulho nos ambientes de estudo, e permitir com que os alunos tenham um ambiente o mais confortável possível. </w:t>
      </w:r>
    </w:p>
    <w:p w14:paraId="46DFA1E7" w14:textId="77777777" w:rsidR="00730084" w:rsidRPr="001F199D" w:rsidRDefault="00730084" w:rsidP="00CE51AD">
      <w:pPr>
        <w:spacing w:before="240" w:after="240"/>
        <w:ind w:firstLine="425"/>
        <w:contextualSpacing/>
        <w:rPr>
          <w:rFonts w:eastAsia="Times New Roman" w:cs="Times New Roman"/>
          <w:szCs w:val="24"/>
          <w:lang w:eastAsia="pt-BR"/>
        </w:rPr>
      </w:pPr>
      <w:r w:rsidRPr="001F199D">
        <w:rPr>
          <w:rFonts w:eastAsia="Times New Roman" w:cs="Times New Roman"/>
          <w:color w:val="000000"/>
          <w:szCs w:val="24"/>
          <w:lang w:eastAsia="pt-BR"/>
        </w:rPr>
        <w:t>Não obstante, é importante ressaltar as próprias limitações do edifício, haja vista que se trata de uma instituição pública e que está já está totalmente construída. Sendo assim, a questão econômica deve ser bem ponderada, tal como deve-se evitar grandes obras que acabem a vir interferindo na própria estrutura do prédio.</w:t>
      </w:r>
    </w:p>
    <w:p w14:paraId="0C52FD4D" w14:textId="77777777" w:rsidR="00730084" w:rsidRPr="001F199D" w:rsidRDefault="00730084" w:rsidP="00CE51AD">
      <w:pPr>
        <w:spacing w:before="240" w:after="240"/>
        <w:ind w:firstLine="425"/>
        <w:contextualSpacing/>
        <w:rPr>
          <w:rFonts w:eastAsia="Times New Roman" w:cs="Times New Roman"/>
          <w:szCs w:val="24"/>
          <w:lang w:eastAsia="pt-BR"/>
        </w:rPr>
      </w:pPr>
      <w:r w:rsidRPr="001F199D">
        <w:rPr>
          <w:rFonts w:eastAsia="Times New Roman" w:cs="Times New Roman"/>
          <w:color w:val="000000"/>
          <w:szCs w:val="24"/>
          <w:lang w:eastAsia="pt-BR"/>
        </w:rPr>
        <w:t>Por fim, outro fator a ter em conta é o próprio viés sustentável que o curso de engenharia civil considera como bastante relevante. Entretanto, mesmo que se saiba da importância desse aspecto, ele não deve ser posto como parâmetro principal, uma vez que, soluções sustentáveis acabam despendendo maiores gastos, o que dificulta a implementação de tais soluções, de acordo com o cenário que a Universidade se encontra.</w:t>
      </w:r>
    </w:p>
    <w:p w14:paraId="66CC3967" w14:textId="77777777" w:rsidR="00730084" w:rsidRPr="001F199D" w:rsidRDefault="00730084" w:rsidP="005848A7">
      <w:pPr>
        <w:rPr>
          <w:rFonts w:eastAsia="Times New Roman" w:cs="Times New Roman"/>
          <w:szCs w:val="24"/>
          <w:lang w:eastAsia="pt-BR"/>
        </w:rPr>
      </w:pPr>
    </w:p>
    <w:p w14:paraId="43C31ABB" w14:textId="77777777" w:rsidR="00730084" w:rsidRPr="001F199D" w:rsidRDefault="00730084" w:rsidP="0003033D">
      <w:pPr>
        <w:pStyle w:val="Ttulo3"/>
        <w:rPr>
          <w:lang w:eastAsia="pt-BR"/>
        </w:rPr>
      </w:pPr>
      <w:bookmarkStart w:id="15" w:name="_Toc41563080"/>
      <w:r w:rsidRPr="001F199D">
        <w:rPr>
          <w:lang w:eastAsia="pt-BR"/>
        </w:rPr>
        <w:t>2.4.2. Soluções</w:t>
      </w:r>
      <w:bookmarkEnd w:id="15"/>
    </w:p>
    <w:p w14:paraId="0D4CCFF2" w14:textId="5ADD85BF" w:rsidR="00730084" w:rsidRPr="001F199D" w:rsidRDefault="00730084" w:rsidP="006163B3">
      <w:pPr>
        <w:spacing w:before="240" w:after="240"/>
        <w:ind w:firstLine="284"/>
        <w:rPr>
          <w:rFonts w:eastAsia="Times New Roman" w:cs="Times New Roman"/>
          <w:szCs w:val="24"/>
          <w:lang w:eastAsia="pt-BR"/>
        </w:rPr>
      </w:pPr>
      <w:r w:rsidRPr="00847B44">
        <w:rPr>
          <w:rFonts w:eastAsia="Times New Roman" w:cs="Times New Roman"/>
          <w:color w:val="000000"/>
          <w:szCs w:val="24"/>
          <w:lang w:eastAsia="pt-BR"/>
        </w:rPr>
        <w:t>Dessa forma, pensando nas restrições físicas e organizacionais do prédio, além da própria questão econômica, reuniu- se 14 soluções que atendem às necessidades do problema das áreas de estudo dos mais diversos modos, os quais estão listados a seguir:</w:t>
      </w:r>
    </w:p>
    <w:p w14:paraId="56D220CC"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 xml:space="preserve">Implementação de placas </w:t>
      </w:r>
      <w:commentRangeStart w:id="16"/>
      <w:commentRangeStart w:id="17"/>
      <w:r w:rsidRPr="00C76702">
        <w:rPr>
          <w:rFonts w:eastAsia="Times New Roman" w:cs="Times New Roman"/>
          <w:color w:val="000000"/>
          <w:szCs w:val="24"/>
          <w:lang w:eastAsia="pt-BR"/>
        </w:rPr>
        <w:t>sinalizadoras</w:t>
      </w:r>
      <w:commentRangeEnd w:id="16"/>
      <w:r w:rsidR="00024A7B">
        <w:rPr>
          <w:rStyle w:val="Refdecomentrio"/>
        </w:rPr>
        <w:commentReference w:id="16"/>
      </w:r>
      <w:commentRangeEnd w:id="17"/>
      <w:r w:rsidR="00024A7B">
        <w:rPr>
          <w:rStyle w:val="Refdecomentrio"/>
        </w:rPr>
        <w:commentReference w:id="17"/>
      </w:r>
      <w:r w:rsidRPr="00C76702">
        <w:rPr>
          <w:rFonts w:eastAsia="Times New Roman" w:cs="Times New Roman"/>
          <w:color w:val="000000"/>
          <w:szCs w:val="24"/>
          <w:lang w:eastAsia="pt-BR"/>
        </w:rPr>
        <w:t xml:space="preserve"> de silêncio; </w:t>
      </w:r>
    </w:p>
    <w:p w14:paraId="1B8AB763" w14:textId="0319C062" w:rsidR="00730084" w:rsidRDefault="00730084" w:rsidP="0053798A">
      <w:pPr>
        <w:ind w:firstLine="425"/>
        <w:rPr>
          <w:rFonts w:eastAsia="Times New Roman" w:cs="Times New Roman"/>
          <w:color w:val="000000"/>
          <w:szCs w:val="24"/>
          <w:lang w:eastAsia="pt-BR"/>
        </w:rPr>
      </w:pPr>
      <w:r w:rsidRPr="00C76702">
        <w:rPr>
          <w:rFonts w:eastAsia="Times New Roman" w:cs="Times New Roman"/>
          <w:color w:val="000000"/>
          <w:szCs w:val="24"/>
          <w:lang w:eastAsia="pt-BR"/>
        </w:rPr>
        <w:t>Atrelado às placas, haveria uma campanha que visava incentivar os indivíduos a pedirem silêncio haja conversa excessiva, principalmente quando esta não está relacionada a estudos. Isto posto, tal campanha seria difundida via redes sociais e cartazes espalhados pelo Prédio de Engenharia Civil e Ambiental</w:t>
      </w:r>
      <w:r w:rsidR="00F15A51">
        <w:rPr>
          <w:rFonts w:eastAsia="Times New Roman" w:cs="Times New Roman"/>
          <w:color w:val="000000"/>
          <w:szCs w:val="24"/>
          <w:lang w:eastAsia="pt-BR"/>
        </w:rPr>
        <w:t>.</w:t>
      </w:r>
    </w:p>
    <w:p w14:paraId="2891659C" w14:textId="77777777" w:rsidR="00F15A51" w:rsidRPr="001F199D" w:rsidRDefault="00F15A51" w:rsidP="0053798A">
      <w:pPr>
        <w:ind w:firstLine="425"/>
        <w:rPr>
          <w:rFonts w:eastAsia="Times New Roman" w:cs="Times New Roman"/>
          <w:szCs w:val="24"/>
          <w:lang w:eastAsia="pt-BR"/>
        </w:rPr>
      </w:pPr>
    </w:p>
    <w:p w14:paraId="33AA159A"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 xml:space="preserve">Disponibilização de </w:t>
      </w:r>
      <w:r w:rsidRPr="00024A7B">
        <w:rPr>
          <w:rFonts w:eastAsia="Times New Roman" w:cs="Times New Roman"/>
          <w:color w:val="000000"/>
          <w:szCs w:val="24"/>
          <w:highlight w:val="yellow"/>
          <w:lang w:eastAsia="pt-BR"/>
          <w:rPrChange w:id="18" w:author="Sergio Angulo" w:date="2020-06-08T20:49:00Z">
            <w:rPr>
              <w:rFonts w:eastAsia="Times New Roman" w:cs="Times New Roman"/>
              <w:color w:val="000000"/>
              <w:szCs w:val="24"/>
              <w:lang w:eastAsia="pt-BR"/>
            </w:rPr>
          </w:rPrChange>
        </w:rPr>
        <w:t xml:space="preserve">protetores </w:t>
      </w:r>
      <w:commentRangeStart w:id="19"/>
      <w:r w:rsidRPr="00024A7B">
        <w:rPr>
          <w:rFonts w:eastAsia="Times New Roman" w:cs="Times New Roman"/>
          <w:color w:val="000000"/>
          <w:szCs w:val="24"/>
          <w:highlight w:val="yellow"/>
          <w:lang w:eastAsia="pt-BR"/>
          <w:rPrChange w:id="20" w:author="Sergio Angulo" w:date="2020-06-08T20:49:00Z">
            <w:rPr>
              <w:rFonts w:eastAsia="Times New Roman" w:cs="Times New Roman"/>
              <w:color w:val="000000"/>
              <w:szCs w:val="24"/>
              <w:lang w:eastAsia="pt-BR"/>
            </w:rPr>
          </w:rPrChange>
        </w:rPr>
        <w:t>auditivos</w:t>
      </w:r>
      <w:commentRangeEnd w:id="19"/>
      <w:r w:rsidR="00024A7B">
        <w:rPr>
          <w:rStyle w:val="Refdecomentrio"/>
        </w:rPr>
        <w:commentReference w:id="19"/>
      </w:r>
      <w:r w:rsidRPr="00024A7B">
        <w:rPr>
          <w:rFonts w:eastAsia="Times New Roman" w:cs="Times New Roman"/>
          <w:color w:val="000000"/>
          <w:szCs w:val="24"/>
          <w:highlight w:val="yellow"/>
          <w:lang w:eastAsia="pt-BR"/>
          <w:rPrChange w:id="21" w:author="Sergio Angulo" w:date="2020-06-08T20:49:00Z">
            <w:rPr>
              <w:rFonts w:eastAsia="Times New Roman" w:cs="Times New Roman"/>
              <w:color w:val="000000"/>
              <w:szCs w:val="24"/>
              <w:lang w:eastAsia="pt-BR"/>
            </w:rPr>
          </w:rPrChange>
        </w:rPr>
        <w:t xml:space="preserve"> de tipo concha</w:t>
      </w:r>
      <w:r w:rsidRPr="00C76702">
        <w:rPr>
          <w:rFonts w:eastAsia="Times New Roman" w:cs="Times New Roman"/>
          <w:color w:val="000000"/>
          <w:szCs w:val="24"/>
          <w:lang w:eastAsia="pt-BR"/>
        </w:rPr>
        <w:t xml:space="preserve"> ou tipo inserção;</w:t>
      </w:r>
    </w:p>
    <w:p w14:paraId="15E52F90" w14:textId="1879477A" w:rsidR="00730084" w:rsidRDefault="00730084" w:rsidP="0053798A">
      <w:pPr>
        <w:ind w:firstLine="425"/>
        <w:rPr>
          <w:rFonts w:eastAsia="Times New Roman" w:cs="Times New Roman"/>
          <w:color w:val="000000"/>
          <w:szCs w:val="24"/>
          <w:lang w:eastAsia="pt-BR"/>
        </w:rPr>
      </w:pPr>
      <w:r w:rsidRPr="00C76702">
        <w:rPr>
          <w:rFonts w:eastAsia="Times New Roman" w:cs="Times New Roman"/>
          <w:color w:val="000000"/>
          <w:szCs w:val="24"/>
          <w:lang w:eastAsia="pt-BR"/>
        </w:rPr>
        <w:t xml:space="preserve">Esses protetores auditivos estariam </w:t>
      </w:r>
      <w:r w:rsidR="007812CE" w:rsidRPr="00C76702">
        <w:rPr>
          <w:rFonts w:eastAsia="Times New Roman" w:cs="Times New Roman"/>
          <w:color w:val="000000"/>
          <w:szCs w:val="24"/>
          <w:lang w:eastAsia="pt-BR"/>
        </w:rPr>
        <w:t>à</w:t>
      </w:r>
      <w:r w:rsidRPr="00C76702">
        <w:rPr>
          <w:rFonts w:eastAsia="Times New Roman" w:cs="Times New Roman"/>
          <w:color w:val="000000"/>
          <w:szCs w:val="24"/>
          <w:lang w:eastAsia="pt-BR"/>
        </w:rPr>
        <w:t xml:space="preserve"> disposição dos alunos em um recipiente, no qual o empréstimo ocorreria somente enquanto o aluno permanecesse no ambiente de estudos. Ademais, haveria próximo desse recipiente, um álcool gel, com o qual poderia ser feito a higienização desses protetores.</w:t>
      </w:r>
    </w:p>
    <w:p w14:paraId="631DA397" w14:textId="77777777" w:rsidR="00F15A51" w:rsidRPr="001F199D" w:rsidRDefault="00F15A51" w:rsidP="0053798A">
      <w:pPr>
        <w:ind w:firstLine="425"/>
        <w:rPr>
          <w:rFonts w:eastAsia="Times New Roman" w:cs="Times New Roman"/>
          <w:szCs w:val="24"/>
          <w:lang w:eastAsia="pt-BR"/>
        </w:rPr>
      </w:pPr>
    </w:p>
    <w:p w14:paraId="145E583E"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Implementação de espumas acústicas nas paredes;</w:t>
      </w:r>
    </w:p>
    <w:p w14:paraId="064CE732" w14:textId="0DF631FE" w:rsidR="00730084" w:rsidRDefault="00730084" w:rsidP="0053798A">
      <w:pPr>
        <w:ind w:firstLine="425"/>
        <w:rPr>
          <w:rFonts w:eastAsia="Times New Roman" w:cs="Times New Roman"/>
          <w:color w:val="000000"/>
          <w:szCs w:val="24"/>
          <w:lang w:eastAsia="pt-BR"/>
        </w:rPr>
      </w:pPr>
      <w:r w:rsidRPr="00C76702">
        <w:rPr>
          <w:rFonts w:eastAsia="Times New Roman" w:cs="Times New Roman"/>
          <w:color w:val="000000"/>
          <w:szCs w:val="24"/>
          <w:lang w:eastAsia="pt-BR"/>
        </w:rPr>
        <w:t>Uma maneira mais comum de fazer o isolamento acústico nos ambientes, seria as espumas acústicas, que pela sua composição, são capazes de absorver as ondas sonoras e diminuir a sua reverberação pelo ambiente. </w:t>
      </w:r>
    </w:p>
    <w:p w14:paraId="38E88E34" w14:textId="77777777" w:rsidR="00F15A51" w:rsidRPr="001F199D" w:rsidRDefault="00F15A51" w:rsidP="0053798A">
      <w:pPr>
        <w:ind w:firstLine="425"/>
        <w:rPr>
          <w:rFonts w:eastAsia="Times New Roman" w:cs="Times New Roman"/>
          <w:szCs w:val="24"/>
          <w:lang w:eastAsia="pt-BR"/>
        </w:rPr>
      </w:pPr>
    </w:p>
    <w:p w14:paraId="04C73010" w14:textId="4CA442D2" w:rsidR="00730084" w:rsidRDefault="00730084" w:rsidP="0053798A">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Biombos com 2m ou 2,5m com isolamento acústico para isolar os ambientes;</w:t>
      </w:r>
    </w:p>
    <w:p w14:paraId="54A45BA3" w14:textId="77777777" w:rsidR="00F15A51" w:rsidRPr="0053798A" w:rsidRDefault="00F15A51" w:rsidP="00F15A51">
      <w:pPr>
        <w:pStyle w:val="PargrafodaLista"/>
        <w:ind w:left="644"/>
        <w:textAlignment w:val="baseline"/>
        <w:rPr>
          <w:rFonts w:eastAsia="Times New Roman" w:cs="Times New Roman"/>
          <w:color w:val="000000"/>
          <w:szCs w:val="24"/>
          <w:lang w:eastAsia="pt-BR"/>
        </w:rPr>
      </w:pPr>
    </w:p>
    <w:p w14:paraId="29B1378B" w14:textId="012D84F5" w:rsidR="00847B4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Construção de paredes de alvenaria ou de drywall, isolando as áreas de estudos;</w:t>
      </w:r>
    </w:p>
    <w:p w14:paraId="4DA59BF7" w14:textId="405C64E4" w:rsidR="00730084" w:rsidRDefault="00730084" w:rsidP="00C76702">
      <w:pPr>
        <w:rPr>
          <w:rFonts w:eastAsia="Times New Roman" w:cs="Times New Roman"/>
          <w:color w:val="000000"/>
          <w:szCs w:val="24"/>
          <w:lang w:eastAsia="pt-BR"/>
        </w:rPr>
      </w:pPr>
      <w:r w:rsidRPr="00C76702">
        <w:rPr>
          <w:rFonts w:eastAsia="Times New Roman" w:cs="Times New Roman"/>
          <w:color w:val="000000"/>
          <w:szCs w:val="24"/>
          <w:lang w:eastAsia="pt-BR"/>
        </w:rPr>
        <w:t>Ambas alternativas, 5 e 6, possuem um objetivo em comum: interceptar o</w:t>
      </w:r>
      <w:r w:rsidR="00847B44" w:rsidRPr="00C76702">
        <w:rPr>
          <w:rFonts w:eastAsia="Times New Roman" w:cs="Times New Roman"/>
          <w:color w:val="000000"/>
          <w:szCs w:val="24"/>
          <w:lang w:eastAsia="pt-BR"/>
        </w:rPr>
        <w:t xml:space="preserve"> </w:t>
      </w:r>
      <w:r w:rsidRPr="00C76702">
        <w:rPr>
          <w:rFonts w:eastAsia="Times New Roman" w:cs="Times New Roman"/>
          <w:color w:val="000000"/>
          <w:szCs w:val="24"/>
          <w:lang w:eastAsia="pt-BR"/>
        </w:rPr>
        <w:t xml:space="preserve">som direto emitido pelas pessoas ao falarem. Assim, não há a necessidade de isolar completamente o ambiente, o </w:t>
      </w:r>
      <w:r w:rsidRPr="00C76702">
        <w:rPr>
          <w:rFonts w:eastAsia="Times New Roman" w:cs="Times New Roman"/>
          <w:color w:val="000000"/>
          <w:szCs w:val="24"/>
          <w:lang w:eastAsia="pt-BR"/>
        </w:rPr>
        <w:lastRenderedPageBreak/>
        <w:t>que não acarretaria prejuízos a iluminação e ventilação, os dois mais significativos problemas, depois do barulho, conforme os resultados das pesquisas.</w:t>
      </w:r>
    </w:p>
    <w:p w14:paraId="44B1559F" w14:textId="5DC5E205" w:rsidR="00730084" w:rsidRDefault="00730084" w:rsidP="0053798A">
      <w:pPr>
        <w:ind w:firstLine="425"/>
        <w:rPr>
          <w:rFonts w:eastAsia="Times New Roman" w:cs="Times New Roman"/>
          <w:color w:val="000000"/>
          <w:szCs w:val="24"/>
          <w:lang w:eastAsia="pt-BR"/>
        </w:rPr>
      </w:pPr>
      <w:r w:rsidRPr="00C76702">
        <w:rPr>
          <w:rFonts w:eastAsia="Times New Roman" w:cs="Times New Roman"/>
          <w:color w:val="000000"/>
          <w:szCs w:val="24"/>
          <w:lang w:eastAsia="pt-BR"/>
        </w:rPr>
        <w:t>Dessarte, seria importante cobrir cerca de 70% da altura do teto, seja por meio de uma parede ou por um biombo, que possua também um isolamento acústico, feito por lã de rocha, polímeros, entre outros materiais.</w:t>
      </w:r>
    </w:p>
    <w:p w14:paraId="543B97AA" w14:textId="3014E871" w:rsidR="00F15A51" w:rsidRPr="001F199D" w:rsidRDefault="00F15A51" w:rsidP="0053798A">
      <w:pPr>
        <w:ind w:firstLine="425"/>
        <w:rPr>
          <w:rFonts w:eastAsia="Times New Roman" w:cs="Times New Roman"/>
          <w:szCs w:val="24"/>
          <w:lang w:eastAsia="pt-BR"/>
        </w:rPr>
      </w:pPr>
    </w:p>
    <w:p w14:paraId="622E944B"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Mesas de escritório com divisórias; </w:t>
      </w:r>
    </w:p>
    <w:p w14:paraId="6F77A57A" w14:textId="74ABDDF9" w:rsidR="00730084" w:rsidRDefault="00730084" w:rsidP="0053798A">
      <w:pPr>
        <w:ind w:firstLine="425"/>
        <w:rPr>
          <w:rFonts w:eastAsia="Times New Roman" w:cs="Times New Roman"/>
          <w:color w:val="000000"/>
          <w:szCs w:val="24"/>
          <w:lang w:eastAsia="pt-BR"/>
        </w:rPr>
      </w:pPr>
      <w:r w:rsidRPr="00C76702">
        <w:rPr>
          <w:rFonts w:eastAsia="Times New Roman" w:cs="Times New Roman"/>
          <w:color w:val="000000"/>
          <w:szCs w:val="24"/>
          <w:lang w:eastAsia="pt-BR"/>
        </w:rPr>
        <w:t>Essas mesas, além de deixar maior espaçamento entre os indivíduos, também é capaz de amenizar o som, uma vez implantado um revestimento a base de tecido em torno das divisórias, que absorve parte das ondas sonoras</w:t>
      </w:r>
      <w:r w:rsidR="00F15A51">
        <w:rPr>
          <w:rFonts w:eastAsia="Times New Roman" w:cs="Times New Roman"/>
          <w:color w:val="000000"/>
          <w:szCs w:val="24"/>
          <w:lang w:eastAsia="pt-BR"/>
        </w:rPr>
        <w:t>.</w:t>
      </w:r>
    </w:p>
    <w:p w14:paraId="006F8C54" w14:textId="77777777" w:rsidR="00F15A51" w:rsidRPr="001F199D" w:rsidRDefault="00F15A51" w:rsidP="0053798A">
      <w:pPr>
        <w:ind w:firstLine="425"/>
        <w:rPr>
          <w:rFonts w:eastAsia="Times New Roman" w:cs="Times New Roman"/>
          <w:szCs w:val="24"/>
          <w:lang w:eastAsia="pt-BR"/>
        </w:rPr>
      </w:pPr>
    </w:p>
    <w:p w14:paraId="5C142404"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Cabines de estudo;</w:t>
      </w:r>
    </w:p>
    <w:p w14:paraId="7836EE76" w14:textId="52671129" w:rsidR="00730084" w:rsidRDefault="00C76702" w:rsidP="0053798A">
      <w:pPr>
        <w:ind w:firstLine="425"/>
        <w:rPr>
          <w:rFonts w:eastAsia="Times New Roman" w:cs="Times New Roman"/>
          <w:color w:val="000000"/>
          <w:szCs w:val="24"/>
          <w:lang w:eastAsia="pt-BR"/>
        </w:rPr>
      </w:pPr>
      <w:r>
        <w:rPr>
          <w:rFonts w:eastAsia="Times New Roman" w:cs="Times New Roman"/>
          <w:color w:val="000000"/>
          <w:szCs w:val="24"/>
          <w:lang w:eastAsia="pt-BR"/>
        </w:rPr>
        <w:t>F</w:t>
      </w:r>
      <w:r w:rsidR="00730084" w:rsidRPr="00C76702">
        <w:rPr>
          <w:rFonts w:eastAsia="Times New Roman" w:cs="Times New Roman"/>
          <w:color w:val="000000"/>
          <w:szCs w:val="24"/>
          <w:lang w:eastAsia="pt-BR"/>
        </w:rPr>
        <w:t>orma mais eficiente para estudos individuais, já que cada indivíduo consegue se concentrar apenas no seu estudo, ao estar de certa forma isolado do ambiente.</w:t>
      </w:r>
    </w:p>
    <w:p w14:paraId="570A36E6" w14:textId="77777777" w:rsidR="00F15A51" w:rsidRPr="001F199D" w:rsidRDefault="00F15A51" w:rsidP="0053798A">
      <w:pPr>
        <w:ind w:firstLine="425"/>
        <w:rPr>
          <w:rFonts w:eastAsia="Times New Roman" w:cs="Times New Roman"/>
          <w:szCs w:val="24"/>
          <w:lang w:eastAsia="pt-BR"/>
        </w:rPr>
      </w:pPr>
    </w:p>
    <w:p w14:paraId="6E672105" w14:textId="3DE8F52A" w:rsidR="00730084"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Painel de madeira, com tecido e espuma de 12mm, nas paredes de concreto;</w:t>
      </w:r>
    </w:p>
    <w:p w14:paraId="2D121D68" w14:textId="77777777" w:rsidR="00F15A51" w:rsidRPr="00C76702" w:rsidRDefault="00F15A51" w:rsidP="00F15A51">
      <w:pPr>
        <w:pStyle w:val="PargrafodaLista"/>
        <w:ind w:left="644"/>
        <w:textAlignment w:val="baseline"/>
        <w:rPr>
          <w:rFonts w:eastAsia="Times New Roman" w:cs="Times New Roman"/>
          <w:color w:val="000000"/>
          <w:szCs w:val="24"/>
          <w:lang w:eastAsia="pt-BR"/>
        </w:rPr>
      </w:pPr>
    </w:p>
    <w:p w14:paraId="056ABC46" w14:textId="2AFEEDC2" w:rsidR="00730084"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Revestimento sonex no teto;</w:t>
      </w:r>
    </w:p>
    <w:p w14:paraId="10F3F030" w14:textId="2E0E20B6" w:rsidR="00F15A51" w:rsidRPr="00F15A51" w:rsidRDefault="00F15A51" w:rsidP="00F15A51">
      <w:pPr>
        <w:textAlignment w:val="baseline"/>
        <w:rPr>
          <w:rFonts w:eastAsia="Times New Roman" w:cs="Times New Roman"/>
          <w:color w:val="000000"/>
          <w:szCs w:val="24"/>
          <w:lang w:eastAsia="pt-BR"/>
        </w:rPr>
      </w:pPr>
    </w:p>
    <w:p w14:paraId="6AC57BDB"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Forro cleaneo no teto;</w:t>
      </w:r>
    </w:p>
    <w:p w14:paraId="352D63C4" w14:textId="1638944A" w:rsidR="00730084" w:rsidRDefault="00C76702" w:rsidP="00F15A51">
      <w:pPr>
        <w:ind w:firstLine="284"/>
        <w:rPr>
          <w:rFonts w:eastAsia="Times New Roman" w:cs="Times New Roman"/>
          <w:color w:val="000000"/>
          <w:szCs w:val="24"/>
          <w:lang w:eastAsia="pt-BR"/>
        </w:rPr>
      </w:pPr>
      <w:r w:rsidRPr="00C76702">
        <w:rPr>
          <w:rFonts w:eastAsia="Times New Roman" w:cs="Times New Roman"/>
          <w:color w:val="000000"/>
          <w:szCs w:val="24"/>
          <w:lang w:eastAsia="pt-BR"/>
        </w:rPr>
        <w:t xml:space="preserve">O </w:t>
      </w:r>
      <w:r w:rsidR="00730084" w:rsidRPr="00C76702">
        <w:rPr>
          <w:rFonts w:eastAsia="Times New Roman" w:cs="Times New Roman"/>
          <w:color w:val="000000"/>
          <w:szCs w:val="24"/>
          <w:lang w:eastAsia="pt-BR"/>
        </w:rPr>
        <w:t xml:space="preserve">forro cleaneo contém uma particularidade, </w:t>
      </w:r>
      <w:r w:rsidR="0053798A" w:rsidRPr="00C76702">
        <w:rPr>
          <w:rFonts w:eastAsia="Times New Roman" w:cs="Times New Roman"/>
          <w:color w:val="000000"/>
          <w:szCs w:val="24"/>
          <w:lang w:eastAsia="pt-BR"/>
        </w:rPr>
        <w:t>à</w:t>
      </w:r>
      <w:r w:rsidR="00730084" w:rsidRPr="00C76702">
        <w:rPr>
          <w:rFonts w:eastAsia="Times New Roman" w:cs="Times New Roman"/>
          <w:color w:val="000000"/>
          <w:szCs w:val="24"/>
          <w:lang w:eastAsia="pt-BR"/>
        </w:rPr>
        <w:t xml:space="preserve"> medida que possui pequenos orifícios nos quais as ondas sonoras entram e não conseguem sair. Assim, essa tecnologia permite uma intercepção do som mais efetiva que o revestimento sonex no teto</w:t>
      </w:r>
      <w:r w:rsidR="00F15A51">
        <w:rPr>
          <w:rFonts w:eastAsia="Times New Roman" w:cs="Times New Roman"/>
          <w:color w:val="000000"/>
          <w:szCs w:val="24"/>
          <w:lang w:eastAsia="pt-BR"/>
        </w:rPr>
        <w:t>.</w:t>
      </w:r>
    </w:p>
    <w:p w14:paraId="139D8751" w14:textId="77777777" w:rsidR="00F15A51" w:rsidRPr="00C76702" w:rsidRDefault="00F15A51" w:rsidP="00C76702">
      <w:pPr>
        <w:rPr>
          <w:rFonts w:eastAsia="Times New Roman" w:cs="Times New Roman"/>
          <w:szCs w:val="24"/>
          <w:lang w:eastAsia="pt-BR"/>
        </w:rPr>
      </w:pPr>
    </w:p>
    <w:p w14:paraId="29591C90" w14:textId="77777777" w:rsidR="00730084" w:rsidRP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Carpete no chão;</w:t>
      </w:r>
    </w:p>
    <w:p w14:paraId="14C7776C" w14:textId="77777777" w:rsidR="00C76702" w:rsidRDefault="00730084" w:rsidP="00F15A51">
      <w:pPr>
        <w:ind w:firstLine="284"/>
        <w:rPr>
          <w:rFonts w:eastAsia="Times New Roman" w:cs="Times New Roman"/>
          <w:szCs w:val="24"/>
          <w:lang w:eastAsia="pt-BR"/>
        </w:rPr>
      </w:pPr>
      <w:r w:rsidRPr="00C76702">
        <w:rPr>
          <w:rFonts w:eastAsia="Times New Roman" w:cs="Times New Roman"/>
          <w:color w:val="000000"/>
          <w:szCs w:val="24"/>
          <w:lang w:eastAsia="pt-BR"/>
        </w:rPr>
        <w:t>As soluções 9 a 12 visam absorver as ondas sonoras, de modo que o som tem sua intensidade reduzida. Para melhores resultados, a implantação dessas ações deve ser feita em conjunto, de modo a amenizar o som em todas as superfícies do ambiente, isto é, o teto, as paredes e o chão. </w:t>
      </w:r>
    </w:p>
    <w:p w14:paraId="3504D8F0" w14:textId="6F09C02E" w:rsidR="00730084" w:rsidRDefault="00730084" w:rsidP="00C76702">
      <w:pPr>
        <w:rPr>
          <w:rFonts w:eastAsia="Times New Roman" w:cs="Times New Roman"/>
          <w:color w:val="000000"/>
          <w:szCs w:val="24"/>
          <w:lang w:eastAsia="pt-BR"/>
        </w:rPr>
      </w:pPr>
      <w:r w:rsidRPr="00C76702">
        <w:rPr>
          <w:rFonts w:eastAsia="Times New Roman" w:cs="Times New Roman"/>
          <w:color w:val="000000"/>
          <w:szCs w:val="24"/>
          <w:lang w:eastAsia="pt-BR"/>
        </w:rPr>
        <w:t>É importante ressaltar que ambas soluções 10 e 11 tem a mesma função; entretanto usam materiais diferentes para tal objetivo.</w:t>
      </w:r>
    </w:p>
    <w:p w14:paraId="641E8B49" w14:textId="77777777" w:rsidR="00F15A51" w:rsidRPr="00C76702" w:rsidRDefault="00F15A51" w:rsidP="00C76702">
      <w:pPr>
        <w:rPr>
          <w:rFonts w:eastAsia="Times New Roman" w:cs="Times New Roman"/>
          <w:szCs w:val="24"/>
          <w:lang w:eastAsia="pt-BR"/>
        </w:rPr>
      </w:pPr>
    </w:p>
    <w:p w14:paraId="460B4480" w14:textId="77777777" w:rsidR="00C76702" w:rsidRDefault="00730084" w:rsidP="00C76702">
      <w:pPr>
        <w:pStyle w:val="PargrafodaLista"/>
        <w:numPr>
          <w:ilvl w:val="0"/>
          <w:numId w:val="25"/>
        </w:numPr>
        <w:textAlignment w:val="baseline"/>
        <w:rPr>
          <w:rFonts w:eastAsia="Times New Roman" w:cs="Times New Roman"/>
          <w:color w:val="000000"/>
          <w:szCs w:val="24"/>
          <w:lang w:eastAsia="pt-BR"/>
        </w:rPr>
      </w:pPr>
      <w:r w:rsidRPr="00C76702">
        <w:rPr>
          <w:rFonts w:eastAsia="Times New Roman" w:cs="Times New Roman"/>
          <w:color w:val="000000"/>
          <w:szCs w:val="24"/>
          <w:lang w:eastAsia="pt-BR"/>
        </w:rPr>
        <w:t>Barreiras acústicas de vidro;</w:t>
      </w:r>
    </w:p>
    <w:p w14:paraId="33361BB1" w14:textId="02D262FD" w:rsidR="0053798A" w:rsidRDefault="00730084" w:rsidP="0053798A">
      <w:pPr>
        <w:rPr>
          <w:lang w:eastAsia="pt-BR"/>
        </w:rPr>
      </w:pPr>
      <w:r w:rsidRPr="00C76702">
        <w:rPr>
          <w:lang w:eastAsia="pt-BR"/>
        </w:rPr>
        <w:t>Isolar a área de estudos com uma parede de vidro, a qual ainda permite que seja possível a visualização da área externa a esse ambiente, de maneira que não é criada a sensação de isolamento;</w:t>
      </w:r>
    </w:p>
    <w:p w14:paraId="5C2C33DD" w14:textId="77777777" w:rsidR="00F15A51" w:rsidRDefault="00F15A51" w:rsidP="0053798A">
      <w:pPr>
        <w:rPr>
          <w:lang w:eastAsia="pt-BR"/>
        </w:rPr>
      </w:pPr>
    </w:p>
    <w:p w14:paraId="65358129" w14:textId="05CA0BDF" w:rsidR="00730084" w:rsidRPr="00FE6E43" w:rsidRDefault="00730084" w:rsidP="0053798A">
      <w:pPr>
        <w:pStyle w:val="PargrafodaLista"/>
        <w:numPr>
          <w:ilvl w:val="0"/>
          <w:numId w:val="25"/>
        </w:numPr>
        <w:rPr>
          <w:lang w:eastAsia="pt-BR"/>
        </w:rPr>
      </w:pPr>
      <w:r w:rsidRPr="00C76702">
        <w:rPr>
          <w:lang w:eastAsia="pt-BR"/>
        </w:rPr>
        <w:t>Criação de paredes d’água de barreira acústica com escoamento de águas pluviais;</w:t>
      </w:r>
    </w:p>
    <w:p w14:paraId="50A8E34D" w14:textId="77777777" w:rsidR="00730084" w:rsidRPr="001F199D" w:rsidRDefault="00730084" w:rsidP="0003033D">
      <w:pPr>
        <w:pStyle w:val="Ttulo2"/>
      </w:pPr>
      <w:bookmarkStart w:id="22" w:name="_Toc41563081"/>
      <w:r w:rsidRPr="001F199D">
        <w:t>2.5. Definição dos critérios de avaliação</w:t>
      </w:r>
      <w:bookmarkEnd w:id="22"/>
    </w:p>
    <w:p w14:paraId="73AEA670" w14:textId="404E9C00"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Em muitos problemas de decisão, verifica-se que há mais de um objetivo a ser atingido. Este conjunto de objetivos chama-se conjunto de critérios ou atributos. Os critérios são utilizados como parâmetros de avaliação para um conjunto de alternativas. Através da definição dos critérios do problema podem-se utilizar estes para fazer comparações entre as alternativas. Os Métodos de apoio multicritério a decisão tem como princípio buscar o estabelecimento de uma relação de preferências (subjetivas) entre as alternativas que estão sendo avaliadas sob a influência de vários critérios, no processo de decisão (Gomes, 2011; Almeida &amp; Costa, 2003).</w:t>
      </w:r>
    </w:p>
    <w:p w14:paraId="7D930F43" w14:textId="377F6B10"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 xml:space="preserve">De acordo com Gomes (2011), o Método AHP, ou Método de Análise Hierárquica, foi um dos primeiros métodos desenvolvidos na seara das Decisões Multicritérios Discretas e utiliza uma estruturação hierárquica dos critérios na sua formulação. O método AHP criado nos </w:t>
      </w:r>
      <w:r w:rsidRPr="001F199D">
        <w:rPr>
          <w:rFonts w:eastAsia="Times New Roman" w:cs="Times New Roman"/>
          <w:color w:val="000000"/>
          <w:szCs w:val="24"/>
          <w:lang w:eastAsia="pt-BR"/>
        </w:rPr>
        <w:lastRenderedPageBreak/>
        <w:t xml:space="preserve">Estados Unidos pelo professor Thomas L. Saaty (1980), pode ser aplicado em problemas como: alocação de recursos, decisões em grupo, seleção de fornecedores, seleção de portfólio de projetos, gestão de conflitos entre outras áreas. Vários órgãos governamentais e empresariais utilizam esta metodologia no Brasil e no exterior. Segundo Gomes (2011) o processo analítico do Método AHP é composto por duas etapas:  a estruturação hierárquica do </w:t>
      </w:r>
      <w:r w:rsidR="0003033D" w:rsidRPr="001F199D">
        <w:rPr>
          <w:rFonts w:eastAsia="Times New Roman" w:cs="Times New Roman"/>
          <w:color w:val="000000"/>
          <w:szCs w:val="24"/>
          <w:lang w:eastAsia="pt-BR"/>
        </w:rPr>
        <w:t>problema de decisão abordado</w:t>
      </w:r>
      <w:r w:rsidRPr="001F199D">
        <w:rPr>
          <w:rFonts w:eastAsia="Times New Roman" w:cs="Times New Roman"/>
          <w:color w:val="000000"/>
          <w:szCs w:val="24"/>
          <w:lang w:eastAsia="pt-BR"/>
        </w:rPr>
        <w:t> e a modelagem propriamente dita do método. Essas etapas devem ser estruturadas de modo que os critérios representam o problema da melhor forma possível. </w:t>
      </w:r>
    </w:p>
    <w:p w14:paraId="3B9417A7" w14:textId="27590B4D"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Após a construção da hierarquia os autores realizaram a comparação binária dos elementos de cada nível hierárquico criando uma matriz de decisão quadrada. Nessa matriz, será representada a partir de uma escala pré-definida, a preferência dos autores entre os elementos comparados, sob o enfoque de um elemento de um nível hierárquico imediatamente superior. Dessa forma a matriz quadrada gerada, possibilitou os autores a fazer n(n-</w:t>
      </w:r>
      <w:proofErr w:type="gramStart"/>
      <w:r w:rsidRPr="001F199D">
        <w:rPr>
          <w:rFonts w:eastAsia="Times New Roman" w:cs="Times New Roman"/>
          <w:color w:val="000000"/>
          <w:szCs w:val="24"/>
          <w:lang w:eastAsia="pt-BR"/>
        </w:rPr>
        <w:t>1)/</w:t>
      </w:r>
      <w:proofErr w:type="gramEnd"/>
      <w:r w:rsidRPr="001F199D">
        <w:rPr>
          <w:rFonts w:eastAsia="Times New Roman" w:cs="Times New Roman"/>
          <w:color w:val="000000"/>
          <w:szCs w:val="24"/>
          <w:lang w:eastAsia="pt-BR"/>
        </w:rPr>
        <w:t>2 comparações, sendo n o número de elementos do nível analisado.</w:t>
      </w:r>
    </w:p>
    <w:p w14:paraId="5AA07034" w14:textId="131EDC1C" w:rsidR="00730084" w:rsidRPr="001F199D" w:rsidRDefault="00730084" w:rsidP="001717CF">
      <w:pPr>
        <w:ind w:firstLine="425"/>
        <w:rPr>
          <w:rFonts w:eastAsia="Times New Roman" w:cs="Times New Roman"/>
          <w:szCs w:val="24"/>
          <w:lang w:eastAsia="pt-BR"/>
        </w:rPr>
      </w:pPr>
      <w:r w:rsidRPr="001F199D">
        <w:rPr>
          <w:rFonts w:eastAsia="Times New Roman" w:cs="Times New Roman"/>
          <w:color w:val="000000"/>
          <w:szCs w:val="24"/>
          <w:lang w:eastAsia="pt-BR"/>
        </w:rPr>
        <w:t xml:space="preserve">A estrutura hierárquica do Método AHP procura refletir o método natural de funcionamento da mente humana. Onde os elementos são agrupados de acordo com prioridades comuns, </w:t>
      </w:r>
      <w:proofErr w:type="gramStart"/>
      <w:r w:rsidRPr="001F199D">
        <w:rPr>
          <w:rFonts w:eastAsia="Times New Roman" w:cs="Times New Roman"/>
          <w:color w:val="000000"/>
          <w:szCs w:val="24"/>
          <w:lang w:eastAsia="pt-BR"/>
        </w:rPr>
        <w:t>criando um novo</w:t>
      </w:r>
      <w:proofErr w:type="gramEnd"/>
      <w:r w:rsidRPr="001F199D">
        <w:rPr>
          <w:rFonts w:eastAsia="Times New Roman" w:cs="Times New Roman"/>
          <w:color w:val="000000"/>
          <w:szCs w:val="24"/>
          <w:lang w:eastAsia="pt-BR"/>
        </w:rPr>
        <w:t xml:space="preserve"> elemento em um nível superior de agregação. Estes elementos, também podem ser agrupados, formando assim um outro nível de prioridades. O Professor Saaty, observou que a percepção de estímulos por um indivíduo </w:t>
      </w:r>
      <w:r w:rsidR="00985349" w:rsidRPr="001F199D">
        <w:rPr>
          <w:rFonts w:eastAsia="Times New Roman" w:cs="Times New Roman"/>
          <w:color w:val="000000"/>
          <w:szCs w:val="24"/>
          <w:lang w:eastAsia="pt-BR"/>
        </w:rPr>
        <w:t>obedece a uma</w:t>
      </w:r>
      <w:r w:rsidRPr="001F199D">
        <w:rPr>
          <w:rFonts w:eastAsia="Times New Roman" w:cs="Times New Roman"/>
          <w:color w:val="000000"/>
          <w:szCs w:val="24"/>
          <w:lang w:eastAsia="pt-BR"/>
        </w:rPr>
        <w:t xml:space="preserve"> escala linear.  Porém, existe também o chamado limite psicológico. O mesmo, estabelece que o ser humano pode, no máximo, julgar corretamente nove pontos para distinguir essas diferenças. Assim, foi definida a Escala Fundamental que tem como objetivo traduzir em números as preferências dos autores.</w:t>
      </w:r>
    </w:p>
    <w:p w14:paraId="57FD4F1C" w14:textId="7E649198" w:rsidR="00730084" w:rsidRDefault="00730084" w:rsidP="001717CF">
      <w:pPr>
        <w:pStyle w:val="SemEspaamento"/>
        <w:spacing w:before="240" w:after="240"/>
        <w:contextualSpacing w:val="0"/>
      </w:pPr>
      <w:r w:rsidRPr="001F199D">
        <w:t xml:space="preserve">Tabela 1 – </w:t>
      </w:r>
      <w:r w:rsidRPr="009B7C53">
        <w:rPr>
          <w:b/>
        </w:rPr>
        <w:t>Comparações da Escala Fundamental AHP</w:t>
      </w:r>
      <w:r w:rsidR="0003033D" w:rsidRPr="009B7C53">
        <w:rPr>
          <w:b/>
        </w:rPr>
        <w:t>.</w:t>
      </w:r>
    </w:p>
    <w:p w14:paraId="73325D44" w14:textId="77777777" w:rsidR="00C76702" w:rsidRPr="00C76702" w:rsidRDefault="00C76702" w:rsidP="00C76702">
      <w:pPr>
        <w:rPr>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1777"/>
        <w:gridCol w:w="4009"/>
        <w:gridCol w:w="3264"/>
      </w:tblGrid>
      <w:tr w:rsidR="00730084" w:rsidRPr="001F199D" w14:paraId="6EFE9FB1"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0C54E" w14:textId="77777777" w:rsidR="00730084" w:rsidRPr="001F199D" w:rsidRDefault="00730084" w:rsidP="009B7C53">
            <w:pPr>
              <w:pStyle w:val="SemEspaamento"/>
            </w:pPr>
            <w:r w:rsidRPr="001F199D">
              <w:t>Intensidade de Importância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E1CE7" w14:textId="77777777" w:rsidR="00730084" w:rsidRPr="001F199D" w:rsidRDefault="00730084" w:rsidP="009B7C53">
            <w:pPr>
              <w:pStyle w:val="SemEspaamento"/>
            </w:pPr>
            <w:r w:rsidRPr="001F199D">
              <w:t>Definição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77C0C" w14:textId="77777777" w:rsidR="00730084" w:rsidRPr="001F199D" w:rsidRDefault="00730084" w:rsidP="009B7C53">
            <w:pPr>
              <w:pStyle w:val="SemEspaamento"/>
            </w:pPr>
            <w:r w:rsidRPr="001F199D">
              <w:t>Explicação</w:t>
            </w:r>
          </w:p>
        </w:tc>
      </w:tr>
      <w:tr w:rsidR="00730084" w:rsidRPr="001F199D" w14:paraId="4BB78539"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13725" w14:textId="77777777" w:rsidR="00730084" w:rsidRPr="001F199D" w:rsidRDefault="00730084" w:rsidP="009B7C53">
            <w:pPr>
              <w:pStyle w:val="SemEspaamento"/>
            </w:pPr>
            <w:r w:rsidRPr="001F199D">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D6B5F" w14:textId="77777777" w:rsidR="00730084" w:rsidRPr="001F199D" w:rsidRDefault="00730084" w:rsidP="009B7C53">
            <w:pPr>
              <w:pStyle w:val="SemEspaamento"/>
            </w:pPr>
            <w:r w:rsidRPr="001F199D">
              <w:t>Mesma importância.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CE8B0" w14:textId="77777777" w:rsidR="00730084" w:rsidRPr="001F199D" w:rsidRDefault="00730084" w:rsidP="009B7C53">
            <w:pPr>
              <w:pStyle w:val="SemEspaamento"/>
            </w:pPr>
            <w:r w:rsidRPr="001F199D">
              <w:t>As duas atividades contribuem igualmente para o objetivo.</w:t>
            </w:r>
          </w:p>
        </w:tc>
      </w:tr>
      <w:tr w:rsidR="00730084" w:rsidRPr="001F199D" w14:paraId="3BA30623"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EBB04" w14:textId="77777777" w:rsidR="00730084" w:rsidRPr="001F199D" w:rsidRDefault="00730084" w:rsidP="009B7C53">
            <w:pPr>
              <w:pStyle w:val="SemEspaamento"/>
            </w:pPr>
            <w:r w:rsidRPr="001F199D">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6417" w14:textId="77777777" w:rsidR="00730084" w:rsidRPr="001F199D" w:rsidRDefault="00730084" w:rsidP="009B7C53">
            <w:pPr>
              <w:pStyle w:val="SemEspaamento"/>
            </w:pPr>
            <w:r w:rsidRPr="001F199D">
              <w:t>Importância pequena de uma sobre a outra.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1A5D1" w14:textId="77777777" w:rsidR="00730084" w:rsidRPr="001F199D" w:rsidRDefault="00730084" w:rsidP="009B7C53">
            <w:pPr>
              <w:pStyle w:val="SemEspaamento"/>
            </w:pPr>
            <w:r w:rsidRPr="001F199D">
              <w:t>A experiência e o julgamento favorecem levemente uma atividade em relação à outra.</w:t>
            </w:r>
          </w:p>
        </w:tc>
      </w:tr>
      <w:tr w:rsidR="00730084" w:rsidRPr="001F199D" w14:paraId="79D67525"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F43EE" w14:textId="77777777" w:rsidR="00730084" w:rsidRPr="001F199D" w:rsidRDefault="00730084" w:rsidP="009B7C53">
            <w:pPr>
              <w:pStyle w:val="SemEspaamento"/>
            </w:pPr>
            <w:r w:rsidRPr="001F199D">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DEBC9" w14:textId="77777777" w:rsidR="00730084" w:rsidRPr="001F199D" w:rsidRDefault="00730084" w:rsidP="009B7C53">
            <w:pPr>
              <w:pStyle w:val="SemEspaamento"/>
            </w:pPr>
            <w:r w:rsidRPr="001F199D">
              <w:t>Importância grande ou essencial.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B4E44" w14:textId="77777777" w:rsidR="00730084" w:rsidRPr="001F199D" w:rsidRDefault="00730084" w:rsidP="009B7C53">
            <w:pPr>
              <w:pStyle w:val="SemEspaamento"/>
            </w:pPr>
            <w:r w:rsidRPr="001F199D">
              <w:t>A experiência e o julgamento favorecem fortemente uma atividade em relação à outra.</w:t>
            </w:r>
          </w:p>
        </w:tc>
      </w:tr>
      <w:tr w:rsidR="00730084" w:rsidRPr="001F199D" w14:paraId="4BB77219"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902C1" w14:textId="77777777" w:rsidR="00730084" w:rsidRPr="001F199D" w:rsidRDefault="00730084" w:rsidP="009B7C53">
            <w:pPr>
              <w:pStyle w:val="SemEspaamento"/>
            </w:pPr>
            <w:r w:rsidRPr="001F199D">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B78C2" w14:textId="77777777" w:rsidR="00730084" w:rsidRPr="001F199D" w:rsidRDefault="00730084" w:rsidP="009B7C53">
            <w:pPr>
              <w:pStyle w:val="SemEspaamento"/>
            </w:pPr>
            <w:r w:rsidRPr="001F199D">
              <w:t>Importância muito grande ou demonstrada.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491BB" w14:textId="77777777" w:rsidR="00730084" w:rsidRPr="001F199D" w:rsidRDefault="00730084" w:rsidP="009B7C53">
            <w:pPr>
              <w:pStyle w:val="SemEspaamento"/>
            </w:pPr>
            <w:r w:rsidRPr="001F199D">
              <w:t>Uma atividade é muito fortemente favorecida em relação à outra; sua dominação de importância é demonstrada na prática.</w:t>
            </w:r>
          </w:p>
        </w:tc>
      </w:tr>
      <w:tr w:rsidR="00730084" w:rsidRPr="001F199D" w14:paraId="1EE666FC"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107A4" w14:textId="77777777" w:rsidR="00730084" w:rsidRPr="001F199D" w:rsidRDefault="00730084" w:rsidP="009B7C53">
            <w:pPr>
              <w:pStyle w:val="SemEspaamento"/>
            </w:pPr>
            <w:r w:rsidRPr="001F199D">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F0142" w14:textId="77777777" w:rsidR="00730084" w:rsidRPr="001F199D" w:rsidRDefault="00730084" w:rsidP="009B7C53">
            <w:pPr>
              <w:pStyle w:val="SemEspaamento"/>
            </w:pPr>
            <w:r w:rsidRPr="001F199D">
              <w:t>Importância absoluta.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02348" w14:textId="77777777" w:rsidR="00730084" w:rsidRPr="001F199D" w:rsidRDefault="00730084" w:rsidP="009B7C53">
            <w:pPr>
              <w:pStyle w:val="SemEspaamento"/>
            </w:pPr>
            <w:r w:rsidRPr="001F199D">
              <w:t>A evidência favorece uma atividade em relação à outra com o mais alto grau de certeza.</w:t>
            </w:r>
          </w:p>
        </w:tc>
      </w:tr>
      <w:tr w:rsidR="00730084" w:rsidRPr="001F199D" w14:paraId="78341D32"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9A5B2" w14:textId="77777777" w:rsidR="00730084" w:rsidRPr="001F199D" w:rsidRDefault="00730084" w:rsidP="009B7C53">
            <w:pPr>
              <w:pStyle w:val="SemEspaamento"/>
            </w:pPr>
            <w:r w:rsidRPr="001F199D">
              <w:lastRenderedPageBreak/>
              <w:t>2, 4, 6, 8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65076" w14:textId="77777777" w:rsidR="00730084" w:rsidRPr="001F199D" w:rsidRDefault="00730084" w:rsidP="009B7C53">
            <w:pPr>
              <w:pStyle w:val="SemEspaamento"/>
            </w:pPr>
            <w:r w:rsidRPr="001F199D">
              <w:t>Valores intermediários entre os valores adjacentes.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9C4EA" w14:textId="77777777" w:rsidR="00730084" w:rsidRPr="001F199D" w:rsidRDefault="00730084" w:rsidP="009B7C53">
            <w:pPr>
              <w:pStyle w:val="SemEspaamento"/>
            </w:pPr>
            <w:r w:rsidRPr="001F199D">
              <w:t>Quando se procura uma condição de compromisso entre duas definições.</w:t>
            </w:r>
          </w:p>
        </w:tc>
      </w:tr>
      <w:tr w:rsidR="00730084" w:rsidRPr="001F199D" w14:paraId="491861D1"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0FF5A" w14:textId="77777777" w:rsidR="00730084" w:rsidRPr="001F199D" w:rsidRDefault="00730084" w:rsidP="009B7C53">
            <w:pPr>
              <w:pStyle w:val="SemEspaamento"/>
            </w:pPr>
            <w:r w:rsidRPr="001F199D">
              <w:t>Recíprocos dos valores acima de zero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0E0A8" w14:textId="77777777" w:rsidR="00730084" w:rsidRPr="001F199D" w:rsidRDefault="00730084" w:rsidP="009B7C53">
            <w:pPr>
              <w:pStyle w:val="SemEspaamento"/>
            </w:pPr>
            <w:r w:rsidRPr="001F199D">
              <w:t>Se a atividade i recebe uma das designações diferentes acima de zero, quando comparada com a atividade j, então j tem o valor recíproco quando comparada com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7961" w14:textId="77777777" w:rsidR="00730084" w:rsidRPr="001F199D" w:rsidRDefault="00730084" w:rsidP="009B7C53">
            <w:pPr>
              <w:pStyle w:val="SemEspaamento"/>
            </w:pPr>
            <w:r w:rsidRPr="001F199D">
              <w:t>Uma designação razoável.</w:t>
            </w:r>
          </w:p>
        </w:tc>
      </w:tr>
      <w:tr w:rsidR="00730084" w:rsidRPr="001F199D" w14:paraId="62D1A0FE" w14:textId="77777777" w:rsidTr="007300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D7820" w14:textId="77777777" w:rsidR="00730084" w:rsidRPr="001F199D" w:rsidRDefault="00730084" w:rsidP="009B7C53">
            <w:pPr>
              <w:pStyle w:val="SemEspaamento"/>
            </w:pPr>
            <w:r w:rsidRPr="001F199D">
              <w:t>Racionais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63E5D" w14:textId="77777777" w:rsidR="00730084" w:rsidRPr="001F199D" w:rsidRDefault="00730084" w:rsidP="009B7C53">
            <w:pPr>
              <w:pStyle w:val="SemEspaamento"/>
            </w:pPr>
            <w:r w:rsidRPr="001F199D">
              <w:t>Razões resultantes da escala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34E59" w14:textId="77777777" w:rsidR="00730084" w:rsidRPr="001F199D" w:rsidRDefault="00730084" w:rsidP="009B7C53">
            <w:pPr>
              <w:pStyle w:val="SemEspaamento"/>
            </w:pPr>
            <w:r w:rsidRPr="001F199D">
              <w:t>Se a consistência tiver de ser forçada para obter valores numéricos n, somente para completar a matriz.</w:t>
            </w:r>
          </w:p>
        </w:tc>
      </w:tr>
    </w:tbl>
    <w:p w14:paraId="1F1A296F" w14:textId="6E30ED04" w:rsidR="00730084" w:rsidRDefault="00730084" w:rsidP="009B7C53">
      <w:pPr>
        <w:pStyle w:val="SemEspaamento"/>
      </w:pPr>
      <w:r w:rsidRPr="001F199D">
        <w:t>Fonte: adaptada de Saaty (1991)</w:t>
      </w:r>
      <w:r w:rsidR="0003033D">
        <w:t>.</w:t>
      </w:r>
    </w:p>
    <w:p w14:paraId="6601A145" w14:textId="77777777" w:rsidR="00C76702" w:rsidRPr="00C76702" w:rsidRDefault="00C76702" w:rsidP="00C76702">
      <w:pPr>
        <w:rPr>
          <w:lang w:eastAsia="pt-BR"/>
        </w:rPr>
      </w:pPr>
    </w:p>
    <w:p w14:paraId="5B67E39D" w14:textId="177FCD9E" w:rsidR="00730084" w:rsidRDefault="00730084" w:rsidP="00CE51AD">
      <w:pPr>
        <w:shd w:val="clear" w:color="auto" w:fill="FFFFFF"/>
        <w:ind w:firstLine="425"/>
        <w:rPr>
          <w:rFonts w:eastAsia="Times New Roman" w:cs="Times New Roman"/>
          <w:szCs w:val="24"/>
          <w:lang w:eastAsia="pt-BR"/>
        </w:rPr>
      </w:pPr>
      <w:r w:rsidRPr="001F199D">
        <w:rPr>
          <w:rFonts w:eastAsia="Times New Roman" w:cs="Times New Roman"/>
          <w:color w:val="000000"/>
          <w:szCs w:val="24"/>
          <w:lang w:eastAsia="pt-BR"/>
        </w:rPr>
        <w:t>As opiniões dos usuários que responderam ao formulário eletrônico foram analisadas em todos os níveis hierárquicos de composição da nota global. Para melhor entendimento dos diversos níveis da hierarquia AHP, foi construído o gráfico da Figura 1.</w:t>
      </w:r>
    </w:p>
    <w:p w14:paraId="2D7A3042" w14:textId="77777777" w:rsidR="00C76702" w:rsidRPr="001F199D" w:rsidRDefault="00C76702" w:rsidP="00C76702">
      <w:pPr>
        <w:shd w:val="clear" w:color="auto" w:fill="FFFFFF"/>
        <w:rPr>
          <w:rFonts w:eastAsia="Times New Roman" w:cs="Times New Roman"/>
          <w:szCs w:val="24"/>
          <w:lang w:eastAsia="pt-BR"/>
        </w:rPr>
      </w:pPr>
    </w:p>
    <w:p w14:paraId="3B93DCBF" w14:textId="3C2CDE35" w:rsidR="00730084" w:rsidRPr="009B7C53" w:rsidRDefault="00730084" w:rsidP="009B7C53">
      <w:pPr>
        <w:pStyle w:val="SemEspaamento"/>
        <w:rPr>
          <w:b/>
        </w:rPr>
      </w:pPr>
      <w:r w:rsidRPr="001F199D">
        <w:t xml:space="preserve">Figura </w:t>
      </w:r>
      <w:r w:rsidR="00991809">
        <w:t>9</w:t>
      </w:r>
      <w:r w:rsidRPr="001F199D">
        <w:t xml:space="preserve"> - </w:t>
      </w:r>
      <w:r w:rsidRPr="009B7C53">
        <w:rPr>
          <w:b/>
        </w:rPr>
        <w:t>Níveis hierárquicos para análise multicritério</w:t>
      </w:r>
      <w:r w:rsidR="0003033D" w:rsidRPr="009B7C53">
        <w:rPr>
          <w:b/>
        </w:rPr>
        <w:t>.</w:t>
      </w:r>
    </w:p>
    <w:p w14:paraId="328855A4" w14:textId="439A0E45" w:rsidR="00730084" w:rsidRDefault="00730084" w:rsidP="009B7C53">
      <w:pPr>
        <w:pStyle w:val="SemEspaamento"/>
      </w:pPr>
      <w:r w:rsidRPr="001F199D">
        <w:rPr>
          <w:noProof/>
          <w:bdr w:val="none" w:sz="0" w:space="0" w:color="auto" w:frame="1"/>
        </w:rPr>
        <w:drawing>
          <wp:inline distT="0" distB="0" distL="0" distR="0" wp14:anchorId="7EEC0305" wp14:editId="1B0C05FF">
            <wp:extent cx="5400040" cy="2755265"/>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755265"/>
                    </a:xfrm>
                    <a:prstGeom prst="rect">
                      <a:avLst/>
                    </a:prstGeom>
                    <a:noFill/>
                    <a:ln>
                      <a:noFill/>
                    </a:ln>
                  </pic:spPr>
                </pic:pic>
              </a:graphicData>
            </a:graphic>
          </wp:inline>
        </w:drawing>
      </w:r>
      <w:r w:rsidRPr="009B7C53">
        <w:t>Fonte:</w:t>
      </w:r>
      <w:r w:rsidRPr="001F199D">
        <w:t xml:space="preserve"> autoria do grupo</w:t>
      </w:r>
      <w:r w:rsidR="0003033D">
        <w:t>.</w:t>
      </w:r>
    </w:p>
    <w:p w14:paraId="0822530C" w14:textId="77777777" w:rsidR="00C76702" w:rsidRPr="00C76702" w:rsidRDefault="00C76702" w:rsidP="00C76702">
      <w:pPr>
        <w:rPr>
          <w:lang w:eastAsia="pt-BR"/>
        </w:rPr>
      </w:pPr>
    </w:p>
    <w:p w14:paraId="334A4EA5" w14:textId="77777777" w:rsidR="00730084" w:rsidRPr="001F199D" w:rsidRDefault="00730084" w:rsidP="00CE51AD">
      <w:pPr>
        <w:shd w:val="clear" w:color="auto" w:fill="FFFFFF"/>
        <w:ind w:firstLine="425"/>
        <w:rPr>
          <w:rFonts w:eastAsia="Times New Roman" w:cs="Times New Roman"/>
          <w:szCs w:val="24"/>
          <w:lang w:eastAsia="pt-BR"/>
        </w:rPr>
      </w:pPr>
      <w:r w:rsidRPr="001F199D">
        <w:rPr>
          <w:rFonts w:eastAsia="Times New Roman" w:cs="Times New Roman"/>
          <w:color w:val="000000"/>
          <w:szCs w:val="24"/>
          <w:lang w:eastAsia="pt-BR"/>
        </w:rPr>
        <w:t>Em um primeiro momento foram identificadas mais de vinte necessidades, que, após analisadas do ponto de vista de afinidades de ações, foram aglutinadas em ações semelhantes, o que reduziu a lista para uma classificação de apenas quatro critérios básicos para o projeto de otimização das áreas de estudos. Esses critérios, descritos a seguir, poderiam influenciar na escolha do melhor projeto.</w:t>
      </w:r>
    </w:p>
    <w:p w14:paraId="44B7D028" w14:textId="77777777" w:rsidR="00730084" w:rsidRPr="0003033D" w:rsidRDefault="00730084" w:rsidP="00CE51AD">
      <w:pPr>
        <w:spacing w:before="240" w:after="240"/>
        <w:ind w:firstLine="425"/>
        <w:rPr>
          <w:rFonts w:eastAsia="Times New Roman" w:cs="Times New Roman"/>
          <w:i/>
          <w:iCs/>
          <w:szCs w:val="24"/>
          <w:lang w:eastAsia="pt-BR"/>
        </w:rPr>
      </w:pPr>
      <w:r w:rsidRPr="0003033D">
        <w:rPr>
          <w:rFonts w:eastAsia="Times New Roman" w:cs="Times New Roman"/>
          <w:b/>
          <w:bCs/>
          <w:i/>
          <w:iCs/>
          <w:color w:val="000000"/>
          <w:szCs w:val="24"/>
          <w:lang w:eastAsia="pt-BR"/>
        </w:rPr>
        <w:t>Custo de instalação:</w:t>
      </w:r>
    </w:p>
    <w:p w14:paraId="5AB95B8E" w14:textId="3EBE8351"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Num projeto de engenharia, torna-se essencial a avaliação da viabilidade econômica de uma decisão a ser tomada, principalmente quando estamos falando de uma ação no meio público e obras de construção civil. Em função das soluções propostas, decidimos optar por </w:t>
      </w:r>
      <w:r w:rsidRPr="001F199D">
        <w:rPr>
          <w:rFonts w:eastAsia="Times New Roman" w:cs="Times New Roman"/>
          <w:color w:val="000000"/>
          <w:szCs w:val="24"/>
          <w:lang w:eastAsia="pt-BR"/>
        </w:rPr>
        <w:lastRenderedPageBreak/>
        <w:t xml:space="preserve">avaliar </w:t>
      </w:r>
      <w:r w:rsidRPr="00024A7B">
        <w:rPr>
          <w:rFonts w:eastAsia="Times New Roman" w:cs="Times New Roman"/>
          <w:color w:val="000000"/>
          <w:szCs w:val="24"/>
          <w:highlight w:val="yellow"/>
          <w:lang w:eastAsia="pt-BR"/>
          <w:rPrChange w:id="23" w:author="Sergio Angulo" w:date="2020-06-08T20:50:00Z">
            <w:rPr>
              <w:rFonts w:eastAsia="Times New Roman" w:cs="Times New Roman"/>
              <w:color w:val="000000"/>
              <w:szCs w:val="24"/>
              <w:lang w:eastAsia="pt-BR"/>
            </w:rPr>
          </w:rPrChange>
        </w:rPr>
        <w:t>somente o custo de instalação</w:t>
      </w:r>
      <w:r w:rsidRPr="001F199D">
        <w:rPr>
          <w:rFonts w:eastAsia="Times New Roman" w:cs="Times New Roman"/>
          <w:color w:val="000000"/>
          <w:szCs w:val="24"/>
          <w:lang w:eastAsia="pt-BR"/>
        </w:rPr>
        <w:t xml:space="preserve">, já que </w:t>
      </w:r>
      <w:r w:rsidRPr="00024A7B">
        <w:rPr>
          <w:rFonts w:eastAsia="Times New Roman" w:cs="Times New Roman"/>
          <w:color w:val="000000"/>
          <w:szCs w:val="24"/>
          <w:highlight w:val="yellow"/>
          <w:lang w:eastAsia="pt-BR"/>
          <w:rPrChange w:id="24" w:author="Sergio Angulo" w:date="2020-06-08T20:50:00Z">
            <w:rPr>
              <w:rFonts w:eastAsia="Times New Roman" w:cs="Times New Roman"/>
              <w:color w:val="000000"/>
              <w:szCs w:val="24"/>
              <w:lang w:eastAsia="pt-BR"/>
            </w:rPr>
          </w:rPrChange>
        </w:rPr>
        <w:t xml:space="preserve">os custos de manutenção das soluções propostas pelo grupo seriam </w:t>
      </w:r>
      <w:r w:rsidR="00C76702" w:rsidRPr="00024A7B">
        <w:rPr>
          <w:rFonts w:eastAsia="Times New Roman" w:cs="Times New Roman"/>
          <w:color w:val="000000"/>
          <w:szCs w:val="24"/>
          <w:highlight w:val="yellow"/>
          <w:lang w:eastAsia="pt-BR"/>
          <w:rPrChange w:id="25" w:author="Sergio Angulo" w:date="2020-06-08T20:50:00Z">
            <w:rPr>
              <w:rFonts w:eastAsia="Times New Roman" w:cs="Times New Roman"/>
              <w:color w:val="000000"/>
              <w:szCs w:val="24"/>
              <w:lang w:eastAsia="pt-BR"/>
            </w:rPr>
          </w:rPrChange>
        </w:rPr>
        <w:t>próximos</w:t>
      </w:r>
      <w:r w:rsidRPr="00024A7B">
        <w:rPr>
          <w:rFonts w:eastAsia="Times New Roman" w:cs="Times New Roman"/>
          <w:color w:val="000000"/>
          <w:szCs w:val="24"/>
          <w:highlight w:val="yellow"/>
          <w:lang w:eastAsia="pt-BR"/>
          <w:rPrChange w:id="26" w:author="Sergio Angulo" w:date="2020-06-08T20:50:00Z">
            <w:rPr>
              <w:rFonts w:eastAsia="Times New Roman" w:cs="Times New Roman"/>
              <w:color w:val="000000"/>
              <w:szCs w:val="24"/>
              <w:lang w:eastAsia="pt-BR"/>
            </w:rPr>
          </w:rPrChange>
        </w:rPr>
        <w:t xml:space="preserve"> umas das outras, o que levou sua desconsideração</w:t>
      </w:r>
      <w:r w:rsidRPr="001F199D">
        <w:rPr>
          <w:rFonts w:eastAsia="Times New Roman" w:cs="Times New Roman"/>
          <w:color w:val="000000"/>
          <w:szCs w:val="24"/>
          <w:lang w:eastAsia="pt-BR"/>
        </w:rPr>
        <w:t>. Além disso, vale ressaltar que o custo de instalação não considera apenas a mão de obra, mas também o custo da compra dos produtos necessários para aplicação da solução escolhida. Desse modo, dar-se-á maior preferência àquelas soluções cujo custo é menor.</w:t>
      </w:r>
    </w:p>
    <w:p w14:paraId="13FA4C4D" w14:textId="77777777" w:rsidR="00730084" w:rsidRPr="0003033D" w:rsidRDefault="00730084" w:rsidP="00CE51AD">
      <w:pPr>
        <w:spacing w:before="240" w:after="240"/>
        <w:ind w:firstLine="425"/>
        <w:rPr>
          <w:rFonts w:eastAsia="Times New Roman" w:cs="Times New Roman"/>
          <w:i/>
          <w:iCs/>
          <w:szCs w:val="24"/>
          <w:lang w:eastAsia="pt-BR"/>
        </w:rPr>
      </w:pPr>
      <w:r w:rsidRPr="0003033D">
        <w:rPr>
          <w:rFonts w:eastAsia="Times New Roman" w:cs="Times New Roman"/>
          <w:b/>
          <w:bCs/>
          <w:i/>
          <w:iCs/>
          <w:color w:val="000000"/>
          <w:szCs w:val="24"/>
          <w:lang w:eastAsia="pt-BR"/>
        </w:rPr>
        <w:t>Tempo de aplicação:</w:t>
      </w:r>
    </w:p>
    <w:p w14:paraId="044DE72A" w14:textId="77777777"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Levar em conta o tempo necessário para a aplicação de determinada solução é de extrema importância. O objetivo do projeto é resolver o problema de barulho nas áreas de estudo, portanto, quanto mais rápido uma resposta for dada, menor vai ser o tempo que os alunos afetados e insatisfeitos conviveriam com tal problema. Além disso, em função do fechamento do prédio durante o período de férias (julho), a implementação ocorreria durante o próprio semestre, assim, um tempo de aplicação muito grande inviabilizaria o uso dessas áreas de estudo pelos alunos, interferindo com o seu aprendizado.</w:t>
      </w:r>
    </w:p>
    <w:p w14:paraId="3BA9EAC8" w14:textId="77777777" w:rsidR="00730084" w:rsidRPr="0003033D" w:rsidRDefault="00730084" w:rsidP="00CE51AD">
      <w:pPr>
        <w:spacing w:before="240" w:after="240"/>
        <w:ind w:firstLine="425"/>
        <w:rPr>
          <w:rFonts w:eastAsia="Times New Roman" w:cs="Times New Roman"/>
          <w:i/>
          <w:iCs/>
          <w:szCs w:val="24"/>
          <w:lang w:eastAsia="pt-BR"/>
        </w:rPr>
      </w:pPr>
      <w:r w:rsidRPr="0003033D">
        <w:rPr>
          <w:rFonts w:eastAsia="Times New Roman" w:cs="Times New Roman"/>
          <w:b/>
          <w:bCs/>
          <w:i/>
          <w:iCs/>
          <w:color w:val="000000"/>
          <w:szCs w:val="24"/>
          <w:lang w:eastAsia="pt-BR"/>
        </w:rPr>
        <w:t>Eficiência:</w:t>
      </w:r>
    </w:p>
    <w:p w14:paraId="00A0E12A" w14:textId="6B4F1C88"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Tendo em vista resolver o </w:t>
      </w:r>
      <w:r w:rsidRPr="00024A7B">
        <w:rPr>
          <w:rFonts w:eastAsia="Times New Roman" w:cs="Times New Roman"/>
          <w:color w:val="000000"/>
          <w:szCs w:val="24"/>
          <w:highlight w:val="yellow"/>
          <w:lang w:eastAsia="pt-BR"/>
          <w:rPrChange w:id="27" w:author="Sergio Angulo" w:date="2020-06-08T20:50:00Z">
            <w:rPr>
              <w:rFonts w:eastAsia="Times New Roman" w:cs="Times New Roman"/>
              <w:color w:val="000000"/>
              <w:szCs w:val="24"/>
              <w:lang w:eastAsia="pt-BR"/>
            </w:rPr>
          </w:rPrChange>
        </w:rPr>
        <w:t>problema de barulho em ambientes de estudo</w:t>
      </w:r>
      <w:r w:rsidRPr="001F199D">
        <w:rPr>
          <w:rFonts w:eastAsia="Times New Roman" w:cs="Times New Roman"/>
          <w:color w:val="000000"/>
          <w:szCs w:val="24"/>
          <w:lang w:eastAsia="pt-BR"/>
        </w:rPr>
        <w:t xml:space="preserve">, é de suma importância levar em conta a </w:t>
      </w:r>
      <w:r w:rsidRPr="00024A7B">
        <w:rPr>
          <w:rFonts w:eastAsia="Times New Roman" w:cs="Times New Roman"/>
          <w:color w:val="000000"/>
          <w:szCs w:val="24"/>
          <w:highlight w:val="yellow"/>
          <w:lang w:eastAsia="pt-BR"/>
          <w:rPrChange w:id="28" w:author="Sergio Angulo" w:date="2020-06-08T20:50:00Z">
            <w:rPr>
              <w:rFonts w:eastAsia="Times New Roman" w:cs="Times New Roman"/>
              <w:color w:val="000000"/>
              <w:szCs w:val="24"/>
              <w:lang w:eastAsia="pt-BR"/>
            </w:rPr>
          </w:rPrChange>
        </w:rPr>
        <w:t>eficiência de cada solução acerca desta problemática</w:t>
      </w:r>
      <w:r w:rsidRPr="001F199D">
        <w:rPr>
          <w:rFonts w:eastAsia="Times New Roman" w:cs="Times New Roman"/>
          <w:color w:val="000000"/>
          <w:szCs w:val="24"/>
          <w:lang w:eastAsia="pt-BR"/>
        </w:rPr>
        <w:t>, pois uma solução mais eficiente no combate ao barulho, significa maior rendimento dos alunos nos estudos e maior bem-estar. Desse modo, atribui-se maior pontuação àquela solução mais eficiente.</w:t>
      </w:r>
    </w:p>
    <w:p w14:paraId="36EAA7F4" w14:textId="77777777" w:rsidR="00730084" w:rsidRPr="0003033D" w:rsidRDefault="00730084" w:rsidP="00CE51AD">
      <w:pPr>
        <w:spacing w:before="240" w:after="240"/>
        <w:ind w:firstLine="425"/>
        <w:rPr>
          <w:rFonts w:eastAsia="Times New Roman" w:cs="Times New Roman"/>
          <w:i/>
          <w:iCs/>
          <w:szCs w:val="24"/>
          <w:lang w:eastAsia="pt-BR"/>
        </w:rPr>
      </w:pPr>
      <w:r w:rsidRPr="0003033D">
        <w:rPr>
          <w:rFonts w:eastAsia="Times New Roman" w:cs="Times New Roman"/>
          <w:b/>
          <w:bCs/>
          <w:i/>
          <w:iCs/>
          <w:color w:val="000000"/>
          <w:szCs w:val="24"/>
          <w:lang w:eastAsia="pt-BR"/>
        </w:rPr>
        <w:t>Conforto:</w:t>
      </w:r>
    </w:p>
    <w:p w14:paraId="633A0F1C" w14:textId="184006BC"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Como o objetivo primário do projeto é melhorar as condições de uso das áreas de estudo do prédio da civil, seria contraditório resolver o problema do barulho e, ao mesmo tempo, criar outro. Portanto, esse critério tange o </w:t>
      </w:r>
      <w:r w:rsidRPr="00024A7B">
        <w:rPr>
          <w:rFonts w:eastAsia="Times New Roman" w:cs="Times New Roman"/>
          <w:color w:val="000000"/>
          <w:szCs w:val="24"/>
          <w:highlight w:val="yellow"/>
          <w:lang w:eastAsia="pt-BR"/>
          <w:rPrChange w:id="29" w:author="Sergio Angulo" w:date="2020-06-08T20:51:00Z">
            <w:rPr>
              <w:rFonts w:eastAsia="Times New Roman" w:cs="Times New Roman"/>
              <w:color w:val="000000"/>
              <w:szCs w:val="24"/>
              <w:lang w:eastAsia="pt-BR"/>
            </w:rPr>
          </w:rPrChange>
        </w:rPr>
        <w:t>conforto térmico, visual e luminoso</w:t>
      </w:r>
      <w:r w:rsidRPr="001F199D">
        <w:rPr>
          <w:rFonts w:eastAsia="Times New Roman" w:cs="Times New Roman"/>
          <w:color w:val="000000"/>
          <w:szCs w:val="24"/>
          <w:lang w:eastAsia="pt-BR"/>
        </w:rPr>
        <w:t xml:space="preserve"> e os impactos que cada solução proposta teria nesses aspectos, quanto mais bruscamente uma das soluções interferir nesses determinados confortos, menos preferível ela seria, já que isso se poderia se apresentar como um fator que atrapalha o estudo nessas áreas.</w:t>
      </w:r>
    </w:p>
    <w:p w14:paraId="456297D0" w14:textId="77777777" w:rsidR="00730084" w:rsidRPr="001F199D" w:rsidRDefault="00730084" w:rsidP="0003033D">
      <w:pPr>
        <w:pStyle w:val="Ttulo2"/>
      </w:pPr>
      <w:bookmarkStart w:id="30" w:name="_Toc41563082"/>
      <w:r w:rsidRPr="001F199D">
        <w:t>2.6. Determinação dos méritos para os critérios</w:t>
      </w:r>
      <w:bookmarkEnd w:id="30"/>
      <w:r w:rsidRPr="001F199D">
        <w:t> </w:t>
      </w:r>
    </w:p>
    <w:p w14:paraId="7266DCF4" w14:textId="0BDC7368"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Tendo os critérios definidos, foi necessária a criação de uma escala de importância entre os critérios para que pudesse ser feita uma comparação entre </w:t>
      </w:r>
      <w:proofErr w:type="gramStart"/>
      <w:r w:rsidRPr="001F199D">
        <w:rPr>
          <w:rFonts w:eastAsia="Times New Roman" w:cs="Times New Roman"/>
          <w:color w:val="000000"/>
          <w:szCs w:val="24"/>
          <w:lang w:eastAsia="pt-BR"/>
        </w:rPr>
        <w:t>os mesmos</w:t>
      </w:r>
      <w:proofErr w:type="gramEnd"/>
      <w:r w:rsidRPr="001F199D">
        <w:rPr>
          <w:rFonts w:eastAsia="Times New Roman" w:cs="Times New Roman"/>
          <w:color w:val="000000"/>
          <w:szCs w:val="24"/>
          <w:lang w:eastAsia="pt-BR"/>
        </w:rPr>
        <w:t>.</w:t>
      </w:r>
    </w:p>
    <w:p w14:paraId="1B7448F0" w14:textId="53E65C00" w:rsidR="00237E41" w:rsidRPr="00237E41" w:rsidRDefault="00730084" w:rsidP="00237E41">
      <w:pPr>
        <w:jc w:val="center"/>
      </w:pPr>
      <w:r w:rsidRPr="00237E41">
        <w:t xml:space="preserve">Tabela </w:t>
      </w:r>
      <w:r w:rsidR="00CE4692">
        <w:t>2</w:t>
      </w:r>
      <w:r w:rsidRPr="00237E41">
        <w:t xml:space="preserve"> - </w:t>
      </w:r>
      <w:r w:rsidRPr="009B7C53">
        <w:rPr>
          <w:b/>
        </w:rPr>
        <w:t>Escala de comparação entre os critérios</w:t>
      </w:r>
      <w:r w:rsidR="0003033D" w:rsidRPr="009B7C53">
        <w:rPr>
          <w:b/>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846"/>
        <w:gridCol w:w="1540"/>
      </w:tblGrid>
      <w:tr w:rsidR="00730084" w:rsidRPr="001F199D" w14:paraId="221720B0" w14:textId="77777777" w:rsidTr="00985349">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78C1C6" w14:textId="77777777" w:rsidR="00730084" w:rsidRPr="001F199D" w:rsidRDefault="00730084" w:rsidP="00985349">
            <w:pPr>
              <w:jc w:val="center"/>
            </w:pPr>
            <w:r w:rsidRPr="001F199D">
              <w:rPr>
                <w:b/>
                <w:bCs/>
              </w:rPr>
              <w:t>Preferência relativa de importância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AEAC5D" w14:textId="77777777" w:rsidR="00730084" w:rsidRPr="001F199D" w:rsidRDefault="00730084" w:rsidP="00985349">
            <w:pPr>
              <w:jc w:val="center"/>
            </w:pPr>
            <w:r w:rsidRPr="001F199D">
              <w:rPr>
                <w:b/>
                <w:bCs/>
              </w:rPr>
              <w:t>Nota relativa</w:t>
            </w:r>
          </w:p>
        </w:tc>
      </w:tr>
      <w:tr w:rsidR="00730084" w:rsidRPr="001F199D" w14:paraId="37F023C3" w14:textId="77777777" w:rsidTr="00985349">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4DBC8D" w14:textId="77777777" w:rsidR="00730084" w:rsidRPr="001F199D" w:rsidRDefault="00730084" w:rsidP="00985349">
            <w:pPr>
              <w:jc w:val="center"/>
            </w:pPr>
            <w:r w:rsidRPr="001F199D">
              <w:t>extremamente mais importante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476B66" w14:textId="77777777" w:rsidR="00730084" w:rsidRPr="001F199D" w:rsidRDefault="00730084" w:rsidP="00985349">
            <w:pPr>
              <w:jc w:val="center"/>
            </w:pPr>
            <w:r w:rsidRPr="001F199D">
              <w:t>5</w:t>
            </w:r>
          </w:p>
        </w:tc>
      </w:tr>
      <w:tr w:rsidR="00730084" w:rsidRPr="001F199D" w14:paraId="7C1B329C" w14:textId="77777777" w:rsidTr="00985349">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8C57C" w14:textId="77777777" w:rsidR="00730084" w:rsidRPr="001F199D" w:rsidRDefault="00730084" w:rsidP="00985349">
            <w:pPr>
              <w:jc w:val="center"/>
            </w:pPr>
            <w:r w:rsidRPr="001F199D">
              <w:t>muito mais importante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DCF121" w14:textId="77777777" w:rsidR="00730084" w:rsidRPr="001F199D" w:rsidRDefault="00730084" w:rsidP="00985349">
            <w:pPr>
              <w:jc w:val="center"/>
            </w:pPr>
            <w:r w:rsidRPr="001F199D">
              <w:t>4</w:t>
            </w:r>
          </w:p>
        </w:tc>
      </w:tr>
      <w:tr w:rsidR="00730084" w:rsidRPr="001F199D" w14:paraId="34CFD055" w14:textId="77777777" w:rsidTr="00985349">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7190A5" w14:textId="77777777" w:rsidR="00730084" w:rsidRPr="001F199D" w:rsidRDefault="00730084" w:rsidP="00985349">
            <w:pPr>
              <w:jc w:val="center"/>
            </w:pPr>
            <w:r w:rsidRPr="001F199D">
              <w:t>mais importante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C6DB17" w14:textId="77777777" w:rsidR="00730084" w:rsidRPr="001F199D" w:rsidRDefault="00730084" w:rsidP="00985349">
            <w:pPr>
              <w:jc w:val="center"/>
            </w:pPr>
            <w:r w:rsidRPr="001F199D">
              <w:t>3</w:t>
            </w:r>
          </w:p>
        </w:tc>
      </w:tr>
      <w:tr w:rsidR="00730084" w:rsidRPr="001F199D" w14:paraId="6578262C" w14:textId="77777777" w:rsidTr="00985349">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781197" w14:textId="77777777" w:rsidR="00730084" w:rsidRPr="001F199D" w:rsidRDefault="00730084" w:rsidP="00985349">
            <w:pPr>
              <w:jc w:val="center"/>
            </w:pPr>
            <w:r w:rsidRPr="001F199D">
              <w:t>moderadamente mais importante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4796FC" w14:textId="77777777" w:rsidR="00730084" w:rsidRPr="001F199D" w:rsidRDefault="00730084" w:rsidP="00985349">
            <w:pPr>
              <w:jc w:val="center"/>
            </w:pPr>
            <w:r w:rsidRPr="001F199D">
              <w:t>2</w:t>
            </w:r>
          </w:p>
        </w:tc>
      </w:tr>
      <w:tr w:rsidR="00730084" w:rsidRPr="001F199D" w14:paraId="387139BC" w14:textId="77777777" w:rsidTr="00985349">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5D6403" w14:textId="77777777" w:rsidR="00730084" w:rsidRPr="001F199D" w:rsidRDefault="00730084" w:rsidP="00985349">
            <w:pPr>
              <w:jc w:val="center"/>
            </w:pPr>
            <w:r w:rsidRPr="001F199D">
              <w:t>Igualmente importante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D2B4DD" w14:textId="77777777" w:rsidR="00730084" w:rsidRPr="001F199D" w:rsidRDefault="00730084" w:rsidP="00985349">
            <w:pPr>
              <w:jc w:val="center"/>
            </w:pPr>
            <w:r w:rsidRPr="001F199D">
              <w:t>1</w:t>
            </w:r>
          </w:p>
        </w:tc>
      </w:tr>
    </w:tbl>
    <w:p w14:paraId="6AC0A4A8" w14:textId="7BBFA0A8" w:rsidR="00730084" w:rsidRPr="00237E41" w:rsidRDefault="00730084" w:rsidP="00237E41">
      <w:pPr>
        <w:jc w:val="center"/>
      </w:pPr>
      <w:r w:rsidRPr="00237E41">
        <w:t>Fonte: autoria do grupo</w:t>
      </w:r>
      <w:r w:rsidR="0003033D" w:rsidRPr="00237E41">
        <w:t>.</w:t>
      </w:r>
    </w:p>
    <w:p w14:paraId="7B79A62E" w14:textId="133BA20D"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lastRenderedPageBreak/>
        <w:t>A par</w:t>
      </w:r>
      <w:r w:rsidR="007812CE">
        <w:rPr>
          <w:rFonts w:eastAsia="Times New Roman" w:cs="Times New Roman"/>
          <w:color w:val="000000"/>
          <w:szCs w:val="24"/>
          <w:lang w:eastAsia="pt-BR"/>
        </w:rPr>
        <w:t>tir da escala definida (Tabela 2</w:t>
      </w:r>
      <w:r w:rsidRPr="001F199D">
        <w:rPr>
          <w:rFonts w:eastAsia="Times New Roman" w:cs="Times New Roman"/>
          <w:color w:val="000000"/>
          <w:szCs w:val="24"/>
          <w:lang w:eastAsia="pt-BR"/>
        </w:rPr>
        <w:t>), formou-se a tabela de comparação entre os critérios. As justificativas para os valores atribuídos estão listadas no subtópico 2.7.</w:t>
      </w:r>
    </w:p>
    <w:p w14:paraId="028F3E88" w14:textId="12A7B687" w:rsidR="00730084" w:rsidRDefault="00730084" w:rsidP="00237E41">
      <w:pPr>
        <w:jc w:val="center"/>
        <w:rPr>
          <w:rFonts w:eastAsia="Times New Roman" w:cs="Times New Roman"/>
          <w:color w:val="000000"/>
          <w:szCs w:val="24"/>
          <w:lang w:eastAsia="pt-BR"/>
        </w:rPr>
      </w:pPr>
      <w:r w:rsidRPr="00237E41">
        <w:rPr>
          <w:rFonts w:eastAsia="Times New Roman" w:cs="Times New Roman"/>
          <w:color w:val="000000"/>
          <w:szCs w:val="24"/>
          <w:lang w:eastAsia="pt-BR"/>
        </w:rPr>
        <w:t xml:space="preserve">Tabela </w:t>
      </w:r>
      <w:r w:rsidR="00CE4692">
        <w:rPr>
          <w:rFonts w:eastAsia="Times New Roman" w:cs="Times New Roman"/>
          <w:color w:val="000000"/>
          <w:szCs w:val="24"/>
          <w:lang w:eastAsia="pt-BR"/>
        </w:rPr>
        <w:t>3</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Matriz de comparação entre os critérios</w:t>
      </w:r>
      <w:r w:rsidR="00237E41" w:rsidRPr="009B7C53">
        <w:rPr>
          <w:rFonts w:eastAsia="Times New Roman" w:cs="Times New Roman"/>
          <w:b/>
          <w:color w:val="000000"/>
          <w:szCs w:val="24"/>
          <w:lang w:eastAsia="pt-BR"/>
        </w:rPr>
        <w:t>.</w:t>
      </w:r>
    </w:p>
    <w:p w14:paraId="47120507" w14:textId="77777777" w:rsidR="00985349" w:rsidRPr="001F199D" w:rsidRDefault="00985349" w:rsidP="00237E41">
      <w:pPr>
        <w:jc w:val="center"/>
        <w:rPr>
          <w:rFonts w:eastAsia="Times New Roman" w:cs="Times New Roman"/>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39"/>
        <w:gridCol w:w="1339"/>
        <w:gridCol w:w="1339"/>
        <w:gridCol w:w="1339"/>
        <w:gridCol w:w="1339"/>
      </w:tblGrid>
      <w:tr w:rsidR="00730084" w:rsidRPr="001F199D" w14:paraId="571CCC8C" w14:textId="77777777" w:rsidTr="002439EF">
        <w:trPr>
          <w:trHeight w:val="484"/>
          <w:jc w:val="center"/>
        </w:trPr>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5EA872"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Critérios</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70EA5E"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Custo de instalação</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BF789"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Tempo de aplicação</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B3FF03"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Eficiência</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AF16D"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Conforto</w:t>
            </w:r>
          </w:p>
        </w:tc>
      </w:tr>
      <w:tr w:rsidR="00730084" w:rsidRPr="001F199D" w14:paraId="1C265635" w14:textId="77777777" w:rsidTr="002439EF">
        <w:trPr>
          <w:trHeight w:val="484"/>
          <w:jc w:val="center"/>
        </w:trPr>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DFEAB5"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Custo de instalação</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3BDF0B"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E8992A"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2,00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48B6E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0,50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C885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3,00</w:t>
            </w:r>
          </w:p>
        </w:tc>
      </w:tr>
      <w:tr w:rsidR="00730084" w:rsidRPr="001F199D" w14:paraId="57AFD2A7" w14:textId="77777777" w:rsidTr="002439EF">
        <w:trPr>
          <w:trHeight w:val="484"/>
          <w:jc w:val="center"/>
        </w:trPr>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C5ED86"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Tempo de Aplicação</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35DEFC"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0,50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B830F4"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3ADE74"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0,33</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4CB8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0,50</w:t>
            </w:r>
          </w:p>
        </w:tc>
      </w:tr>
      <w:tr w:rsidR="00730084" w:rsidRPr="001F199D" w14:paraId="0A7776C6" w14:textId="77777777" w:rsidTr="002439EF">
        <w:trPr>
          <w:trHeight w:val="484"/>
          <w:jc w:val="center"/>
        </w:trPr>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3132E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Eficiência</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A8069"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2,00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9D3AB4"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3,00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E1B6ED"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336A0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r>
      <w:tr w:rsidR="00730084" w:rsidRPr="001F199D" w14:paraId="212C3A61" w14:textId="77777777" w:rsidTr="002439EF">
        <w:trPr>
          <w:trHeight w:val="484"/>
          <w:jc w:val="center"/>
        </w:trPr>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143085"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Conforto</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9626B3"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0,33</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576656"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2,00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FDCBC2"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7E9523"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r>
      <w:tr w:rsidR="00730084" w:rsidRPr="001F199D" w14:paraId="1ED8B2B4" w14:textId="77777777" w:rsidTr="002439EF">
        <w:trPr>
          <w:trHeight w:val="484"/>
          <w:jc w:val="center"/>
        </w:trPr>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C86CD6"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Somatório</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029"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3,83</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52BD9B"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8,00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40AEC4"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2,83</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7D454E"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5,50</w:t>
            </w:r>
          </w:p>
        </w:tc>
      </w:tr>
    </w:tbl>
    <w:p w14:paraId="52F8353C" w14:textId="77777777" w:rsidR="00985349" w:rsidRDefault="00985349" w:rsidP="005848A7">
      <w:pPr>
        <w:jc w:val="center"/>
        <w:rPr>
          <w:rFonts w:eastAsia="Times New Roman" w:cs="Times New Roman"/>
          <w:color w:val="000000"/>
          <w:szCs w:val="24"/>
          <w:lang w:eastAsia="pt-BR"/>
        </w:rPr>
      </w:pPr>
    </w:p>
    <w:p w14:paraId="7A4C7668" w14:textId="1957A8EC" w:rsidR="00730084" w:rsidRPr="00237E41" w:rsidRDefault="00730084" w:rsidP="005848A7">
      <w:pPr>
        <w:jc w:val="center"/>
        <w:rPr>
          <w:rFonts w:eastAsia="Times New Roman" w:cs="Times New Roman"/>
          <w:szCs w:val="24"/>
          <w:lang w:eastAsia="pt-BR"/>
        </w:rPr>
      </w:pPr>
      <w:r w:rsidRPr="00237E41">
        <w:rPr>
          <w:rFonts w:eastAsia="Times New Roman" w:cs="Times New Roman"/>
          <w:color w:val="000000"/>
          <w:szCs w:val="24"/>
          <w:lang w:eastAsia="pt-BR"/>
        </w:rPr>
        <w:t>Fonte: autoria do grupo</w:t>
      </w:r>
      <w:r w:rsidR="00237E41">
        <w:rPr>
          <w:rFonts w:eastAsia="Times New Roman" w:cs="Times New Roman"/>
          <w:color w:val="000000"/>
          <w:szCs w:val="24"/>
          <w:lang w:eastAsia="pt-BR"/>
        </w:rPr>
        <w:t>.</w:t>
      </w:r>
    </w:p>
    <w:p w14:paraId="62677DDF" w14:textId="77777777" w:rsidR="00730084" w:rsidRPr="001F199D" w:rsidRDefault="00730084" w:rsidP="005848A7">
      <w:pPr>
        <w:spacing w:after="240"/>
        <w:rPr>
          <w:rFonts w:eastAsia="Times New Roman" w:cs="Times New Roman"/>
          <w:szCs w:val="24"/>
          <w:lang w:eastAsia="pt-BR"/>
        </w:rPr>
      </w:pPr>
    </w:p>
    <w:p w14:paraId="3754CB39" w14:textId="77777777"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Após feita a comparação entre os critérios, normalizamos os critérios, dividindo cada elemento pelo valor da soma de sua coluna e, em seguida, calculamos o peso de cada critério através da média aritmética de seus valores.</w:t>
      </w:r>
    </w:p>
    <w:p w14:paraId="4B05232C" w14:textId="77777777" w:rsidR="00730084" w:rsidRPr="001F199D" w:rsidRDefault="00730084" w:rsidP="005848A7">
      <w:pPr>
        <w:rPr>
          <w:rFonts w:eastAsia="Times New Roman" w:cs="Times New Roman"/>
          <w:szCs w:val="24"/>
          <w:lang w:eastAsia="pt-BR"/>
        </w:rPr>
      </w:pPr>
    </w:p>
    <w:p w14:paraId="1F23242E" w14:textId="180D8677" w:rsidR="00730084" w:rsidRPr="00237E41" w:rsidRDefault="00730084" w:rsidP="005848A7">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 xml:space="preserve">Tabela </w:t>
      </w:r>
      <w:r w:rsidR="00CE4692">
        <w:rPr>
          <w:rFonts w:eastAsia="Times New Roman" w:cs="Times New Roman"/>
          <w:color w:val="000000"/>
          <w:szCs w:val="24"/>
          <w:lang w:eastAsia="pt-BR"/>
        </w:rPr>
        <w:t>4</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Normalização dos pesos dos critérios</w:t>
      </w:r>
      <w:r w:rsidR="00237E41" w:rsidRPr="009B7C53">
        <w:rPr>
          <w:rFonts w:eastAsia="Times New Roman" w:cs="Times New Roman"/>
          <w:b/>
          <w:color w:val="000000"/>
          <w:szCs w:val="24"/>
          <w:lang w:eastAsia="pt-BR"/>
        </w:rPr>
        <w:t>.</w:t>
      </w:r>
    </w:p>
    <w:tbl>
      <w:tblPr>
        <w:tblW w:w="7638" w:type="dxa"/>
        <w:jc w:val="center"/>
        <w:tblCellMar>
          <w:top w:w="15" w:type="dxa"/>
          <w:left w:w="15" w:type="dxa"/>
          <w:bottom w:w="15" w:type="dxa"/>
          <w:right w:w="15" w:type="dxa"/>
        </w:tblCellMar>
        <w:tblLook w:val="04A0" w:firstRow="1" w:lastRow="0" w:firstColumn="1" w:lastColumn="0" w:noHBand="0" w:noVBand="1"/>
      </w:tblPr>
      <w:tblGrid>
        <w:gridCol w:w="1273"/>
        <w:gridCol w:w="1273"/>
        <w:gridCol w:w="1273"/>
        <w:gridCol w:w="1273"/>
        <w:gridCol w:w="1273"/>
        <w:gridCol w:w="1273"/>
      </w:tblGrid>
      <w:tr w:rsidR="00730084" w:rsidRPr="001F199D" w14:paraId="481FC27B" w14:textId="77777777" w:rsidTr="002439EF">
        <w:trPr>
          <w:trHeight w:val="358"/>
          <w:jc w:val="center"/>
        </w:trPr>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2FC058"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Critérios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F2BC53"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Custo de instalação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2F732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Tempo de aplicação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615F14"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Eficiência</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98025"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Conforto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05EB46"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Peso</w:t>
            </w:r>
          </w:p>
        </w:tc>
      </w:tr>
      <w:tr w:rsidR="00730084" w:rsidRPr="001F199D" w14:paraId="0B90D6D0" w14:textId="77777777" w:rsidTr="002439EF">
        <w:trPr>
          <w:trHeight w:val="358"/>
          <w:jc w:val="center"/>
        </w:trPr>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74D1A9" w14:textId="77777777" w:rsidR="00730084" w:rsidRPr="001F199D" w:rsidRDefault="00730084" w:rsidP="00985349">
            <w:pPr>
              <w:jc w:val="center"/>
              <w:rPr>
                <w:rFonts w:eastAsia="Times New Roman" w:cs="Times New Roman"/>
                <w:szCs w:val="24"/>
                <w:lang w:eastAsia="pt-BR"/>
              </w:rPr>
            </w:pPr>
            <w:r w:rsidRPr="00024A7B">
              <w:rPr>
                <w:rFonts w:eastAsia="Times New Roman" w:cs="Times New Roman"/>
                <w:b/>
                <w:bCs/>
                <w:color w:val="000000"/>
                <w:szCs w:val="24"/>
                <w:highlight w:val="yellow"/>
                <w:lang w:eastAsia="pt-BR"/>
                <w:rPrChange w:id="31" w:author="Sergio Angulo" w:date="2020-06-08T20:51:00Z">
                  <w:rPr>
                    <w:rFonts w:eastAsia="Times New Roman" w:cs="Times New Roman"/>
                    <w:b/>
                    <w:bCs/>
                    <w:color w:val="000000"/>
                    <w:szCs w:val="24"/>
                    <w:lang w:eastAsia="pt-BR"/>
                  </w:rPr>
                </w:rPrChange>
              </w:rPr>
              <w:t>Custo de instalação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C063A"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0,26</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A7C40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0,25</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17014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0,18</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7D88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0,55</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9A80C"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0,31</w:t>
            </w:r>
          </w:p>
        </w:tc>
      </w:tr>
      <w:tr w:rsidR="00730084" w:rsidRPr="001F199D" w14:paraId="79E4C4CA" w14:textId="77777777" w:rsidTr="002439EF">
        <w:trPr>
          <w:trHeight w:val="358"/>
          <w:jc w:val="center"/>
        </w:trPr>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8DA62E" w14:textId="77777777" w:rsidR="00730084" w:rsidRPr="001F199D" w:rsidRDefault="00730084" w:rsidP="00985349">
            <w:pPr>
              <w:jc w:val="center"/>
              <w:rPr>
                <w:rFonts w:eastAsia="Times New Roman" w:cs="Times New Roman"/>
                <w:szCs w:val="24"/>
                <w:lang w:eastAsia="pt-BR"/>
              </w:rPr>
            </w:pPr>
            <w:r w:rsidRPr="00024A7B">
              <w:rPr>
                <w:rFonts w:eastAsia="Times New Roman" w:cs="Times New Roman"/>
                <w:b/>
                <w:bCs/>
                <w:color w:val="000000"/>
                <w:szCs w:val="24"/>
                <w:highlight w:val="yellow"/>
                <w:lang w:eastAsia="pt-BR"/>
                <w:rPrChange w:id="32" w:author="Sergio Angulo" w:date="2020-06-08T20:51:00Z">
                  <w:rPr>
                    <w:rFonts w:eastAsia="Times New Roman" w:cs="Times New Roman"/>
                    <w:b/>
                    <w:bCs/>
                    <w:color w:val="000000"/>
                    <w:szCs w:val="24"/>
                    <w:lang w:eastAsia="pt-BR"/>
                  </w:rPr>
                </w:rPrChange>
              </w:rPr>
              <w:t>Tempo de Aplicação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2D0A8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0,13</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F9B262"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0,13</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3D5588"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0,12</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072D0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0,09</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5751AA"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0,12</w:t>
            </w:r>
          </w:p>
        </w:tc>
      </w:tr>
      <w:tr w:rsidR="00730084" w:rsidRPr="001F199D" w14:paraId="3ADD8A77" w14:textId="77777777" w:rsidTr="002439EF">
        <w:trPr>
          <w:trHeight w:val="358"/>
          <w:jc w:val="center"/>
        </w:trPr>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5E7803" w14:textId="77777777" w:rsidR="00730084" w:rsidRPr="00024A7B" w:rsidRDefault="00730084" w:rsidP="00985349">
            <w:pPr>
              <w:jc w:val="center"/>
              <w:rPr>
                <w:rFonts w:eastAsia="Times New Roman" w:cs="Times New Roman"/>
                <w:szCs w:val="24"/>
                <w:highlight w:val="yellow"/>
                <w:lang w:eastAsia="pt-BR"/>
                <w:rPrChange w:id="33" w:author="Sergio Angulo" w:date="2020-06-08T20:51:00Z">
                  <w:rPr>
                    <w:rFonts w:eastAsia="Times New Roman" w:cs="Times New Roman"/>
                    <w:szCs w:val="24"/>
                    <w:lang w:eastAsia="pt-BR"/>
                  </w:rPr>
                </w:rPrChange>
              </w:rPr>
            </w:pPr>
            <w:r w:rsidRPr="00024A7B">
              <w:rPr>
                <w:rFonts w:eastAsia="Times New Roman" w:cs="Times New Roman"/>
                <w:b/>
                <w:bCs/>
                <w:color w:val="000000"/>
                <w:szCs w:val="24"/>
                <w:highlight w:val="yellow"/>
                <w:lang w:eastAsia="pt-BR"/>
                <w:rPrChange w:id="34" w:author="Sergio Angulo" w:date="2020-06-08T20:51:00Z">
                  <w:rPr>
                    <w:rFonts w:eastAsia="Times New Roman" w:cs="Times New Roman"/>
                    <w:b/>
                    <w:bCs/>
                    <w:color w:val="000000"/>
                    <w:szCs w:val="24"/>
                    <w:lang w:eastAsia="pt-BR"/>
                  </w:rPr>
                </w:rPrChange>
              </w:rPr>
              <w:t>Eficiência</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EE408"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0,52</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ED1B0"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0,38</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EF0B0E"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0,35</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87E1D1"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0,18</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EEDE93"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0,36</w:t>
            </w:r>
          </w:p>
        </w:tc>
      </w:tr>
      <w:tr w:rsidR="00730084" w:rsidRPr="001F199D" w14:paraId="100746F8" w14:textId="77777777" w:rsidTr="002439EF">
        <w:trPr>
          <w:trHeight w:val="358"/>
          <w:jc w:val="center"/>
        </w:trPr>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15C1A2"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Co</w:t>
            </w:r>
            <w:r w:rsidRPr="00024A7B">
              <w:rPr>
                <w:rFonts w:eastAsia="Times New Roman" w:cs="Times New Roman"/>
                <w:b/>
                <w:bCs/>
                <w:color w:val="000000"/>
                <w:szCs w:val="24"/>
                <w:highlight w:val="yellow"/>
                <w:lang w:eastAsia="pt-BR"/>
                <w:rPrChange w:id="35" w:author="Sergio Angulo" w:date="2020-06-08T20:51:00Z">
                  <w:rPr>
                    <w:rFonts w:eastAsia="Times New Roman" w:cs="Times New Roman"/>
                    <w:b/>
                    <w:bCs/>
                    <w:color w:val="000000"/>
                    <w:szCs w:val="24"/>
                    <w:lang w:eastAsia="pt-BR"/>
                  </w:rPr>
                </w:rPrChange>
              </w:rPr>
              <w:t>nfor</w:t>
            </w:r>
            <w:r w:rsidRPr="001F199D">
              <w:rPr>
                <w:rFonts w:eastAsia="Times New Roman" w:cs="Times New Roman"/>
                <w:b/>
                <w:bCs/>
                <w:color w:val="000000"/>
                <w:szCs w:val="24"/>
                <w:lang w:eastAsia="pt-BR"/>
              </w:rPr>
              <w:t>to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B24BDA"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0,09</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14C88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0,25</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5DD72F"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0,35</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14EE87"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0,18</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0FA3AF"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0,22</w:t>
            </w:r>
          </w:p>
        </w:tc>
      </w:tr>
      <w:tr w:rsidR="00730084" w:rsidRPr="001F199D" w14:paraId="113319E4" w14:textId="77777777" w:rsidTr="002439EF">
        <w:trPr>
          <w:trHeight w:val="358"/>
          <w:jc w:val="center"/>
        </w:trPr>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3A5C22"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b/>
                <w:bCs/>
                <w:color w:val="000000"/>
                <w:szCs w:val="24"/>
                <w:lang w:eastAsia="pt-BR"/>
              </w:rPr>
              <w:t>Somatório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ED3522"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1C1659"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921944"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E023BE"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C7E1EC" w14:textId="77777777" w:rsidR="00730084" w:rsidRPr="001F199D" w:rsidRDefault="00730084" w:rsidP="00985349">
            <w:pPr>
              <w:jc w:val="center"/>
              <w:rPr>
                <w:rFonts w:eastAsia="Times New Roman" w:cs="Times New Roman"/>
                <w:szCs w:val="24"/>
                <w:lang w:eastAsia="pt-BR"/>
              </w:rPr>
            </w:pPr>
            <w:r w:rsidRPr="001F199D">
              <w:rPr>
                <w:rFonts w:eastAsia="Times New Roman" w:cs="Times New Roman"/>
                <w:color w:val="000000"/>
                <w:szCs w:val="24"/>
                <w:lang w:eastAsia="pt-BR"/>
              </w:rPr>
              <w:t>1,00</w:t>
            </w:r>
          </w:p>
        </w:tc>
      </w:tr>
    </w:tbl>
    <w:p w14:paraId="4D224957" w14:textId="71C47D20" w:rsidR="00730084" w:rsidRDefault="00730084" w:rsidP="00991809">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Fonte: autoria do grupo</w:t>
      </w:r>
      <w:r w:rsidR="00237E41">
        <w:rPr>
          <w:rFonts w:eastAsia="Times New Roman" w:cs="Times New Roman"/>
          <w:color w:val="000000"/>
          <w:szCs w:val="24"/>
          <w:lang w:eastAsia="pt-BR"/>
        </w:rPr>
        <w:t>.</w:t>
      </w:r>
    </w:p>
    <w:p w14:paraId="1A011B81" w14:textId="77777777" w:rsidR="007812CE" w:rsidRPr="001F199D" w:rsidRDefault="007812CE" w:rsidP="00991809">
      <w:pPr>
        <w:spacing w:before="240" w:after="240"/>
        <w:jc w:val="center"/>
        <w:rPr>
          <w:rFonts w:eastAsia="Times New Roman" w:cs="Times New Roman"/>
          <w:szCs w:val="24"/>
          <w:lang w:eastAsia="pt-BR"/>
        </w:rPr>
      </w:pPr>
    </w:p>
    <w:p w14:paraId="219D53E0" w14:textId="6F0ECD99" w:rsidR="00730084" w:rsidRPr="00985349" w:rsidRDefault="00730084" w:rsidP="00985349">
      <w:pPr>
        <w:pStyle w:val="Ttulo2"/>
      </w:pPr>
      <w:bookmarkStart w:id="36" w:name="_Toc41563083"/>
      <w:r w:rsidRPr="001F199D">
        <w:lastRenderedPageBreak/>
        <w:t>2.7 Justificativa da comparação entre os critérios</w:t>
      </w:r>
      <w:bookmarkEnd w:id="36"/>
    </w:p>
    <w:p w14:paraId="2BA76A6E" w14:textId="77777777" w:rsidR="00730084" w:rsidRPr="00985349" w:rsidRDefault="00730084" w:rsidP="00CE51AD">
      <w:pPr>
        <w:spacing w:before="240" w:after="240"/>
        <w:ind w:firstLine="425"/>
        <w:rPr>
          <w:rFonts w:eastAsia="Times New Roman" w:cs="Times New Roman"/>
          <w:b/>
          <w:bCs/>
          <w:i/>
          <w:iCs/>
          <w:color w:val="000000"/>
          <w:szCs w:val="24"/>
          <w:lang w:eastAsia="pt-BR"/>
        </w:rPr>
      </w:pPr>
      <w:r w:rsidRPr="00237E41">
        <w:rPr>
          <w:rFonts w:eastAsia="Times New Roman" w:cs="Times New Roman"/>
          <w:b/>
          <w:bCs/>
          <w:i/>
          <w:iCs/>
          <w:color w:val="000000"/>
          <w:szCs w:val="24"/>
          <w:lang w:eastAsia="pt-BR"/>
        </w:rPr>
        <w:t>Custo de instalação x Tempo de aplicação</w:t>
      </w:r>
    </w:p>
    <w:p w14:paraId="50AABE53" w14:textId="013ECCD1" w:rsidR="00730084" w:rsidRPr="001F199D" w:rsidRDefault="00730084" w:rsidP="00CE51AD">
      <w:pPr>
        <w:ind w:firstLine="425"/>
        <w:rPr>
          <w:rFonts w:eastAsia="Times New Roman" w:cs="Times New Roman"/>
          <w:szCs w:val="24"/>
          <w:lang w:eastAsia="pt-BR"/>
        </w:rPr>
      </w:pPr>
      <w:r w:rsidRPr="001F199D">
        <w:rPr>
          <w:rFonts w:eastAsia="Times New Roman" w:cs="Times New Roman"/>
          <w:color w:val="000000"/>
          <w:szCs w:val="24"/>
          <w:lang w:eastAsia="pt-BR"/>
        </w:rPr>
        <w:t xml:space="preserve"> Entre os dois critérios foi definido que o </w:t>
      </w:r>
      <w:r w:rsidRPr="00024A7B">
        <w:rPr>
          <w:rFonts w:eastAsia="Times New Roman" w:cs="Times New Roman"/>
          <w:color w:val="000000"/>
          <w:szCs w:val="24"/>
          <w:highlight w:val="yellow"/>
          <w:lang w:eastAsia="pt-BR"/>
          <w:rPrChange w:id="37" w:author="Sergio Angulo" w:date="2020-06-08T20:51:00Z">
            <w:rPr>
              <w:rFonts w:eastAsia="Times New Roman" w:cs="Times New Roman"/>
              <w:color w:val="000000"/>
              <w:szCs w:val="24"/>
              <w:lang w:eastAsia="pt-BR"/>
            </w:rPr>
          </w:rPrChange>
        </w:rPr>
        <w:t>custo de instalação é moderadamente importante em relação ao tempo de aplicação,</w:t>
      </w:r>
      <w:r w:rsidRPr="001F199D">
        <w:rPr>
          <w:rFonts w:eastAsia="Times New Roman" w:cs="Times New Roman"/>
          <w:color w:val="000000"/>
          <w:szCs w:val="24"/>
          <w:lang w:eastAsia="pt-BR"/>
        </w:rPr>
        <w:t xml:space="preserve"> pelo fato de se tratar de uma modificação em uma entidade pública, ou seja, por possuir uma liberação de verba pr</w:t>
      </w:r>
      <w:r w:rsidR="00BE7972">
        <w:rPr>
          <w:rFonts w:eastAsia="Times New Roman" w:cs="Times New Roman"/>
          <w:color w:val="000000"/>
          <w:szCs w:val="24"/>
          <w:lang w:eastAsia="pt-BR"/>
        </w:rPr>
        <w:t>e</w:t>
      </w:r>
      <w:r w:rsidRPr="001F199D">
        <w:rPr>
          <w:rFonts w:eastAsia="Times New Roman" w:cs="Times New Roman"/>
          <w:color w:val="000000"/>
          <w:szCs w:val="24"/>
          <w:lang w:eastAsia="pt-BR"/>
        </w:rPr>
        <w:t xml:space="preserve">determinada o que limitaria os gastos com os materiais. que em comparação com o tempo de aplicação poderia </w:t>
      </w:r>
      <w:r w:rsidR="00237E41" w:rsidRPr="001F199D">
        <w:rPr>
          <w:rFonts w:eastAsia="Times New Roman" w:cs="Times New Roman"/>
          <w:color w:val="000000"/>
          <w:szCs w:val="24"/>
          <w:lang w:eastAsia="pt-BR"/>
        </w:rPr>
        <w:t>ocorrer em</w:t>
      </w:r>
      <w:r w:rsidRPr="001F199D">
        <w:rPr>
          <w:rFonts w:eastAsia="Times New Roman" w:cs="Times New Roman"/>
          <w:color w:val="000000"/>
          <w:szCs w:val="24"/>
          <w:lang w:eastAsia="pt-BR"/>
        </w:rPr>
        <w:t xml:space="preserve"> períodos em que se tem uma menor circulação de usuários.</w:t>
      </w:r>
    </w:p>
    <w:p w14:paraId="4154511E" w14:textId="77777777" w:rsidR="00730084" w:rsidRPr="00237E41" w:rsidRDefault="00730084" w:rsidP="00CE51AD">
      <w:pPr>
        <w:spacing w:before="240" w:after="240"/>
        <w:ind w:firstLine="425"/>
        <w:rPr>
          <w:rFonts w:eastAsia="Times New Roman" w:cs="Times New Roman"/>
          <w:i/>
          <w:iCs/>
          <w:szCs w:val="24"/>
          <w:lang w:eastAsia="pt-BR"/>
        </w:rPr>
      </w:pPr>
      <w:r w:rsidRPr="00237E41">
        <w:rPr>
          <w:rFonts w:eastAsia="Times New Roman" w:cs="Times New Roman"/>
          <w:b/>
          <w:bCs/>
          <w:i/>
          <w:iCs/>
          <w:color w:val="000000"/>
          <w:szCs w:val="24"/>
          <w:lang w:eastAsia="pt-BR"/>
        </w:rPr>
        <w:t>Custo de instalação x Conforto</w:t>
      </w:r>
    </w:p>
    <w:p w14:paraId="5AB8B301" w14:textId="614415F0"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De forma análoga a “custo de instalação vs tempo de aplicação”, </w:t>
      </w:r>
      <w:r w:rsidRPr="00024A7B">
        <w:rPr>
          <w:rFonts w:eastAsia="Times New Roman" w:cs="Times New Roman"/>
          <w:color w:val="000000"/>
          <w:szCs w:val="24"/>
          <w:highlight w:val="yellow"/>
          <w:lang w:eastAsia="pt-BR"/>
          <w:rPrChange w:id="38" w:author="Sergio Angulo" w:date="2020-06-08T20:51:00Z">
            <w:rPr>
              <w:rFonts w:eastAsia="Times New Roman" w:cs="Times New Roman"/>
              <w:color w:val="000000"/>
              <w:szCs w:val="24"/>
              <w:lang w:eastAsia="pt-BR"/>
            </w:rPr>
          </w:rPrChange>
        </w:rPr>
        <w:t>considerou-se o custo de instalação acentuadamente mais importante que o conforto</w:t>
      </w:r>
      <w:r w:rsidRPr="001F199D">
        <w:rPr>
          <w:rFonts w:eastAsia="Times New Roman" w:cs="Times New Roman"/>
          <w:color w:val="000000"/>
          <w:szCs w:val="24"/>
          <w:lang w:eastAsia="pt-BR"/>
        </w:rPr>
        <w:t xml:space="preserve">, haja vista o cenário que a Escola Politécnica se encontra, sendo ela uma escola pública, a qual conta </w:t>
      </w:r>
      <w:r w:rsidR="00237E41" w:rsidRPr="001F199D">
        <w:rPr>
          <w:rFonts w:eastAsia="Times New Roman" w:cs="Times New Roman"/>
          <w:color w:val="000000"/>
          <w:szCs w:val="24"/>
          <w:lang w:eastAsia="pt-BR"/>
        </w:rPr>
        <w:t>majoritariamente com</w:t>
      </w:r>
      <w:r w:rsidRPr="001F199D">
        <w:rPr>
          <w:rFonts w:eastAsia="Times New Roman" w:cs="Times New Roman"/>
          <w:color w:val="000000"/>
          <w:szCs w:val="24"/>
          <w:lang w:eastAsia="pt-BR"/>
        </w:rPr>
        <w:t xml:space="preserve"> dinheiro governamental para realizar tais reformas. Ademais, nenhuma das alternativas avaliadas alteraram drasticamente o conforto do ambiente.</w:t>
      </w:r>
    </w:p>
    <w:p w14:paraId="7AB815A9" w14:textId="77777777" w:rsidR="00730084" w:rsidRPr="00237E41" w:rsidRDefault="00730084" w:rsidP="00CE51AD">
      <w:pPr>
        <w:ind w:firstLine="425"/>
        <w:rPr>
          <w:rFonts w:eastAsia="Times New Roman" w:cs="Times New Roman"/>
          <w:i/>
          <w:iCs/>
          <w:szCs w:val="24"/>
          <w:lang w:eastAsia="pt-BR"/>
        </w:rPr>
      </w:pPr>
      <w:r w:rsidRPr="00237E41">
        <w:rPr>
          <w:rFonts w:eastAsia="Times New Roman" w:cs="Times New Roman"/>
          <w:b/>
          <w:bCs/>
          <w:i/>
          <w:iCs/>
          <w:color w:val="000000"/>
          <w:szCs w:val="24"/>
          <w:lang w:eastAsia="pt-BR"/>
        </w:rPr>
        <w:t>Custo de instalação x Eficiência</w:t>
      </w:r>
    </w:p>
    <w:p w14:paraId="0323EE9B" w14:textId="0C0A71E2"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Ambos os critérios foram tratados como indiferente, pelo fato </w:t>
      </w:r>
      <w:r w:rsidRPr="00024A7B">
        <w:rPr>
          <w:rFonts w:eastAsia="Times New Roman" w:cs="Times New Roman"/>
          <w:color w:val="000000"/>
          <w:szCs w:val="24"/>
          <w:highlight w:val="yellow"/>
          <w:lang w:eastAsia="pt-BR"/>
          <w:rPrChange w:id="39" w:author="Sergio Angulo" w:date="2020-06-08T20:51:00Z">
            <w:rPr>
              <w:rFonts w:eastAsia="Times New Roman" w:cs="Times New Roman"/>
              <w:color w:val="000000"/>
              <w:szCs w:val="24"/>
              <w:lang w:eastAsia="pt-BR"/>
            </w:rPr>
          </w:rPrChange>
        </w:rPr>
        <w:t>de tanto o custo de instalação quanto a eficiência serem critérios importantes</w:t>
      </w:r>
      <w:r w:rsidRPr="001F199D">
        <w:rPr>
          <w:rFonts w:eastAsia="Times New Roman" w:cs="Times New Roman"/>
          <w:color w:val="000000"/>
          <w:szCs w:val="24"/>
          <w:lang w:eastAsia="pt-BR"/>
        </w:rPr>
        <w:t>, pois afetam diretamente a eficiência e a qualidade da implementação da solução. </w:t>
      </w:r>
    </w:p>
    <w:p w14:paraId="14856DAE" w14:textId="77777777" w:rsidR="00730084" w:rsidRPr="00237E41" w:rsidRDefault="00730084" w:rsidP="00CE51AD">
      <w:pPr>
        <w:spacing w:before="240" w:after="240"/>
        <w:ind w:firstLine="425"/>
        <w:rPr>
          <w:rFonts w:eastAsia="Times New Roman" w:cs="Times New Roman"/>
          <w:i/>
          <w:iCs/>
          <w:szCs w:val="24"/>
          <w:lang w:eastAsia="pt-BR"/>
        </w:rPr>
      </w:pPr>
      <w:r w:rsidRPr="00237E41">
        <w:rPr>
          <w:rFonts w:eastAsia="Times New Roman" w:cs="Times New Roman"/>
          <w:b/>
          <w:bCs/>
          <w:i/>
          <w:iCs/>
          <w:color w:val="000000"/>
          <w:szCs w:val="24"/>
          <w:lang w:eastAsia="pt-BR"/>
        </w:rPr>
        <w:t>Eficiência x Tempo de aplicação</w:t>
      </w:r>
    </w:p>
    <w:p w14:paraId="5DCD569F" w14:textId="07BF93F1"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Levando em consideração o problema a ser resolvido, o barulho, a eficiência é de suma importância e tem maior efeito no resultado final, em comparação com o tempo de aplicação, pois a eficiência é algo a ser considerado permanente após a solução do problema ser realizada e, ao contrário disso o tempo de aplicação é considerado apenas durante a implementação da solução escolhida.</w:t>
      </w:r>
    </w:p>
    <w:p w14:paraId="2980FB43" w14:textId="77777777" w:rsidR="00730084" w:rsidRPr="00237E41" w:rsidRDefault="00730084" w:rsidP="00CE51AD">
      <w:pPr>
        <w:spacing w:before="240" w:after="240"/>
        <w:ind w:firstLine="425"/>
        <w:rPr>
          <w:rFonts w:eastAsia="Times New Roman" w:cs="Times New Roman"/>
          <w:i/>
          <w:iCs/>
          <w:szCs w:val="24"/>
          <w:lang w:eastAsia="pt-BR"/>
        </w:rPr>
      </w:pPr>
      <w:r w:rsidRPr="00237E41">
        <w:rPr>
          <w:rFonts w:eastAsia="Times New Roman" w:cs="Times New Roman"/>
          <w:b/>
          <w:bCs/>
          <w:i/>
          <w:iCs/>
          <w:color w:val="000000"/>
          <w:szCs w:val="24"/>
          <w:lang w:eastAsia="pt-BR"/>
        </w:rPr>
        <w:t>Conforto x Eficiência</w:t>
      </w:r>
    </w:p>
    <w:p w14:paraId="54340996" w14:textId="5B9B37CD"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Tanto conforto quanto eficiência são dois parâmetros essenciais para propiciar um ambiente o mais adequado para o estudo dos alunos, de modo que seria </w:t>
      </w:r>
      <w:r w:rsidRPr="00024A7B">
        <w:rPr>
          <w:rFonts w:eastAsia="Times New Roman" w:cs="Times New Roman"/>
          <w:color w:val="000000"/>
          <w:szCs w:val="24"/>
          <w:highlight w:val="yellow"/>
          <w:lang w:eastAsia="pt-BR"/>
          <w:rPrChange w:id="40" w:author="Sergio Angulo" w:date="2020-06-08T20:52:00Z">
            <w:rPr>
              <w:rFonts w:eastAsia="Times New Roman" w:cs="Times New Roman"/>
              <w:color w:val="000000"/>
              <w:szCs w:val="24"/>
              <w:lang w:eastAsia="pt-BR"/>
            </w:rPr>
          </w:rPrChange>
        </w:rPr>
        <w:t xml:space="preserve">ineficiente uma solução que melhorasse o fator do barulho, mas que viesse a acarretar prejuízos a outros aspectos que mantêm </w:t>
      </w:r>
      <w:r w:rsidR="00237E41" w:rsidRPr="00024A7B">
        <w:rPr>
          <w:rFonts w:eastAsia="Times New Roman" w:cs="Times New Roman"/>
          <w:color w:val="000000"/>
          <w:szCs w:val="24"/>
          <w:highlight w:val="yellow"/>
          <w:lang w:eastAsia="pt-BR"/>
          <w:rPrChange w:id="41" w:author="Sergio Angulo" w:date="2020-06-08T20:52:00Z">
            <w:rPr>
              <w:rFonts w:eastAsia="Times New Roman" w:cs="Times New Roman"/>
              <w:color w:val="000000"/>
              <w:szCs w:val="24"/>
              <w:lang w:eastAsia="pt-BR"/>
            </w:rPr>
          </w:rPrChange>
        </w:rPr>
        <w:t>o ambiente</w:t>
      </w:r>
      <w:r w:rsidRPr="00024A7B">
        <w:rPr>
          <w:rFonts w:eastAsia="Times New Roman" w:cs="Times New Roman"/>
          <w:color w:val="000000"/>
          <w:szCs w:val="24"/>
          <w:highlight w:val="yellow"/>
          <w:lang w:eastAsia="pt-BR"/>
          <w:rPrChange w:id="42" w:author="Sergio Angulo" w:date="2020-06-08T20:52:00Z">
            <w:rPr>
              <w:rFonts w:eastAsia="Times New Roman" w:cs="Times New Roman"/>
              <w:color w:val="000000"/>
              <w:szCs w:val="24"/>
              <w:lang w:eastAsia="pt-BR"/>
            </w:rPr>
          </w:rPrChange>
        </w:rPr>
        <w:t xml:space="preserve"> agradável.</w:t>
      </w:r>
    </w:p>
    <w:p w14:paraId="6B60ADEF" w14:textId="77777777" w:rsidR="00730084" w:rsidRPr="00237E41" w:rsidRDefault="00730084" w:rsidP="00CE51AD">
      <w:pPr>
        <w:spacing w:before="240" w:after="240"/>
        <w:ind w:firstLine="425"/>
        <w:rPr>
          <w:rFonts w:eastAsia="Times New Roman" w:cs="Times New Roman"/>
          <w:i/>
          <w:iCs/>
          <w:szCs w:val="24"/>
          <w:lang w:eastAsia="pt-BR"/>
        </w:rPr>
      </w:pPr>
      <w:r w:rsidRPr="00237E41">
        <w:rPr>
          <w:rFonts w:eastAsia="Times New Roman" w:cs="Times New Roman"/>
          <w:b/>
          <w:bCs/>
          <w:i/>
          <w:iCs/>
          <w:color w:val="000000"/>
          <w:szCs w:val="24"/>
          <w:lang w:eastAsia="pt-BR"/>
        </w:rPr>
        <w:t>Tempo de aplicação x Conforto</w:t>
      </w:r>
    </w:p>
    <w:p w14:paraId="76FD9FFC" w14:textId="6CB8969A"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Consideramos que o conforto é um critério moderadamente mais importante do que o tempo de aplicação, uma vez que mesmo que uma solução seja rapidamente implementada, caso ela interfira muito com o conforto das salas, tornando-as ambientes adversos ao estudo. </w:t>
      </w:r>
    </w:p>
    <w:p w14:paraId="7AEF719E" w14:textId="77777777" w:rsidR="00730084" w:rsidRPr="001F199D" w:rsidRDefault="00730084" w:rsidP="00237E41">
      <w:pPr>
        <w:pStyle w:val="Ttulo2"/>
      </w:pPr>
      <w:bookmarkStart w:id="43" w:name="_Toc41563084"/>
      <w:r w:rsidRPr="001F199D">
        <w:t>2.8 Avaliação das soluções</w:t>
      </w:r>
      <w:bookmarkEnd w:id="43"/>
    </w:p>
    <w:p w14:paraId="4EE6A9F7" w14:textId="675606EB"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 xml:space="preserve">Após avaliar os critérios e atribuir pesos a eles, parte-se para a avaliação das soluções. Isso se dá a partir de comparações entre pares de soluções em relação a cada critério, a fim de obter a melhor solução em relação aos critérios predefinidos. Desse modo, avaliamos os pares de soluções tendo como referência a escala descrita na “tabela 4” e se forma a matriz de </w:t>
      </w:r>
      <w:r w:rsidRPr="001F199D">
        <w:rPr>
          <w:rFonts w:eastAsia="Times New Roman" w:cs="Times New Roman"/>
          <w:color w:val="000000"/>
          <w:szCs w:val="24"/>
          <w:lang w:eastAsia="pt-BR"/>
        </w:rPr>
        <w:lastRenderedPageBreak/>
        <w:t>comparação entre soluções, logo depois normalizadas para atribuição de pesos para cada solução em relação a determinado critério.</w:t>
      </w:r>
    </w:p>
    <w:p w14:paraId="02135468" w14:textId="560FAE85" w:rsidR="00730084" w:rsidRPr="00237E41" w:rsidRDefault="00730084" w:rsidP="002439EF">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 xml:space="preserve">Tabela </w:t>
      </w:r>
      <w:r w:rsidR="00CE4692">
        <w:rPr>
          <w:rFonts w:eastAsia="Times New Roman" w:cs="Times New Roman"/>
          <w:color w:val="000000"/>
          <w:szCs w:val="24"/>
          <w:lang w:eastAsia="pt-BR"/>
        </w:rPr>
        <w:t>5</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Escala de comparação entre soluções</w:t>
      </w:r>
      <w:r w:rsidR="00237E41" w:rsidRPr="009B7C53">
        <w:rPr>
          <w:rFonts w:eastAsia="Times New Roman" w:cs="Times New Roman"/>
          <w:b/>
          <w:color w:val="000000"/>
          <w:szCs w:val="24"/>
          <w:lang w:eastAsia="pt-BR"/>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040"/>
        <w:gridCol w:w="2214"/>
      </w:tblGrid>
      <w:tr w:rsidR="00730084" w:rsidRPr="001F199D" w14:paraId="33D83FB7" w14:textId="77777777" w:rsidTr="00730084">
        <w:trPr>
          <w:trHeight w:val="5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9CDEF"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b/>
                <w:bCs/>
                <w:color w:val="000000"/>
                <w:szCs w:val="24"/>
                <w:lang w:eastAsia="pt-BR"/>
              </w:rPr>
              <w:t>Qualificação da preferência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E0D7D"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b/>
                <w:bCs/>
                <w:color w:val="000000"/>
                <w:szCs w:val="24"/>
                <w:lang w:eastAsia="pt-BR"/>
              </w:rPr>
              <w:t xml:space="preserve"> Índice quantitativo</w:t>
            </w:r>
          </w:p>
        </w:tc>
      </w:tr>
      <w:tr w:rsidR="00730084" w:rsidRPr="001F199D" w14:paraId="5573FB83" w14:textId="77777777" w:rsidTr="00730084">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11804"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extremamente acentuada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2FE56"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5</w:t>
            </w:r>
          </w:p>
        </w:tc>
      </w:tr>
      <w:tr w:rsidR="00730084" w:rsidRPr="001F199D" w14:paraId="5D0D0E88" w14:textId="77777777" w:rsidTr="00730084">
        <w:trPr>
          <w:trHeight w:val="39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4BB5C"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muito acentuada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4B268"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4</w:t>
            </w:r>
          </w:p>
        </w:tc>
      </w:tr>
      <w:tr w:rsidR="00730084" w:rsidRPr="001F199D" w14:paraId="0D6195B3" w14:textId="77777777" w:rsidTr="00730084">
        <w:trPr>
          <w:trHeight w:val="3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4D93"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acentuada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3D5E6"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3</w:t>
            </w:r>
          </w:p>
        </w:tc>
      </w:tr>
      <w:tr w:rsidR="00730084" w:rsidRPr="001F199D" w14:paraId="4287A210" w14:textId="77777777" w:rsidTr="00730084">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8AFE4"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moderada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0C30E"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2</w:t>
            </w:r>
          </w:p>
        </w:tc>
      </w:tr>
      <w:tr w:rsidR="00730084" w:rsidRPr="001F199D" w14:paraId="6855A95B" w14:textId="77777777" w:rsidTr="00730084">
        <w:trPr>
          <w:trHeight w:val="2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11F92" w14:textId="0A66932A" w:rsidR="00730084" w:rsidRPr="001F199D" w:rsidRDefault="0061017E" w:rsidP="005848A7">
            <w:pPr>
              <w:jc w:val="center"/>
              <w:rPr>
                <w:rFonts w:eastAsia="Times New Roman" w:cs="Times New Roman"/>
                <w:szCs w:val="24"/>
                <w:lang w:eastAsia="pt-BR"/>
              </w:rPr>
            </w:pPr>
            <w:r w:rsidRPr="001F199D">
              <w:rPr>
                <w:rFonts w:eastAsia="Times New Roman" w:cs="Times New Roman"/>
                <w:color w:val="000000"/>
                <w:szCs w:val="24"/>
                <w:lang w:eastAsia="pt-BR"/>
              </w:rPr>
              <w:t>I</w:t>
            </w:r>
            <w:r w:rsidR="00730084" w:rsidRPr="001F199D">
              <w:rPr>
                <w:rFonts w:eastAsia="Times New Roman" w:cs="Times New Roman"/>
                <w:color w:val="000000"/>
                <w:szCs w:val="24"/>
                <w:lang w:eastAsia="pt-BR"/>
              </w:rPr>
              <w:t>ndiferente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5031F" w14:textId="77777777" w:rsidR="00730084" w:rsidRPr="001F199D" w:rsidRDefault="00730084" w:rsidP="005848A7">
            <w:pPr>
              <w:jc w:val="center"/>
              <w:rPr>
                <w:rFonts w:eastAsia="Times New Roman" w:cs="Times New Roman"/>
                <w:szCs w:val="24"/>
                <w:lang w:eastAsia="pt-BR"/>
              </w:rPr>
            </w:pPr>
            <w:r w:rsidRPr="001F199D">
              <w:rPr>
                <w:rFonts w:eastAsia="Times New Roman" w:cs="Times New Roman"/>
                <w:color w:val="000000"/>
                <w:szCs w:val="24"/>
                <w:lang w:eastAsia="pt-BR"/>
              </w:rPr>
              <w:t>1</w:t>
            </w:r>
          </w:p>
        </w:tc>
      </w:tr>
    </w:tbl>
    <w:p w14:paraId="394EF3E2" w14:textId="6B6D0062" w:rsidR="00730084" w:rsidRPr="001F199D" w:rsidRDefault="0061017E" w:rsidP="0061017E">
      <w:pPr>
        <w:jc w:val="center"/>
        <w:rPr>
          <w:rFonts w:eastAsia="Times New Roman" w:cs="Times New Roman"/>
          <w:szCs w:val="24"/>
          <w:lang w:eastAsia="pt-BR"/>
        </w:rPr>
      </w:pPr>
      <w:r>
        <w:rPr>
          <w:rFonts w:eastAsia="Times New Roman" w:cs="Times New Roman"/>
          <w:szCs w:val="24"/>
          <w:lang w:eastAsia="pt-BR"/>
        </w:rPr>
        <w:t>Fonte – Autoria do grupo</w:t>
      </w:r>
    </w:p>
    <w:p w14:paraId="24EEE731" w14:textId="33615F55" w:rsidR="00730084" w:rsidRPr="001F199D" w:rsidRDefault="00730084" w:rsidP="00CE51AD">
      <w:pPr>
        <w:spacing w:before="240" w:after="240"/>
        <w:ind w:firstLine="425"/>
        <w:rPr>
          <w:rFonts w:eastAsia="Times New Roman" w:cs="Times New Roman"/>
          <w:szCs w:val="24"/>
          <w:lang w:eastAsia="pt-BR"/>
        </w:rPr>
      </w:pPr>
      <w:r w:rsidRPr="001F199D">
        <w:rPr>
          <w:rFonts w:eastAsia="Times New Roman" w:cs="Times New Roman"/>
          <w:color w:val="000000"/>
          <w:szCs w:val="24"/>
          <w:lang w:eastAsia="pt-BR"/>
        </w:rPr>
        <w:t>Nas tabelas a seguir as soluções encontram-se na forma simplificada S1, S2</w:t>
      </w:r>
      <w:r w:rsidR="004E726A">
        <w:rPr>
          <w:rFonts w:eastAsia="Times New Roman" w:cs="Times New Roman"/>
          <w:color w:val="000000"/>
          <w:szCs w:val="24"/>
          <w:lang w:eastAsia="pt-BR"/>
        </w:rPr>
        <w:t xml:space="preserve"> e S3</w:t>
      </w:r>
      <w:r w:rsidRPr="001F199D">
        <w:rPr>
          <w:rFonts w:eastAsia="Times New Roman" w:cs="Times New Roman"/>
          <w:color w:val="000000"/>
          <w:szCs w:val="24"/>
          <w:lang w:eastAsia="pt-BR"/>
        </w:rPr>
        <w:t>, na qual “S”, representa “solução”, tal como é visto a seguir:</w:t>
      </w:r>
    </w:p>
    <w:p w14:paraId="7C27FE37" w14:textId="77777777" w:rsidR="00730084" w:rsidRPr="001F199D" w:rsidRDefault="00730084" w:rsidP="005848A7">
      <w:pPr>
        <w:spacing w:before="240" w:after="240"/>
        <w:ind w:left="720"/>
        <w:rPr>
          <w:rFonts w:eastAsia="Times New Roman" w:cs="Times New Roman"/>
          <w:szCs w:val="24"/>
          <w:lang w:eastAsia="pt-BR"/>
        </w:rPr>
      </w:pPr>
      <w:r w:rsidRPr="001F199D">
        <w:rPr>
          <w:rFonts w:eastAsia="Times New Roman" w:cs="Times New Roman"/>
          <w:b/>
          <w:bCs/>
          <w:color w:val="000000"/>
          <w:szCs w:val="24"/>
          <w:lang w:eastAsia="pt-BR"/>
        </w:rPr>
        <w:t xml:space="preserve">S1- </w:t>
      </w:r>
      <w:r w:rsidRPr="001F199D">
        <w:rPr>
          <w:rFonts w:eastAsia="Times New Roman" w:cs="Times New Roman"/>
          <w:color w:val="000000"/>
          <w:szCs w:val="24"/>
          <w:lang w:eastAsia="pt-BR"/>
        </w:rPr>
        <w:t>Cabines de estudos</w:t>
      </w:r>
    </w:p>
    <w:p w14:paraId="670CA1C1" w14:textId="77777777" w:rsidR="0019032D" w:rsidRDefault="00730084" w:rsidP="0019032D">
      <w:pPr>
        <w:spacing w:before="240" w:after="240"/>
        <w:ind w:left="720"/>
        <w:rPr>
          <w:rFonts w:eastAsia="Times New Roman" w:cs="Times New Roman"/>
          <w:szCs w:val="24"/>
          <w:lang w:eastAsia="pt-BR"/>
        </w:rPr>
      </w:pPr>
      <w:r w:rsidRPr="001F199D">
        <w:rPr>
          <w:rFonts w:eastAsia="Times New Roman" w:cs="Times New Roman"/>
          <w:b/>
          <w:bCs/>
          <w:color w:val="000000"/>
          <w:szCs w:val="24"/>
          <w:lang w:eastAsia="pt-BR"/>
        </w:rPr>
        <w:t>S2-</w:t>
      </w:r>
      <w:r w:rsidRPr="001F199D">
        <w:rPr>
          <w:rFonts w:eastAsia="Times New Roman" w:cs="Times New Roman"/>
          <w:color w:val="000000"/>
          <w:szCs w:val="24"/>
          <w:lang w:eastAsia="pt-BR"/>
        </w:rPr>
        <w:t xml:space="preserve"> Biombos</w:t>
      </w:r>
    </w:p>
    <w:p w14:paraId="2E8A5B42" w14:textId="19FE9C28" w:rsidR="00237E41" w:rsidRPr="001F199D" w:rsidRDefault="00730084" w:rsidP="007812CE">
      <w:pPr>
        <w:spacing w:before="240" w:after="240"/>
        <w:ind w:left="720"/>
        <w:rPr>
          <w:rFonts w:eastAsia="Times New Roman" w:cs="Times New Roman"/>
          <w:szCs w:val="24"/>
          <w:lang w:eastAsia="pt-BR"/>
        </w:rPr>
      </w:pPr>
      <w:r w:rsidRPr="001F199D">
        <w:rPr>
          <w:rFonts w:eastAsia="Times New Roman" w:cs="Times New Roman"/>
          <w:b/>
          <w:bCs/>
          <w:color w:val="000000"/>
          <w:szCs w:val="24"/>
          <w:lang w:eastAsia="pt-BR"/>
        </w:rPr>
        <w:t>S</w:t>
      </w:r>
      <w:r w:rsidR="00CC639E">
        <w:rPr>
          <w:rFonts w:eastAsia="Times New Roman" w:cs="Times New Roman"/>
          <w:b/>
          <w:bCs/>
          <w:color w:val="000000"/>
          <w:szCs w:val="24"/>
          <w:lang w:eastAsia="pt-BR"/>
        </w:rPr>
        <w:t>3</w:t>
      </w:r>
      <w:r w:rsidRPr="001F199D">
        <w:rPr>
          <w:rFonts w:eastAsia="Times New Roman" w:cs="Times New Roman"/>
          <w:b/>
          <w:bCs/>
          <w:color w:val="000000"/>
          <w:szCs w:val="24"/>
          <w:lang w:eastAsia="pt-BR"/>
        </w:rPr>
        <w:t>-</w:t>
      </w:r>
      <w:r w:rsidRPr="001F199D">
        <w:rPr>
          <w:rFonts w:eastAsia="Times New Roman" w:cs="Times New Roman"/>
          <w:color w:val="000000"/>
          <w:szCs w:val="24"/>
          <w:lang w:eastAsia="pt-BR"/>
        </w:rPr>
        <w:t xml:space="preserve"> Espumas acústicas</w:t>
      </w:r>
    </w:p>
    <w:p w14:paraId="0CD0CCD2" w14:textId="16C93520" w:rsidR="00730084" w:rsidRDefault="00730084"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 xml:space="preserve">Tabela </w:t>
      </w:r>
      <w:r w:rsidR="00CE4692">
        <w:rPr>
          <w:rFonts w:eastAsia="Times New Roman" w:cs="Times New Roman"/>
          <w:color w:val="000000"/>
          <w:szCs w:val="24"/>
          <w:lang w:eastAsia="pt-BR"/>
        </w:rPr>
        <w:t>6</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Comparação das propostas quanto à “Custo de instalação”</w:t>
      </w:r>
      <w:r w:rsidR="00237E41" w:rsidRPr="009B7C53">
        <w:rPr>
          <w:rFonts w:eastAsia="Times New Roman" w:cs="Times New Roman"/>
          <w:b/>
          <w:color w:val="000000"/>
          <w:szCs w:val="24"/>
          <w:lang w:eastAsia="pt-BR"/>
        </w:rPr>
        <w:t>.</w:t>
      </w:r>
    </w:p>
    <w:p w14:paraId="4A9F9F1B" w14:textId="77777777" w:rsidR="00CC639E" w:rsidRPr="00CC639E" w:rsidRDefault="00CC639E" w:rsidP="00CC639E">
      <w:pPr>
        <w:jc w:val="left"/>
        <w:rPr>
          <w:rFonts w:eastAsia="Times New Roman" w:cs="Times New Roman"/>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833"/>
        <w:gridCol w:w="851"/>
        <w:gridCol w:w="850"/>
        <w:gridCol w:w="851"/>
      </w:tblGrid>
      <w:tr w:rsidR="00CC639E" w:rsidRPr="00CC639E" w14:paraId="66FBBE53" w14:textId="77777777" w:rsidTr="00CC639E">
        <w:trPr>
          <w:trHeight w:val="765"/>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7A127"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Custo de instalação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E46EA"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32825"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E291"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S3</w:t>
            </w:r>
          </w:p>
        </w:tc>
      </w:tr>
      <w:tr w:rsidR="00CC639E" w:rsidRPr="00CC639E" w14:paraId="56869A77" w14:textId="77777777" w:rsidTr="00CC639E">
        <w:trPr>
          <w:trHeight w:val="39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15456"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D4D72"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1,00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0DEF6"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0,50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66752"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3,00</w:t>
            </w:r>
          </w:p>
        </w:tc>
      </w:tr>
      <w:tr w:rsidR="00CC639E" w:rsidRPr="00CC639E" w14:paraId="4A378746" w14:textId="77777777" w:rsidTr="00CC639E">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0B3BB"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BC102"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2,00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84CC8"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67371"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4,00</w:t>
            </w:r>
          </w:p>
        </w:tc>
      </w:tr>
      <w:tr w:rsidR="00CC639E" w:rsidRPr="00CC639E" w14:paraId="0B7F8CD8" w14:textId="77777777" w:rsidTr="00CC639E">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D5E5F"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A4976"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0,33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123BB"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0,25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4C467"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1,00</w:t>
            </w:r>
          </w:p>
        </w:tc>
      </w:tr>
      <w:tr w:rsidR="00CC639E" w:rsidRPr="00CC639E" w14:paraId="5A51BFA5" w14:textId="77777777" w:rsidTr="00CC639E">
        <w:trPr>
          <w:trHeight w:val="3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B03C0"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Somatório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BA8F4"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3,33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D6811"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1,75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E1C55"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8,00</w:t>
            </w:r>
          </w:p>
        </w:tc>
      </w:tr>
    </w:tbl>
    <w:p w14:paraId="619F12BA" w14:textId="0CDBC4BA" w:rsidR="00730084" w:rsidRPr="00237E41" w:rsidRDefault="00730084" w:rsidP="002439EF">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Fonte - Autoria do grupo</w:t>
      </w:r>
      <w:r w:rsidR="00237E41">
        <w:rPr>
          <w:rFonts w:eastAsia="Times New Roman" w:cs="Times New Roman"/>
          <w:color w:val="000000"/>
          <w:szCs w:val="24"/>
          <w:lang w:eastAsia="pt-BR"/>
        </w:rPr>
        <w:t>.</w:t>
      </w:r>
    </w:p>
    <w:p w14:paraId="2E9E5B03" w14:textId="131D7079" w:rsidR="00730084" w:rsidRDefault="00730084" w:rsidP="00D531EA">
      <w:pPr>
        <w:spacing w:before="240" w:after="240"/>
        <w:ind w:firstLine="425"/>
        <w:rPr>
          <w:rFonts w:eastAsia="Times New Roman" w:cs="Times New Roman"/>
          <w:color w:val="000000"/>
          <w:szCs w:val="24"/>
          <w:lang w:eastAsia="pt-BR"/>
        </w:rPr>
      </w:pPr>
      <w:r w:rsidRPr="001F199D">
        <w:rPr>
          <w:rFonts w:eastAsia="Times New Roman" w:cs="Times New Roman"/>
          <w:color w:val="000000"/>
          <w:szCs w:val="24"/>
          <w:lang w:eastAsia="pt-BR"/>
        </w:rPr>
        <w:t>De modo a obter uma melhor visão dos preços de cada solução, o grupo realizou uma estimativa dos preços, assim como da área a ser aplicada em cada ambiente, a partir da análise das plantas do prédio.</w:t>
      </w:r>
    </w:p>
    <w:p w14:paraId="7F01B141" w14:textId="77777777" w:rsidR="007812CE" w:rsidRPr="001F199D" w:rsidRDefault="007812CE" w:rsidP="005848A7">
      <w:pPr>
        <w:spacing w:before="240" w:after="240"/>
        <w:rPr>
          <w:rFonts w:eastAsia="Times New Roman" w:cs="Times New Roman"/>
          <w:szCs w:val="24"/>
          <w:lang w:eastAsia="pt-BR"/>
        </w:rPr>
      </w:pPr>
    </w:p>
    <w:p w14:paraId="0C165C15" w14:textId="1297BBD1" w:rsidR="00730084" w:rsidRDefault="00730084"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lastRenderedPageBreak/>
        <w:t xml:space="preserve">Tabela </w:t>
      </w:r>
      <w:r w:rsidR="00CE4692">
        <w:rPr>
          <w:rFonts w:eastAsia="Times New Roman" w:cs="Times New Roman"/>
          <w:color w:val="000000"/>
          <w:szCs w:val="24"/>
          <w:lang w:eastAsia="pt-BR"/>
        </w:rPr>
        <w:t>7</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Estimativa de preços</w:t>
      </w:r>
      <w:r w:rsidR="00237E41" w:rsidRPr="009B7C53">
        <w:rPr>
          <w:rFonts w:eastAsia="Times New Roman" w:cs="Times New Roman"/>
          <w:b/>
          <w:color w:val="000000"/>
          <w:szCs w:val="24"/>
          <w:lang w:eastAsia="pt-BR"/>
        </w:rPr>
        <w:t>.</w:t>
      </w:r>
    </w:p>
    <w:p w14:paraId="7CA62409" w14:textId="77777777" w:rsidR="00CC639E" w:rsidRPr="00CC639E" w:rsidRDefault="00CC639E" w:rsidP="00CC639E">
      <w:pPr>
        <w:jc w:val="left"/>
        <w:rPr>
          <w:rFonts w:eastAsia="Times New Roman" w:cs="Times New Roman"/>
          <w:szCs w:val="24"/>
          <w:lang w:eastAsia="pt-BR"/>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248"/>
        <w:gridCol w:w="1249"/>
        <w:gridCol w:w="1462"/>
        <w:gridCol w:w="1276"/>
      </w:tblGrid>
      <w:tr w:rsidR="00CC639E" w:rsidRPr="00CC639E" w14:paraId="551D60A9" w14:textId="77777777" w:rsidTr="00D53012">
        <w:trPr>
          <w:trHeight w:val="276"/>
          <w:jc w:val="center"/>
        </w:trPr>
        <w:tc>
          <w:tcPr>
            <w:tcW w:w="1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C170EC"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Soluções </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15C6C1"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Preço(R$)</w:t>
            </w: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76BCB9"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Quantidade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32BA2F"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Total(R$)</w:t>
            </w:r>
          </w:p>
        </w:tc>
      </w:tr>
      <w:tr w:rsidR="00CC639E" w:rsidRPr="00CC639E" w14:paraId="7E418AB4" w14:textId="77777777" w:rsidTr="00D53012">
        <w:trPr>
          <w:trHeight w:val="276"/>
          <w:jc w:val="center"/>
        </w:trPr>
        <w:tc>
          <w:tcPr>
            <w:tcW w:w="1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121E17"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S1</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194B5F"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300</w:t>
            </w: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D4E61"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40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64DB64"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12000</w:t>
            </w:r>
          </w:p>
        </w:tc>
      </w:tr>
      <w:tr w:rsidR="00CC639E" w:rsidRPr="00CC639E" w14:paraId="27D97225" w14:textId="77777777" w:rsidTr="00D53012">
        <w:trPr>
          <w:trHeight w:val="276"/>
          <w:jc w:val="center"/>
        </w:trPr>
        <w:tc>
          <w:tcPr>
            <w:tcW w:w="1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731380"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S2</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BFF5EE"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500</w:t>
            </w: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4AA2E6"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81990"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8500</w:t>
            </w:r>
          </w:p>
        </w:tc>
      </w:tr>
      <w:tr w:rsidR="00CC639E" w:rsidRPr="00CC639E" w14:paraId="56DFB059" w14:textId="77777777" w:rsidTr="00D53012">
        <w:trPr>
          <w:trHeight w:val="276"/>
          <w:jc w:val="center"/>
        </w:trPr>
        <w:tc>
          <w:tcPr>
            <w:tcW w:w="12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FCBE32"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b/>
                <w:bCs/>
                <w:color w:val="000000"/>
                <w:szCs w:val="24"/>
                <w:lang w:eastAsia="pt-BR"/>
              </w:rPr>
              <w:t>S3</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196C51"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200</w:t>
            </w: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5D2556"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90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6E19C6" w14:textId="77777777" w:rsidR="00CC639E" w:rsidRPr="00CC639E" w:rsidRDefault="00CC639E" w:rsidP="00CC639E">
            <w:pPr>
              <w:jc w:val="center"/>
              <w:rPr>
                <w:rFonts w:eastAsia="Times New Roman" w:cs="Times New Roman"/>
                <w:szCs w:val="24"/>
                <w:lang w:eastAsia="pt-BR"/>
              </w:rPr>
            </w:pPr>
            <w:r w:rsidRPr="00CC639E">
              <w:rPr>
                <w:rFonts w:eastAsia="Times New Roman" w:cs="Times New Roman"/>
                <w:color w:val="000000"/>
                <w:szCs w:val="24"/>
                <w:lang w:eastAsia="pt-BR"/>
              </w:rPr>
              <w:t>18000</w:t>
            </w:r>
          </w:p>
        </w:tc>
      </w:tr>
    </w:tbl>
    <w:p w14:paraId="620CF06E" w14:textId="005D33E9" w:rsidR="00CC639E" w:rsidRPr="00237E41" w:rsidRDefault="00EF6656" w:rsidP="002439EF">
      <w:pPr>
        <w:spacing w:before="240" w:after="240"/>
        <w:jc w:val="center"/>
        <w:rPr>
          <w:rFonts w:eastAsia="Times New Roman" w:cs="Times New Roman"/>
          <w:szCs w:val="24"/>
          <w:lang w:eastAsia="pt-BR"/>
        </w:rPr>
      </w:pPr>
      <w:r>
        <w:rPr>
          <w:rFonts w:eastAsia="Times New Roman" w:cs="Times New Roman"/>
          <w:szCs w:val="24"/>
          <w:lang w:eastAsia="pt-BR"/>
        </w:rPr>
        <w:t>Fonte: autoria do grupo.</w:t>
      </w:r>
    </w:p>
    <w:p w14:paraId="4ED9A4D2" w14:textId="77777777" w:rsidR="00730084" w:rsidRPr="001F199D" w:rsidRDefault="00730084" w:rsidP="00D531EA">
      <w:pPr>
        <w:ind w:firstLine="425"/>
        <w:rPr>
          <w:lang w:eastAsia="pt-BR"/>
        </w:rPr>
      </w:pPr>
      <w:r w:rsidRPr="001F199D">
        <w:rPr>
          <w:lang w:eastAsia="pt-BR"/>
        </w:rPr>
        <w:t>S1 vs S2: através de uma pesquisa de mercado, as duas soluções apresentaram custos de instalação semelhantes, logo, a nota atribuída foi 1.</w:t>
      </w:r>
    </w:p>
    <w:p w14:paraId="005BDC87" w14:textId="365B0770" w:rsidR="00730084" w:rsidRPr="001F199D" w:rsidRDefault="00730084" w:rsidP="00D531EA">
      <w:pPr>
        <w:ind w:firstLine="425"/>
        <w:rPr>
          <w:lang w:eastAsia="pt-BR"/>
        </w:rPr>
      </w:pPr>
      <w:r w:rsidRPr="001F199D">
        <w:rPr>
          <w:lang w:eastAsia="pt-BR"/>
        </w:rPr>
        <w:t>S1 vs S</w:t>
      </w:r>
      <w:r w:rsidR="00CC639E">
        <w:rPr>
          <w:lang w:eastAsia="pt-BR"/>
        </w:rPr>
        <w:t>3</w:t>
      </w:r>
      <w:r w:rsidRPr="001F199D">
        <w:rPr>
          <w:lang w:eastAsia="pt-BR"/>
        </w:rPr>
        <w:t>: a aplicação de espumas acústicas nos ambientes de estudos tem um custo elevado, pois as espumas são vendidas por m² e, como as áreas de estudos têm grandes áreas, demanda mais custos do que as cabines de estudos, que no ponto de vista econômico é mais viável, desse modo, com uma pesquisa de mercado, essa diferença de custos é acentuada.</w:t>
      </w:r>
    </w:p>
    <w:p w14:paraId="389D3A4C" w14:textId="10A299D8" w:rsidR="00EF6656" w:rsidRPr="001F199D" w:rsidRDefault="00730084" w:rsidP="00D531EA">
      <w:pPr>
        <w:ind w:firstLine="425"/>
        <w:rPr>
          <w:lang w:eastAsia="pt-BR"/>
        </w:rPr>
      </w:pPr>
      <w:r w:rsidRPr="001F199D">
        <w:rPr>
          <w:lang w:eastAsia="pt-BR"/>
        </w:rPr>
        <w:t>S2 vs S</w:t>
      </w:r>
      <w:r w:rsidR="00CC639E">
        <w:rPr>
          <w:lang w:eastAsia="pt-BR"/>
        </w:rPr>
        <w:t>3</w:t>
      </w:r>
      <w:r w:rsidRPr="001F199D">
        <w:rPr>
          <w:lang w:eastAsia="pt-BR"/>
        </w:rPr>
        <w:t>: analisando os custos dos biombos e das espumas acústicas, observou-se que devido a área a ser coberta pela última é bem maior que o biombo, mesmo que este apresente um preço maior por metro quadrado, o biombo ficou com um custo total menor que as espumas acústicas. Entretanto, é importante frisar que ambas as soluções ficaram com um custo total relativamente alto.</w:t>
      </w:r>
    </w:p>
    <w:p w14:paraId="407DAF80" w14:textId="2E19A29F" w:rsidR="00730084" w:rsidRDefault="00730084"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 xml:space="preserve">Tabela </w:t>
      </w:r>
      <w:r w:rsidR="00CE4692">
        <w:rPr>
          <w:rFonts w:eastAsia="Times New Roman" w:cs="Times New Roman"/>
          <w:color w:val="000000"/>
          <w:szCs w:val="24"/>
          <w:lang w:eastAsia="pt-BR"/>
        </w:rPr>
        <w:t>8</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 xml:space="preserve">Comparação das propostas quanto à “Custo de instalação” </w:t>
      </w:r>
      <w:r w:rsidR="00237E41" w:rsidRPr="009B7C53">
        <w:rPr>
          <w:rFonts w:eastAsia="Times New Roman" w:cs="Times New Roman"/>
          <w:b/>
          <w:color w:val="000000"/>
          <w:szCs w:val="24"/>
          <w:lang w:eastAsia="pt-BR"/>
        </w:rPr>
        <w:t>–</w:t>
      </w:r>
      <w:r w:rsidRPr="009B7C53">
        <w:rPr>
          <w:rFonts w:eastAsia="Times New Roman" w:cs="Times New Roman"/>
          <w:b/>
          <w:color w:val="000000"/>
          <w:szCs w:val="24"/>
          <w:lang w:eastAsia="pt-BR"/>
        </w:rPr>
        <w:t xml:space="preserve"> Normalizada</w:t>
      </w:r>
      <w:r w:rsidR="00237E41" w:rsidRPr="009B7C53">
        <w:rPr>
          <w:rFonts w:eastAsia="Times New Roman" w:cs="Times New Roman"/>
          <w:b/>
          <w:color w:val="000000"/>
          <w:szCs w:val="24"/>
          <w:lang w:eastAsia="pt-BR"/>
        </w:rPr>
        <w:t>.</w:t>
      </w:r>
    </w:p>
    <w:p w14:paraId="2DF79CDB" w14:textId="77777777" w:rsidR="00EF6656" w:rsidRPr="00EF6656" w:rsidRDefault="00EF6656" w:rsidP="00EF6656">
      <w:pPr>
        <w:jc w:val="left"/>
        <w:rPr>
          <w:rFonts w:eastAsia="Times New Roman" w:cs="Times New Roman"/>
          <w:szCs w:val="24"/>
          <w:lang w:eastAsia="pt-BR"/>
        </w:rPr>
      </w:pPr>
    </w:p>
    <w:tbl>
      <w:tblPr>
        <w:tblW w:w="3630" w:type="dxa"/>
        <w:jc w:val="center"/>
        <w:tblCellMar>
          <w:top w:w="15" w:type="dxa"/>
          <w:left w:w="15" w:type="dxa"/>
          <w:bottom w:w="15" w:type="dxa"/>
          <w:right w:w="15" w:type="dxa"/>
        </w:tblCellMar>
        <w:tblLook w:val="04A0" w:firstRow="1" w:lastRow="0" w:firstColumn="1" w:lastColumn="0" w:noHBand="0" w:noVBand="1"/>
      </w:tblPr>
      <w:tblGrid>
        <w:gridCol w:w="907"/>
        <w:gridCol w:w="908"/>
        <w:gridCol w:w="907"/>
        <w:gridCol w:w="908"/>
      </w:tblGrid>
      <w:tr w:rsidR="00EF6656" w:rsidRPr="00EF6656" w14:paraId="513EBAF3" w14:textId="77777777" w:rsidTr="00126F5C">
        <w:trPr>
          <w:trHeight w:val="301"/>
          <w:jc w:val="center"/>
        </w:trPr>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9548E"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S1</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D7AA5"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S2</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6C21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S3</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1B8E3"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Nota</w:t>
            </w:r>
          </w:p>
        </w:tc>
      </w:tr>
      <w:tr w:rsidR="00EF6656" w:rsidRPr="00EF6656" w14:paraId="505AA14E" w14:textId="77777777" w:rsidTr="00126F5C">
        <w:trPr>
          <w:trHeight w:val="301"/>
          <w:jc w:val="center"/>
        </w:trPr>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6D7F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0,30</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8EB57"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0,29</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927C6"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0,38</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78F21"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0,32</w:t>
            </w:r>
          </w:p>
        </w:tc>
      </w:tr>
      <w:tr w:rsidR="00EF6656" w:rsidRPr="00EF6656" w14:paraId="00375636" w14:textId="77777777" w:rsidTr="00126F5C">
        <w:trPr>
          <w:trHeight w:val="301"/>
          <w:jc w:val="center"/>
        </w:trPr>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B0FA4"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0,60</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3EC68"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0,57</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125D9"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0,50</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5EE65"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0,56</w:t>
            </w:r>
          </w:p>
        </w:tc>
      </w:tr>
      <w:tr w:rsidR="00EF6656" w:rsidRPr="00EF6656" w14:paraId="770D7D48" w14:textId="77777777" w:rsidTr="00126F5C">
        <w:trPr>
          <w:trHeight w:val="301"/>
          <w:jc w:val="center"/>
        </w:trPr>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30DF6"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0,10</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B86F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0,14</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65A00"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0,12</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76D6B"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0,12</w:t>
            </w:r>
          </w:p>
        </w:tc>
      </w:tr>
      <w:tr w:rsidR="00EF6656" w:rsidRPr="00EF6656" w14:paraId="3B14F1CF" w14:textId="77777777" w:rsidTr="00126F5C">
        <w:trPr>
          <w:trHeight w:val="301"/>
          <w:jc w:val="center"/>
        </w:trPr>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C2412"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0BC8E"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E4A48"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49CE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r>
    </w:tbl>
    <w:p w14:paraId="00E19E49" w14:textId="2E220261" w:rsidR="00730084" w:rsidRDefault="00730084"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Fonte - Autoria do grupo</w:t>
      </w:r>
      <w:r w:rsidR="00237E41">
        <w:rPr>
          <w:rFonts w:eastAsia="Times New Roman" w:cs="Times New Roman"/>
          <w:color w:val="000000"/>
          <w:szCs w:val="24"/>
          <w:lang w:eastAsia="pt-BR"/>
        </w:rPr>
        <w:t>.</w:t>
      </w:r>
    </w:p>
    <w:p w14:paraId="08DD89A8" w14:textId="7EFA0E42" w:rsidR="002439EF" w:rsidRDefault="002439EF" w:rsidP="002439EF">
      <w:pPr>
        <w:spacing w:before="240" w:after="240"/>
        <w:rPr>
          <w:rFonts w:eastAsia="Times New Roman" w:cs="Times New Roman"/>
          <w:szCs w:val="24"/>
          <w:lang w:eastAsia="pt-BR"/>
        </w:rPr>
      </w:pPr>
    </w:p>
    <w:p w14:paraId="5A01FFB9" w14:textId="19BC3EE4" w:rsidR="007812CE" w:rsidRDefault="007812CE" w:rsidP="002439EF">
      <w:pPr>
        <w:spacing w:before="240" w:after="240"/>
        <w:rPr>
          <w:rFonts w:eastAsia="Times New Roman" w:cs="Times New Roman"/>
          <w:szCs w:val="24"/>
          <w:lang w:eastAsia="pt-BR"/>
        </w:rPr>
      </w:pPr>
    </w:p>
    <w:p w14:paraId="65C56CC5" w14:textId="61EAA764" w:rsidR="007812CE" w:rsidRDefault="007812CE" w:rsidP="002439EF">
      <w:pPr>
        <w:spacing w:before="240" w:after="240"/>
        <w:rPr>
          <w:rFonts w:eastAsia="Times New Roman" w:cs="Times New Roman"/>
          <w:szCs w:val="24"/>
          <w:lang w:eastAsia="pt-BR"/>
        </w:rPr>
      </w:pPr>
    </w:p>
    <w:p w14:paraId="0224A1C4" w14:textId="525E8809" w:rsidR="007812CE" w:rsidRDefault="007812CE" w:rsidP="002439EF">
      <w:pPr>
        <w:spacing w:before="240" w:after="240"/>
        <w:rPr>
          <w:rFonts w:eastAsia="Times New Roman" w:cs="Times New Roman"/>
          <w:szCs w:val="24"/>
          <w:lang w:eastAsia="pt-BR"/>
        </w:rPr>
      </w:pPr>
    </w:p>
    <w:p w14:paraId="0F95A514" w14:textId="7AEAB8A5" w:rsidR="007812CE" w:rsidRDefault="007812CE" w:rsidP="002439EF">
      <w:pPr>
        <w:spacing w:before="240" w:after="240"/>
        <w:rPr>
          <w:rFonts w:eastAsia="Times New Roman" w:cs="Times New Roman"/>
          <w:szCs w:val="24"/>
          <w:lang w:eastAsia="pt-BR"/>
        </w:rPr>
      </w:pPr>
    </w:p>
    <w:p w14:paraId="19BA7D9E" w14:textId="77777777" w:rsidR="007812CE" w:rsidRDefault="007812CE" w:rsidP="002439EF">
      <w:pPr>
        <w:spacing w:before="240" w:after="240"/>
        <w:rPr>
          <w:rFonts w:eastAsia="Times New Roman" w:cs="Times New Roman"/>
          <w:szCs w:val="24"/>
          <w:lang w:eastAsia="pt-BR"/>
        </w:rPr>
      </w:pPr>
    </w:p>
    <w:p w14:paraId="6A8217C8" w14:textId="474DA5C6" w:rsidR="00730084" w:rsidRDefault="00730084"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lastRenderedPageBreak/>
        <w:t xml:space="preserve">Tabela </w:t>
      </w:r>
      <w:r w:rsidR="00CE4692">
        <w:rPr>
          <w:rFonts w:eastAsia="Times New Roman" w:cs="Times New Roman"/>
          <w:color w:val="000000"/>
          <w:szCs w:val="24"/>
          <w:lang w:eastAsia="pt-BR"/>
        </w:rPr>
        <w:t>9</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Comparação das propostas quanto à “Tempo de Aplicação”</w:t>
      </w:r>
      <w:r w:rsidR="00237E41" w:rsidRPr="009B7C53">
        <w:rPr>
          <w:rFonts w:eastAsia="Times New Roman" w:cs="Times New Roman"/>
          <w:b/>
          <w:color w:val="000000"/>
          <w:szCs w:val="24"/>
          <w:lang w:eastAsia="pt-BR"/>
        </w:rPr>
        <w:t>.</w:t>
      </w:r>
    </w:p>
    <w:p w14:paraId="17DF2E8C" w14:textId="77777777" w:rsidR="00EF6656" w:rsidRPr="00EF6656" w:rsidRDefault="00EF6656" w:rsidP="00EF6656">
      <w:pPr>
        <w:jc w:val="left"/>
        <w:rPr>
          <w:rFonts w:eastAsia="Times New Roman" w:cs="Times New Roman"/>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91"/>
        <w:gridCol w:w="821"/>
        <w:gridCol w:w="821"/>
        <w:gridCol w:w="821"/>
      </w:tblGrid>
      <w:tr w:rsidR="00EF6656" w:rsidRPr="00EF6656" w14:paraId="30B382A3" w14:textId="77777777" w:rsidTr="00126F5C">
        <w:trPr>
          <w:trHeight w:val="425"/>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9775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Tempo de Aplicação</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52811"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S1</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EE2A0"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S2</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8F4C9"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S3</w:t>
            </w:r>
          </w:p>
        </w:tc>
      </w:tr>
      <w:tr w:rsidR="00EF6656" w:rsidRPr="00EF6656" w14:paraId="46D4AD50" w14:textId="77777777" w:rsidTr="00126F5C">
        <w:trPr>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762DB"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S1</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85BE0"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98501"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0,33</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04F08"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3,00</w:t>
            </w:r>
          </w:p>
        </w:tc>
      </w:tr>
      <w:tr w:rsidR="00EF6656" w:rsidRPr="00EF6656" w14:paraId="6DAF71D8" w14:textId="77777777" w:rsidTr="00D53012">
        <w:trPr>
          <w:trHeight w:val="306"/>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9B3DF"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S2</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65BBC"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3,00</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A2073"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BBDDB"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4,00</w:t>
            </w:r>
          </w:p>
        </w:tc>
      </w:tr>
      <w:tr w:rsidR="00EF6656" w:rsidRPr="00EF6656" w14:paraId="048B6FC3" w14:textId="77777777" w:rsidTr="00126F5C">
        <w:trPr>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F4BE6"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S3</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FAE11"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0,33</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59139"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0,25</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129C0"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r>
      <w:tr w:rsidR="00EF6656" w:rsidRPr="00EF6656" w14:paraId="4CC05AB3" w14:textId="77777777" w:rsidTr="00126F5C">
        <w:trPr>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B4A7A"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Somatório</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524D5"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4,33</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2B242"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1,58</w:t>
            </w:r>
          </w:p>
        </w:tc>
        <w:tc>
          <w:tcPr>
            <w:tcW w:w="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D4E44"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8,00</w:t>
            </w:r>
          </w:p>
        </w:tc>
      </w:tr>
    </w:tbl>
    <w:p w14:paraId="5585407D" w14:textId="6EA8AAB7" w:rsidR="00EF6656" w:rsidRPr="00237E41" w:rsidRDefault="00EF6656" w:rsidP="002439EF">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Fonte - Autoria do grupo</w:t>
      </w:r>
      <w:r>
        <w:rPr>
          <w:rFonts w:eastAsia="Times New Roman" w:cs="Times New Roman"/>
          <w:color w:val="000000"/>
          <w:szCs w:val="24"/>
          <w:lang w:eastAsia="pt-BR"/>
        </w:rPr>
        <w:t>.</w:t>
      </w:r>
    </w:p>
    <w:p w14:paraId="3B111B85" w14:textId="77777777" w:rsidR="00260574" w:rsidRDefault="00260574" w:rsidP="00D531EA">
      <w:pPr>
        <w:ind w:firstLine="425"/>
        <w:rPr>
          <w:lang w:eastAsia="pt-BR"/>
        </w:rPr>
      </w:pPr>
      <w:r w:rsidRPr="00260574">
        <w:rPr>
          <w:lang w:eastAsia="pt-BR"/>
        </w:rPr>
        <w:t>S1 vs S2: biombos são objetos fáceis de instalar, pois não necessitam interditar o local para sua aplicação, ao contrário das cabines de estudo, que precisam de tempo para sua montagem e para a reorganização do ambiente; assim, vê-se que o tempo de aplicação dos biombos é relativamente menor que o das cabines.</w:t>
      </w:r>
    </w:p>
    <w:p w14:paraId="1AD3AFD7" w14:textId="57B6A2E6" w:rsidR="00730084" w:rsidRPr="001F199D" w:rsidRDefault="00730084" w:rsidP="00D531EA">
      <w:pPr>
        <w:ind w:firstLine="425"/>
        <w:rPr>
          <w:lang w:eastAsia="pt-BR"/>
        </w:rPr>
      </w:pPr>
      <w:r w:rsidRPr="001F199D">
        <w:rPr>
          <w:lang w:eastAsia="pt-BR"/>
        </w:rPr>
        <w:t>S1 vs S</w:t>
      </w:r>
      <w:r w:rsidR="00CC639E">
        <w:rPr>
          <w:lang w:eastAsia="pt-BR"/>
        </w:rPr>
        <w:t>3</w:t>
      </w:r>
      <w:r w:rsidRPr="001F199D">
        <w:rPr>
          <w:lang w:eastAsia="pt-BR"/>
        </w:rPr>
        <w:t xml:space="preserve">: as cabines de estudo possuem um tempo de aplicação menor que as espumas </w:t>
      </w:r>
      <w:r w:rsidR="004E726A" w:rsidRPr="001F199D">
        <w:rPr>
          <w:lang w:eastAsia="pt-BR"/>
        </w:rPr>
        <w:t>acústicas</w:t>
      </w:r>
      <w:r w:rsidRPr="001F199D">
        <w:rPr>
          <w:lang w:eastAsia="pt-BR"/>
        </w:rPr>
        <w:t>, pelo fato de serem montadas e organizadas no local desejado, já a aplicação das espumas acústicas tem que haver um isolamento do local para poderem ser aplicadas, o que demanda um maior tempo.</w:t>
      </w:r>
    </w:p>
    <w:p w14:paraId="07D5750E" w14:textId="50F7CEFD" w:rsidR="0019032D" w:rsidRDefault="00730084" w:rsidP="00D531EA">
      <w:pPr>
        <w:ind w:firstLine="425"/>
        <w:rPr>
          <w:lang w:eastAsia="pt-BR"/>
        </w:rPr>
      </w:pPr>
      <w:r w:rsidRPr="001F199D">
        <w:rPr>
          <w:lang w:eastAsia="pt-BR"/>
        </w:rPr>
        <w:t>S2 vs S</w:t>
      </w:r>
      <w:r w:rsidR="00CC639E">
        <w:rPr>
          <w:lang w:eastAsia="pt-BR"/>
        </w:rPr>
        <w:t>3</w:t>
      </w:r>
      <w:r w:rsidRPr="001F199D">
        <w:rPr>
          <w:lang w:eastAsia="pt-BR"/>
        </w:rPr>
        <w:t>: como dito anteriormente, os biombos são rapidamente instalados, ao contrário das espumas acústicas, que demandam demasiado tempo para sua aplicação.</w:t>
      </w:r>
    </w:p>
    <w:p w14:paraId="4DCC9EFE" w14:textId="77777777" w:rsidR="00D53012" w:rsidRPr="00D53012" w:rsidRDefault="00D53012" w:rsidP="00D53012">
      <w:pPr>
        <w:ind w:firstLine="425"/>
        <w:rPr>
          <w:lang w:eastAsia="pt-BR"/>
        </w:rPr>
      </w:pPr>
    </w:p>
    <w:p w14:paraId="054882AC" w14:textId="287B5324" w:rsidR="00730084" w:rsidRPr="00237E41" w:rsidRDefault="00730084" w:rsidP="002439EF">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 xml:space="preserve">Tabela </w:t>
      </w:r>
      <w:r w:rsidR="00CE4692">
        <w:rPr>
          <w:rFonts w:eastAsia="Times New Roman" w:cs="Times New Roman"/>
          <w:color w:val="000000"/>
          <w:szCs w:val="24"/>
          <w:lang w:eastAsia="pt-BR"/>
        </w:rPr>
        <w:t>10</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 xml:space="preserve">Comparação das propostas quanto à “Tempo de Aplicação” </w:t>
      </w:r>
      <w:r w:rsidR="00237E41" w:rsidRPr="009B7C53">
        <w:rPr>
          <w:rFonts w:eastAsia="Times New Roman" w:cs="Times New Roman"/>
          <w:b/>
          <w:color w:val="000000"/>
          <w:szCs w:val="24"/>
          <w:lang w:eastAsia="pt-BR"/>
        </w:rPr>
        <w:t>–</w:t>
      </w:r>
      <w:r w:rsidRPr="009B7C53">
        <w:rPr>
          <w:rFonts w:eastAsia="Times New Roman" w:cs="Times New Roman"/>
          <w:b/>
          <w:color w:val="000000"/>
          <w:szCs w:val="24"/>
          <w:lang w:eastAsia="pt-BR"/>
        </w:rPr>
        <w:t xml:space="preserve"> Normalizada</w:t>
      </w:r>
      <w:r w:rsidR="00237E41" w:rsidRPr="009B7C53">
        <w:rPr>
          <w:rFonts w:eastAsia="Times New Roman" w:cs="Times New Roman"/>
          <w:b/>
          <w:color w:val="000000"/>
          <w:szCs w:val="24"/>
          <w:lang w:eastAsia="pt-BR"/>
        </w:rPr>
        <w:t>.</w:t>
      </w:r>
    </w:p>
    <w:p w14:paraId="757BADC6" w14:textId="77777777" w:rsidR="00EF6656" w:rsidRPr="00EF6656" w:rsidRDefault="00EF6656" w:rsidP="00EF6656">
      <w:pPr>
        <w:jc w:val="left"/>
        <w:rPr>
          <w:rFonts w:eastAsia="Times New Roman" w:cs="Times New Roman"/>
          <w:szCs w:val="24"/>
          <w:lang w:eastAsia="pt-BR"/>
        </w:rPr>
      </w:pPr>
    </w:p>
    <w:tbl>
      <w:tblPr>
        <w:tblW w:w="3259" w:type="dxa"/>
        <w:jc w:val="center"/>
        <w:tblCellMar>
          <w:top w:w="15" w:type="dxa"/>
          <w:left w:w="15" w:type="dxa"/>
          <w:bottom w:w="15" w:type="dxa"/>
          <w:right w:w="15" w:type="dxa"/>
        </w:tblCellMar>
        <w:tblLook w:val="04A0" w:firstRow="1" w:lastRow="0" w:firstColumn="1" w:lastColumn="0" w:noHBand="0" w:noVBand="1"/>
      </w:tblPr>
      <w:tblGrid>
        <w:gridCol w:w="791"/>
        <w:gridCol w:w="791"/>
        <w:gridCol w:w="791"/>
        <w:gridCol w:w="886"/>
      </w:tblGrid>
      <w:tr w:rsidR="00EF6656" w:rsidRPr="00EF6656" w14:paraId="4E93F5D1" w14:textId="77777777" w:rsidTr="00EF6656">
        <w:trPr>
          <w:trHeight w:val="29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67AA5"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BCD34"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C25BE"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0F2EC"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b/>
                <w:bCs/>
                <w:color w:val="000000"/>
                <w:szCs w:val="24"/>
                <w:lang w:eastAsia="pt-BR"/>
              </w:rPr>
              <w:t>Nota</w:t>
            </w:r>
          </w:p>
        </w:tc>
      </w:tr>
      <w:tr w:rsidR="00EF6656" w:rsidRPr="00EF6656" w14:paraId="60C85CBB" w14:textId="77777777" w:rsidTr="00EF6656">
        <w:trPr>
          <w:trHeight w:val="3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A219A"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7E025"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EC50F"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A8D38"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0,27</w:t>
            </w:r>
          </w:p>
        </w:tc>
      </w:tr>
      <w:tr w:rsidR="00EF6656" w:rsidRPr="00EF6656" w14:paraId="4C21C9A7" w14:textId="77777777" w:rsidTr="00EF6656">
        <w:trPr>
          <w:trHeight w:val="29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A6567"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0D060"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AFF2"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9751"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0,61</w:t>
            </w:r>
          </w:p>
        </w:tc>
      </w:tr>
      <w:tr w:rsidR="00EF6656" w:rsidRPr="00EF6656" w14:paraId="4FD62534" w14:textId="77777777" w:rsidTr="00EF6656">
        <w:trPr>
          <w:trHeight w:val="29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1F398"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AE596"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67D64"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52D42"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0,12</w:t>
            </w:r>
          </w:p>
        </w:tc>
      </w:tr>
      <w:tr w:rsidR="00EF6656" w:rsidRPr="00EF6656" w14:paraId="5F10BE87" w14:textId="77777777" w:rsidTr="00EF6656">
        <w:trPr>
          <w:trHeight w:val="29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E08C4"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32EFA"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E1C9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C8D2D" w14:textId="77777777" w:rsidR="00EF6656" w:rsidRPr="00EF6656" w:rsidRDefault="00EF6656" w:rsidP="00EF6656">
            <w:pPr>
              <w:jc w:val="center"/>
              <w:rPr>
                <w:rFonts w:eastAsia="Times New Roman" w:cs="Times New Roman"/>
                <w:szCs w:val="24"/>
                <w:lang w:eastAsia="pt-BR"/>
              </w:rPr>
            </w:pPr>
            <w:r w:rsidRPr="00EF6656">
              <w:rPr>
                <w:rFonts w:eastAsia="Times New Roman" w:cs="Times New Roman"/>
                <w:color w:val="000000"/>
                <w:szCs w:val="24"/>
                <w:lang w:eastAsia="pt-BR"/>
              </w:rPr>
              <w:t>1,00</w:t>
            </w:r>
          </w:p>
        </w:tc>
      </w:tr>
    </w:tbl>
    <w:p w14:paraId="0C36F595" w14:textId="45450374" w:rsidR="00126F5C" w:rsidRDefault="00EF6656" w:rsidP="00126F5C">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Fonte - Autoria do grupo</w:t>
      </w:r>
      <w:r>
        <w:rPr>
          <w:rFonts w:eastAsia="Times New Roman" w:cs="Times New Roman"/>
          <w:color w:val="000000"/>
          <w:szCs w:val="24"/>
          <w:lang w:eastAsia="pt-BR"/>
        </w:rPr>
        <w:t>.</w:t>
      </w:r>
    </w:p>
    <w:p w14:paraId="03A26498" w14:textId="2271CAA0" w:rsidR="00126F5C" w:rsidRDefault="00126F5C" w:rsidP="00126F5C">
      <w:pPr>
        <w:spacing w:before="240" w:after="240"/>
        <w:ind w:firstLine="425"/>
        <w:jc w:val="center"/>
        <w:rPr>
          <w:rFonts w:eastAsia="Times New Roman" w:cs="Times New Roman"/>
          <w:color w:val="000000"/>
          <w:szCs w:val="24"/>
          <w:lang w:eastAsia="pt-BR"/>
        </w:rPr>
      </w:pPr>
    </w:p>
    <w:p w14:paraId="027726C2" w14:textId="301690A8" w:rsidR="007812CE" w:rsidRDefault="007812CE" w:rsidP="00126F5C">
      <w:pPr>
        <w:spacing w:before="240" w:after="240"/>
        <w:ind w:firstLine="425"/>
        <w:jc w:val="center"/>
        <w:rPr>
          <w:rFonts w:eastAsia="Times New Roman" w:cs="Times New Roman"/>
          <w:color w:val="000000"/>
          <w:szCs w:val="24"/>
          <w:lang w:eastAsia="pt-BR"/>
        </w:rPr>
      </w:pPr>
    </w:p>
    <w:p w14:paraId="6CB84F01" w14:textId="75BBBF43" w:rsidR="007812CE" w:rsidRDefault="007812CE" w:rsidP="00126F5C">
      <w:pPr>
        <w:spacing w:before="240" w:after="240"/>
        <w:ind w:firstLine="425"/>
        <w:jc w:val="center"/>
        <w:rPr>
          <w:rFonts w:eastAsia="Times New Roman" w:cs="Times New Roman"/>
          <w:color w:val="000000"/>
          <w:szCs w:val="24"/>
          <w:lang w:eastAsia="pt-BR"/>
        </w:rPr>
      </w:pPr>
    </w:p>
    <w:p w14:paraId="3EA56EBE" w14:textId="77777777" w:rsidR="007812CE" w:rsidRPr="00126F5C" w:rsidRDefault="007812CE" w:rsidP="00126F5C">
      <w:pPr>
        <w:spacing w:before="240" w:after="240"/>
        <w:ind w:firstLine="425"/>
        <w:jc w:val="center"/>
        <w:rPr>
          <w:rFonts w:eastAsia="Times New Roman" w:cs="Times New Roman"/>
          <w:color w:val="000000"/>
          <w:szCs w:val="24"/>
          <w:lang w:eastAsia="pt-BR"/>
        </w:rPr>
      </w:pPr>
    </w:p>
    <w:p w14:paraId="4B45E320" w14:textId="60C79A40" w:rsidR="00730084" w:rsidRPr="009B7C53" w:rsidRDefault="00730084" w:rsidP="002439EF">
      <w:pPr>
        <w:spacing w:before="240" w:after="240"/>
        <w:jc w:val="center"/>
        <w:rPr>
          <w:rFonts w:eastAsia="Times New Roman" w:cs="Times New Roman"/>
          <w:b/>
          <w:color w:val="000000"/>
          <w:szCs w:val="24"/>
          <w:lang w:eastAsia="pt-BR"/>
        </w:rPr>
      </w:pPr>
      <w:r w:rsidRPr="00237E41">
        <w:rPr>
          <w:rFonts w:eastAsia="Times New Roman" w:cs="Times New Roman"/>
          <w:color w:val="000000"/>
          <w:szCs w:val="24"/>
          <w:lang w:eastAsia="pt-BR"/>
        </w:rPr>
        <w:lastRenderedPageBreak/>
        <w:t xml:space="preserve">Tabela </w:t>
      </w:r>
      <w:r w:rsidR="00CE4692">
        <w:rPr>
          <w:rFonts w:eastAsia="Times New Roman" w:cs="Times New Roman"/>
          <w:color w:val="000000"/>
          <w:szCs w:val="24"/>
          <w:lang w:eastAsia="pt-BR"/>
        </w:rPr>
        <w:t>11</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Comparação das propostas quanto à “Eficiência”</w:t>
      </w:r>
      <w:r w:rsidR="00237E41" w:rsidRPr="009B7C53">
        <w:rPr>
          <w:rFonts w:eastAsia="Times New Roman" w:cs="Times New Roman"/>
          <w:b/>
          <w:color w:val="000000"/>
          <w:szCs w:val="24"/>
          <w:lang w:eastAsia="pt-BR"/>
        </w:rPr>
        <w:t>.</w:t>
      </w:r>
    </w:p>
    <w:p w14:paraId="054AF465" w14:textId="77777777" w:rsidR="00126F5C" w:rsidRPr="00126F5C" w:rsidRDefault="00126F5C" w:rsidP="00126F5C">
      <w:pPr>
        <w:jc w:val="left"/>
        <w:rPr>
          <w:rFonts w:eastAsia="Times New Roman" w:cs="Times New Roman"/>
          <w:szCs w:val="24"/>
          <w:lang w:eastAsia="pt-BR"/>
        </w:rPr>
      </w:pPr>
    </w:p>
    <w:tbl>
      <w:tblPr>
        <w:tblW w:w="4001" w:type="dxa"/>
        <w:jc w:val="center"/>
        <w:tblCellMar>
          <w:top w:w="15" w:type="dxa"/>
          <w:left w:w="15" w:type="dxa"/>
          <w:bottom w:w="15" w:type="dxa"/>
          <w:right w:w="15" w:type="dxa"/>
        </w:tblCellMar>
        <w:tblLook w:val="04A0" w:firstRow="1" w:lastRow="0" w:firstColumn="1" w:lastColumn="0" w:noHBand="0" w:noVBand="1"/>
      </w:tblPr>
      <w:tblGrid>
        <w:gridCol w:w="1356"/>
        <w:gridCol w:w="910"/>
        <w:gridCol w:w="910"/>
        <w:gridCol w:w="825"/>
      </w:tblGrid>
      <w:tr w:rsidR="00126F5C" w:rsidRPr="00126F5C" w14:paraId="61E5BE81" w14:textId="77777777" w:rsidTr="00126F5C">
        <w:trPr>
          <w:trHeight w:val="512"/>
          <w:jc w:val="center"/>
        </w:trPr>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E7C5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Eficiência</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4F18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3367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4C5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r>
      <w:tr w:rsidR="00126F5C" w:rsidRPr="00126F5C" w14:paraId="12DA5C3A" w14:textId="77777777" w:rsidTr="00126F5C">
        <w:trPr>
          <w:trHeight w:val="277"/>
          <w:jc w:val="center"/>
        </w:trPr>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A371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0B66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1DAE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3,00</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8330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r>
      <w:tr w:rsidR="00126F5C" w:rsidRPr="00126F5C" w14:paraId="31095728" w14:textId="77777777" w:rsidTr="00126F5C">
        <w:trPr>
          <w:trHeight w:val="277"/>
          <w:jc w:val="center"/>
        </w:trPr>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0D7E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70FD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83015"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9623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2,00</w:t>
            </w:r>
          </w:p>
        </w:tc>
      </w:tr>
      <w:tr w:rsidR="00126F5C" w:rsidRPr="00126F5C" w14:paraId="5D4F8FA0" w14:textId="77777777" w:rsidTr="00126F5C">
        <w:trPr>
          <w:trHeight w:val="277"/>
          <w:jc w:val="center"/>
        </w:trPr>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17372"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6B50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CAF5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0,50</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004A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r>
      <w:tr w:rsidR="00126F5C" w:rsidRPr="00126F5C" w14:paraId="1764DE8A" w14:textId="77777777" w:rsidTr="00126F5C">
        <w:trPr>
          <w:trHeight w:val="277"/>
          <w:jc w:val="center"/>
        </w:trPr>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5CAD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Somatório</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43CAE"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2,33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A22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4,50</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060F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4,00</w:t>
            </w:r>
          </w:p>
        </w:tc>
      </w:tr>
    </w:tbl>
    <w:p w14:paraId="64756616" w14:textId="7DB5AC21" w:rsidR="00126F5C" w:rsidRPr="00237E41" w:rsidRDefault="00126F5C" w:rsidP="007812CE">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Fonte - Autoria do grupo</w:t>
      </w:r>
      <w:r>
        <w:rPr>
          <w:rFonts w:eastAsia="Times New Roman" w:cs="Times New Roman"/>
          <w:color w:val="000000"/>
          <w:szCs w:val="24"/>
          <w:lang w:eastAsia="pt-BR"/>
        </w:rPr>
        <w:t>.</w:t>
      </w:r>
    </w:p>
    <w:p w14:paraId="21DE88BA" w14:textId="4F6D9CAD" w:rsidR="00260574" w:rsidRPr="00260574" w:rsidRDefault="00260574" w:rsidP="00260574">
      <w:pPr>
        <w:ind w:firstLine="425"/>
        <w:rPr>
          <w:lang w:eastAsia="pt-BR"/>
        </w:rPr>
      </w:pPr>
      <w:r w:rsidRPr="00260574">
        <w:rPr>
          <w:lang w:eastAsia="pt-BR"/>
        </w:rPr>
        <w:t xml:space="preserve">S1 </w:t>
      </w:r>
      <w:r w:rsidRPr="007812CE">
        <w:rPr>
          <w:i/>
          <w:lang w:eastAsia="pt-BR"/>
        </w:rPr>
        <w:t>vs</w:t>
      </w:r>
      <w:r w:rsidRPr="00260574">
        <w:rPr>
          <w:lang w:eastAsia="pt-BR"/>
        </w:rPr>
        <w:t xml:space="preserve"> S2: tendo em vista que as </w:t>
      </w:r>
      <w:r w:rsidRPr="00024A7B">
        <w:rPr>
          <w:highlight w:val="yellow"/>
          <w:lang w:eastAsia="pt-BR"/>
          <w:rPrChange w:id="44" w:author="Sergio Angulo" w:date="2020-06-08T20:52:00Z">
            <w:rPr>
              <w:lang w:eastAsia="pt-BR"/>
            </w:rPr>
          </w:rPrChange>
        </w:rPr>
        <w:t>cabines de estudos proporcionam maior foco, menos conversas paralelas nos ambientes e, consequentemente, redução do barulho nestes</w:t>
      </w:r>
      <w:r w:rsidRPr="00260574">
        <w:rPr>
          <w:lang w:eastAsia="pt-BR"/>
        </w:rPr>
        <w:t xml:space="preserve">, foi considerada uma solução acentuadamente melhor que os biombos, já que estes ajudam a combater, principalmente, o barulho externo, quando na verdade o </w:t>
      </w:r>
      <w:r w:rsidR="007812CE" w:rsidRPr="00260574">
        <w:rPr>
          <w:lang w:eastAsia="pt-BR"/>
        </w:rPr>
        <w:t>interno é</w:t>
      </w:r>
      <w:r w:rsidRPr="00260574">
        <w:rPr>
          <w:lang w:eastAsia="pt-BR"/>
        </w:rPr>
        <w:t xml:space="preserve"> o problema mais grave.</w:t>
      </w:r>
    </w:p>
    <w:p w14:paraId="61C4D0B3" w14:textId="38E88E12" w:rsidR="00730084" w:rsidRPr="001F199D" w:rsidRDefault="00730084" w:rsidP="007812CE">
      <w:pPr>
        <w:ind w:firstLine="425"/>
        <w:rPr>
          <w:lang w:eastAsia="pt-BR"/>
        </w:rPr>
      </w:pPr>
      <w:r w:rsidRPr="001F199D">
        <w:rPr>
          <w:lang w:eastAsia="pt-BR"/>
        </w:rPr>
        <w:t xml:space="preserve">S1 </w:t>
      </w:r>
      <w:r w:rsidRPr="007812CE">
        <w:rPr>
          <w:i/>
          <w:lang w:eastAsia="pt-BR"/>
        </w:rPr>
        <w:t>vs</w:t>
      </w:r>
      <w:r w:rsidRPr="001F199D">
        <w:rPr>
          <w:lang w:eastAsia="pt-BR"/>
        </w:rPr>
        <w:t xml:space="preserve"> S</w:t>
      </w:r>
      <w:r w:rsidR="00CC639E">
        <w:rPr>
          <w:lang w:eastAsia="pt-BR"/>
        </w:rPr>
        <w:t>3</w:t>
      </w:r>
      <w:r w:rsidRPr="001F199D">
        <w:rPr>
          <w:lang w:eastAsia="pt-BR"/>
        </w:rPr>
        <w:t xml:space="preserve">: uma vez que as </w:t>
      </w:r>
      <w:r w:rsidRPr="00024A7B">
        <w:rPr>
          <w:highlight w:val="yellow"/>
          <w:lang w:eastAsia="pt-BR"/>
          <w:rPrChange w:id="45" w:author="Sergio Angulo" w:date="2020-06-08T20:52:00Z">
            <w:rPr>
              <w:lang w:eastAsia="pt-BR"/>
            </w:rPr>
          </w:rPrChange>
        </w:rPr>
        <w:t xml:space="preserve">cabines de estudos geram um maior isolamento entre os alunos, isso diminuiria a conversa dentro do </w:t>
      </w:r>
      <w:commentRangeStart w:id="46"/>
      <w:r w:rsidRPr="00024A7B">
        <w:rPr>
          <w:highlight w:val="yellow"/>
          <w:lang w:eastAsia="pt-BR"/>
          <w:rPrChange w:id="47" w:author="Sergio Angulo" w:date="2020-06-08T20:52:00Z">
            <w:rPr>
              <w:lang w:eastAsia="pt-BR"/>
            </w:rPr>
          </w:rPrChange>
        </w:rPr>
        <w:t>ambiente</w:t>
      </w:r>
      <w:commentRangeEnd w:id="46"/>
      <w:r w:rsidR="00024A7B">
        <w:rPr>
          <w:rStyle w:val="Refdecomentrio"/>
        </w:rPr>
        <w:commentReference w:id="46"/>
      </w:r>
      <w:r w:rsidRPr="001F199D">
        <w:rPr>
          <w:lang w:eastAsia="pt-BR"/>
        </w:rPr>
        <w:t>. Por outro lado, as espumas acústicas não seriam tão eficientes, já que elas só diminuem a reverberação do som no ambiente, mas sem de fato diminuir a conversação.</w:t>
      </w:r>
    </w:p>
    <w:p w14:paraId="21A36F5E" w14:textId="02032C37" w:rsidR="00730084" w:rsidRPr="001F199D" w:rsidRDefault="00730084" w:rsidP="007812CE">
      <w:pPr>
        <w:ind w:firstLine="425"/>
        <w:rPr>
          <w:lang w:eastAsia="pt-BR"/>
        </w:rPr>
      </w:pPr>
      <w:r w:rsidRPr="001F199D">
        <w:rPr>
          <w:lang w:eastAsia="pt-BR"/>
        </w:rPr>
        <w:t xml:space="preserve">S2 </w:t>
      </w:r>
      <w:r w:rsidRPr="007812CE">
        <w:rPr>
          <w:i/>
          <w:lang w:eastAsia="pt-BR"/>
        </w:rPr>
        <w:t>vs</w:t>
      </w:r>
      <w:r w:rsidRPr="001F199D">
        <w:rPr>
          <w:lang w:eastAsia="pt-BR"/>
        </w:rPr>
        <w:t xml:space="preserve"> S</w:t>
      </w:r>
      <w:r w:rsidR="00CC639E">
        <w:rPr>
          <w:lang w:eastAsia="pt-BR"/>
        </w:rPr>
        <w:t>3</w:t>
      </w:r>
      <w:r w:rsidRPr="001F199D">
        <w:rPr>
          <w:lang w:eastAsia="pt-BR"/>
        </w:rPr>
        <w:t xml:space="preserve">: uma vez que </w:t>
      </w:r>
      <w:r w:rsidR="007812CE" w:rsidRPr="001F199D">
        <w:rPr>
          <w:lang w:eastAsia="pt-BR"/>
        </w:rPr>
        <w:t>os biombos dificultariam</w:t>
      </w:r>
      <w:r w:rsidRPr="001F199D">
        <w:rPr>
          <w:lang w:eastAsia="pt-BR"/>
        </w:rPr>
        <w:t xml:space="preserve"> a visão de quem está passando pelas áreas de estudos, ou seja, pode visualizar quem está nas áreas de estudos o que acarretaria a uma diminuição de pessoas que vão as áreas de estudo apenas para conversar com um colega que está presente utilizando o local e já as espumas acústicas iria diminuir a propagação do som pelo local, logo o biombo iria amenizar a questão do barulho pelo fato de diminuir as conversas paralelas de quem não estaria estudando.</w:t>
      </w:r>
    </w:p>
    <w:p w14:paraId="54CC4BD3" w14:textId="666884A7" w:rsidR="00730084" w:rsidRDefault="00730084"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 xml:space="preserve">Tabela </w:t>
      </w:r>
      <w:r w:rsidR="00237E41" w:rsidRPr="00237E41">
        <w:rPr>
          <w:rFonts w:eastAsia="Times New Roman" w:cs="Times New Roman"/>
          <w:color w:val="000000"/>
          <w:szCs w:val="24"/>
          <w:lang w:eastAsia="pt-BR"/>
        </w:rPr>
        <w:t>1</w:t>
      </w:r>
      <w:r w:rsidR="00CE4692">
        <w:rPr>
          <w:rFonts w:eastAsia="Times New Roman" w:cs="Times New Roman"/>
          <w:color w:val="000000"/>
          <w:szCs w:val="24"/>
          <w:lang w:eastAsia="pt-BR"/>
        </w:rPr>
        <w:t>2</w:t>
      </w:r>
      <w:r w:rsidR="00237E41" w:rsidRPr="00237E41">
        <w:rPr>
          <w:rFonts w:eastAsia="Times New Roman" w:cs="Times New Roman"/>
          <w:color w:val="000000"/>
          <w:szCs w:val="24"/>
          <w:lang w:eastAsia="pt-BR"/>
        </w:rPr>
        <w:t> -</w:t>
      </w:r>
      <w:r w:rsidRPr="00237E41">
        <w:rPr>
          <w:rFonts w:eastAsia="Times New Roman" w:cs="Times New Roman"/>
          <w:color w:val="000000"/>
          <w:szCs w:val="24"/>
          <w:lang w:eastAsia="pt-BR"/>
        </w:rPr>
        <w:t xml:space="preserve"> </w:t>
      </w:r>
      <w:r w:rsidRPr="009B7C53">
        <w:rPr>
          <w:rFonts w:eastAsia="Times New Roman" w:cs="Times New Roman"/>
          <w:b/>
          <w:color w:val="000000"/>
          <w:szCs w:val="24"/>
          <w:lang w:eastAsia="pt-BR"/>
        </w:rPr>
        <w:t xml:space="preserve">Comparação das propostas quanto à “Eficiência” </w:t>
      </w:r>
      <w:r w:rsidR="00237E41" w:rsidRPr="009B7C53">
        <w:rPr>
          <w:rFonts w:eastAsia="Times New Roman" w:cs="Times New Roman"/>
          <w:b/>
          <w:color w:val="000000"/>
          <w:szCs w:val="24"/>
          <w:lang w:eastAsia="pt-BR"/>
        </w:rPr>
        <w:t>–</w:t>
      </w:r>
      <w:r w:rsidRPr="009B7C53">
        <w:rPr>
          <w:rFonts w:eastAsia="Times New Roman" w:cs="Times New Roman"/>
          <w:b/>
          <w:color w:val="000000"/>
          <w:szCs w:val="24"/>
          <w:lang w:eastAsia="pt-BR"/>
        </w:rPr>
        <w:t xml:space="preserve"> Normalizada</w:t>
      </w:r>
      <w:r w:rsidR="00237E41" w:rsidRPr="009B7C53">
        <w:rPr>
          <w:rFonts w:eastAsia="Times New Roman" w:cs="Times New Roman"/>
          <w:b/>
          <w:color w:val="000000"/>
          <w:szCs w:val="24"/>
          <w:lang w:eastAsia="pt-BR"/>
        </w:rPr>
        <w:t>.</w:t>
      </w:r>
    </w:p>
    <w:p w14:paraId="51E12720" w14:textId="77777777" w:rsidR="00126F5C" w:rsidRPr="00126F5C" w:rsidRDefault="00126F5C" w:rsidP="00126F5C">
      <w:pPr>
        <w:jc w:val="left"/>
        <w:rPr>
          <w:rFonts w:eastAsia="Times New Roman" w:cs="Times New Roman"/>
          <w:szCs w:val="24"/>
          <w:lang w:eastAsia="pt-BR"/>
        </w:rPr>
      </w:pPr>
    </w:p>
    <w:tbl>
      <w:tblPr>
        <w:tblW w:w="3510" w:type="dxa"/>
        <w:jc w:val="center"/>
        <w:tblCellMar>
          <w:top w:w="15" w:type="dxa"/>
          <w:left w:w="15" w:type="dxa"/>
          <w:bottom w:w="15" w:type="dxa"/>
          <w:right w:w="15" w:type="dxa"/>
        </w:tblCellMar>
        <w:tblLook w:val="04A0" w:firstRow="1" w:lastRow="0" w:firstColumn="1" w:lastColumn="0" w:noHBand="0" w:noVBand="1"/>
      </w:tblPr>
      <w:tblGrid>
        <w:gridCol w:w="852"/>
        <w:gridCol w:w="852"/>
        <w:gridCol w:w="852"/>
        <w:gridCol w:w="954"/>
      </w:tblGrid>
      <w:tr w:rsidR="00126F5C" w:rsidRPr="00126F5C" w14:paraId="1336CB09" w14:textId="77777777" w:rsidTr="00126F5C">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6DAA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F255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7567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BE18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Nota</w:t>
            </w:r>
          </w:p>
        </w:tc>
      </w:tr>
      <w:tr w:rsidR="00126F5C" w:rsidRPr="00126F5C" w14:paraId="167A6771" w14:textId="77777777" w:rsidTr="00126F5C">
        <w:trPr>
          <w:trHeight w:val="2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7E27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728E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7DDB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15BC5"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0,45</w:t>
            </w:r>
          </w:p>
        </w:tc>
      </w:tr>
      <w:tr w:rsidR="00126F5C" w:rsidRPr="00126F5C" w14:paraId="3B523CFD" w14:textId="77777777" w:rsidTr="00126F5C">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F097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B8CB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180C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60C4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0,29</w:t>
            </w:r>
          </w:p>
        </w:tc>
      </w:tr>
      <w:tr w:rsidR="00126F5C" w:rsidRPr="00126F5C" w14:paraId="73BFF5FE" w14:textId="77777777" w:rsidTr="00126F5C">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A820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821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A78A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2B53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0,26</w:t>
            </w:r>
          </w:p>
        </w:tc>
      </w:tr>
      <w:tr w:rsidR="00126F5C" w:rsidRPr="00126F5C" w14:paraId="3D5D5D13" w14:textId="77777777" w:rsidTr="00126F5C">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D15C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81F9E"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1EB6E"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1BEB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r>
    </w:tbl>
    <w:p w14:paraId="52B5DAA6" w14:textId="167CF8F9" w:rsidR="00126F5C" w:rsidRDefault="00126F5C" w:rsidP="002439EF">
      <w:pPr>
        <w:spacing w:before="240" w:after="240"/>
        <w:jc w:val="center"/>
        <w:rPr>
          <w:rFonts w:eastAsia="Times New Roman" w:cs="Times New Roman"/>
          <w:color w:val="000000"/>
          <w:szCs w:val="24"/>
          <w:lang w:eastAsia="pt-BR"/>
        </w:rPr>
      </w:pPr>
      <w:r w:rsidRPr="00237E41">
        <w:rPr>
          <w:rFonts w:eastAsia="Times New Roman" w:cs="Times New Roman"/>
          <w:color w:val="000000"/>
          <w:szCs w:val="24"/>
          <w:lang w:eastAsia="pt-BR"/>
        </w:rPr>
        <w:t>Fonte - Autoria do grupo</w:t>
      </w:r>
      <w:r>
        <w:rPr>
          <w:rFonts w:eastAsia="Times New Roman" w:cs="Times New Roman"/>
          <w:color w:val="000000"/>
          <w:szCs w:val="24"/>
          <w:lang w:eastAsia="pt-BR"/>
        </w:rPr>
        <w:t>.</w:t>
      </w:r>
    </w:p>
    <w:p w14:paraId="53682A8B" w14:textId="3B206EB7" w:rsidR="00D53012" w:rsidRDefault="00D53012" w:rsidP="00D53012">
      <w:pPr>
        <w:spacing w:before="240" w:after="240"/>
        <w:ind w:firstLine="425"/>
        <w:jc w:val="center"/>
        <w:rPr>
          <w:rFonts w:eastAsia="Times New Roman" w:cs="Times New Roman"/>
          <w:szCs w:val="24"/>
          <w:lang w:eastAsia="pt-BR"/>
        </w:rPr>
      </w:pPr>
    </w:p>
    <w:p w14:paraId="66444276" w14:textId="77777777" w:rsidR="007812CE" w:rsidRPr="00237E41" w:rsidRDefault="007812CE" w:rsidP="00D53012">
      <w:pPr>
        <w:spacing w:before="240" w:after="240"/>
        <w:ind w:firstLine="425"/>
        <w:jc w:val="center"/>
        <w:rPr>
          <w:rFonts w:eastAsia="Times New Roman" w:cs="Times New Roman"/>
          <w:szCs w:val="24"/>
          <w:lang w:eastAsia="pt-BR"/>
        </w:rPr>
      </w:pPr>
    </w:p>
    <w:p w14:paraId="2C229BAD" w14:textId="092590FE" w:rsidR="00730084" w:rsidRPr="009B7C53" w:rsidRDefault="00730084" w:rsidP="002439EF">
      <w:pPr>
        <w:spacing w:before="240" w:after="240"/>
        <w:jc w:val="center"/>
        <w:rPr>
          <w:rFonts w:eastAsia="Times New Roman" w:cs="Times New Roman"/>
          <w:b/>
          <w:szCs w:val="24"/>
          <w:lang w:eastAsia="pt-BR"/>
        </w:rPr>
      </w:pPr>
      <w:r w:rsidRPr="00237E41">
        <w:rPr>
          <w:rFonts w:eastAsia="Times New Roman" w:cs="Times New Roman"/>
          <w:color w:val="000000"/>
          <w:szCs w:val="24"/>
          <w:lang w:eastAsia="pt-BR"/>
        </w:rPr>
        <w:lastRenderedPageBreak/>
        <w:t>Tabela 1</w:t>
      </w:r>
      <w:r w:rsidR="00CE4692">
        <w:rPr>
          <w:rFonts w:eastAsia="Times New Roman" w:cs="Times New Roman"/>
          <w:color w:val="000000"/>
          <w:szCs w:val="24"/>
          <w:lang w:eastAsia="pt-BR"/>
        </w:rPr>
        <w:t>3</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 xml:space="preserve">Comparação das propostas quanto à </w:t>
      </w:r>
      <w:r w:rsidR="00237E41" w:rsidRPr="009B7C53">
        <w:rPr>
          <w:rFonts w:eastAsia="Times New Roman" w:cs="Times New Roman"/>
          <w:b/>
          <w:color w:val="000000"/>
          <w:szCs w:val="24"/>
          <w:lang w:eastAsia="pt-BR"/>
        </w:rPr>
        <w:t>“Conforto</w:t>
      </w:r>
      <w:r w:rsidRPr="009B7C53">
        <w:rPr>
          <w:rFonts w:eastAsia="Times New Roman" w:cs="Times New Roman"/>
          <w:b/>
          <w:color w:val="000000"/>
          <w:szCs w:val="24"/>
          <w:lang w:eastAsia="pt-BR"/>
        </w:rPr>
        <w:t>”</w:t>
      </w:r>
      <w:r w:rsidR="00237E41" w:rsidRPr="009B7C53">
        <w:rPr>
          <w:rFonts w:eastAsia="Times New Roman" w:cs="Times New Roman"/>
          <w:b/>
          <w:color w:val="000000"/>
          <w:szCs w:val="24"/>
          <w:lang w:eastAsia="pt-BR"/>
        </w:rPr>
        <w:t>.</w:t>
      </w:r>
    </w:p>
    <w:p w14:paraId="0E669C88" w14:textId="77777777" w:rsidR="00126F5C" w:rsidRPr="00126F5C" w:rsidRDefault="00126F5C" w:rsidP="00126F5C">
      <w:pPr>
        <w:jc w:val="left"/>
        <w:rPr>
          <w:rFonts w:eastAsia="Times New Roman" w:cs="Times New Roman"/>
          <w:szCs w:val="24"/>
          <w:lang w:eastAsia="pt-BR"/>
        </w:rPr>
      </w:pPr>
    </w:p>
    <w:tbl>
      <w:tblPr>
        <w:tblW w:w="4086" w:type="dxa"/>
        <w:jc w:val="center"/>
        <w:tblCellMar>
          <w:top w:w="15" w:type="dxa"/>
          <w:left w:w="15" w:type="dxa"/>
          <w:bottom w:w="15" w:type="dxa"/>
          <w:right w:w="15" w:type="dxa"/>
        </w:tblCellMar>
        <w:tblLook w:val="04A0" w:firstRow="1" w:lastRow="0" w:firstColumn="1" w:lastColumn="0" w:noHBand="0" w:noVBand="1"/>
      </w:tblPr>
      <w:tblGrid>
        <w:gridCol w:w="1656"/>
        <w:gridCol w:w="810"/>
        <w:gridCol w:w="810"/>
        <w:gridCol w:w="810"/>
      </w:tblGrid>
      <w:tr w:rsidR="00126F5C" w:rsidRPr="00126F5C" w14:paraId="4EE422E2" w14:textId="77777777" w:rsidTr="00126F5C">
        <w:trPr>
          <w:trHeight w:val="45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8FC03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Conforto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CD90F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3E1F4E"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43BE3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r>
      <w:tr w:rsidR="00126F5C" w:rsidRPr="00126F5C" w14:paraId="2B93317E" w14:textId="77777777" w:rsidTr="00126F5C">
        <w:trPr>
          <w:trHeight w:val="27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1B243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97CA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407D6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184EC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3,00</w:t>
            </w:r>
          </w:p>
        </w:tc>
      </w:tr>
      <w:tr w:rsidR="00126F5C" w:rsidRPr="00126F5C" w14:paraId="6E7959A2" w14:textId="77777777" w:rsidTr="00126F5C">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DE694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7A36C5"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93D2D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0C99E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2,00</w:t>
            </w:r>
          </w:p>
        </w:tc>
      </w:tr>
      <w:tr w:rsidR="00126F5C" w:rsidRPr="00126F5C" w14:paraId="207F629E" w14:textId="77777777" w:rsidTr="00126F5C">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07B7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3D2F04"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417B6D"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28EFA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r>
      <w:tr w:rsidR="00126F5C" w:rsidRPr="00126F5C" w14:paraId="706064B5" w14:textId="77777777" w:rsidTr="00126F5C">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F705A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Somatório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A1226D"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B27702"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5,50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8C3F2D"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6,00</w:t>
            </w:r>
          </w:p>
        </w:tc>
      </w:tr>
    </w:tbl>
    <w:p w14:paraId="0087DDAD" w14:textId="6FAC5E4A" w:rsidR="00126F5C" w:rsidRPr="007812CE" w:rsidRDefault="00126F5C" w:rsidP="007812CE">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Fonte - Autoria do grupo</w:t>
      </w:r>
      <w:r>
        <w:rPr>
          <w:rFonts w:eastAsia="Times New Roman" w:cs="Times New Roman"/>
          <w:color w:val="000000"/>
          <w:szCs w:val="24"/>
          <w:lang w:eastAsia="pt-BR"/>
        </w:rPr>
        <w:t>.</w:t>
      </w:r>
    </w:p>
    <w:p w14:paraId="2ABA30FC" w14:textId="77777777" w:rsidR="00260574" w:rsidRPr="00260574" w:rsidRDefault="00260574" w:rsidP="00260574">
      <w:pPr>
        <w:ind w:firstLine="425"/>
        <w:rPr>
          <w:lang w:eastAsia="pt-BR"/>
        </w:rPr>
      </w:pPr>
      <w:r w:rsidRPr="00260574">
        <w:rPr>
          <w:lang w:eastAsia="pt-BR"/>
        </w:rPr>
        <w:t xml:space="preserve">S1 </w:t>
      </w:r>
      <w:r w:rsidRPr="007812CE">
        <w:rPr>
          <w:i/>
          <w:lang w:eastAsia="pt-BR"/>
        </w:rPr>
        <w:t>vs</w:t>
      </w:r>
      <w:r w:rsidRPr="00260574">
        <w:rPr>
          <w:lang w:eastAsia="pt-BR"/>
        </w:rPr>
        <w:t xml:space="preserve"> S2: as cabines de estudos são mais preferíveis aos biombos, pois estes, por promoverem uma relativa isolação do ambiente, podem acarretar uma diminuição da iluminação ou da ventilação, mesmo que essa isolação não seja completa. Sendo assim, S1 é uma opção mais preferível, no aspecto de manter o conforto do ambiente.</w:t>
      </w:r>
    </w:p>
    <w:p w14:paraId="611D692E" w14:textId="1CA120E6" w:rsidR="00730084" w:rsidRPr="001F199D" w:rsidRDefault="00730084" w:rsidP="007812CE">
      <w:pPr>
        <w:ind w:firstLine="425"/>
        <w:rPr>
          <w:lang w:eastAsia="pt-BR"/>
        </w:rPr>
      </w:pPr>
      <w:r w:rsidRPr="001F199D">
        <w:rPr>
          <w:lang w:eastAsia="pt-BR"/>
        </w:rPr>
        <w:t xml:space="preserve">S1 </w:t>
      </w:r>
      <w:r w:rsidRPr="007812CE">
        <w:rPr>
          <w:i/>
          <w:lang w:eastAsia="pt-BR"/>
        </w:rPr>
        <w:t>vs</w:t>
      </w:r>
      <w:r w:rsidRPr="001F199D">
        <w:rPr>
          <w:lang w:eastAsia="pt-BR"/>
        </w:rPr>
        <w:t xml:space="preserve"> S</w:t>
      </w:r>
      <w:r w:rsidR="00CC639E">
        <w:rPr>
          <w:lang w:eastAsia="pt-BR"/>
        </w:rPr>
        <w:t>3</w:t>
      </w:r>
      <w:r w:rsidRPr="001F199D">
        <w:rPr>
          <w:lang w:eastAsia="pt-BR"/>
        </w:rPr>
        <w:t xml:space="preserve">: as cabines de estudos teriam um conforto acentuado as espumas acústicas pelo fato de deixarem o local com um aspecto mais confortável e proporcionar uma estética mais aconchegante, o que iria fazer com que </w:t>
      </w:r>
      <w:r w:rsidR="00237E41" w:rsidRPr="001F199D">
        <w:rPr>
          <w:lang w:eastAsia="pt-BR"/>
        </w:rPr>
        <w:t>os usuários frequentassem</w:t>
      </w:r>
      <w:r w:rsidRPr="001F199D">
        <w:rPr>
          <w:lang w:eastAsia="pt-BR"/>
        </w:rPr>
        <w:t xml:space="preserve"> mais as áreas de estudos.</w:t>
      </w:r>
    </w:p>
    <w:p w14:paraId="30E15E92" w14:textId="4C194A8B" w:rsidR="00730084" w:rsidRPr="001F199D" w:rsidRDefault="00730084" w:rsidP="007812CE">
      <w:pPr>
        <w:ind w:firstLine="425"/>
        <w:rPr>
          <w:lang w:eastAsia="pt-BR"/>
        </w:rPr>
      </w:pPr>
      <w:r w:rsidRPr="001F199D">
        <w:rPr>
          <w:lang w:eastAsia="pt-BR"/>
        </w:rPr>
        <w:t xml:space="preserve">S2 </w:t>
      </w:r>
      <w:r w:rsidRPr="007812CE">
        <w:rPr>
          <w:i/>
          <w:lang w:eastAsia="pt-BR"/>
        </w:rPr>
        <w:t>vs</w:t>
      </w:r>
      <w:r w:rsidRPr="001F199D">
        <w:rPr>
          <w:lang w:eastAsia="pt-BR"/>
        </w:rPr>
        <w:t xml:space="preserve"> S</w:t>
      </w:r>
      <w:r w:rsidR="00CC639E">
        <w:rPr>
          <w:lang w:eastAsia="pt-BR"/>
        </w:rPr>
        <w:t>3</w:t>
      </w:r>
      <w:r w:rsidRPr="001F199D">
        <w:rPr>
          <w:lang w:eastAsia="pt-BR"/>
        </w:rPr>
        <w:t>: biombos são esteticamente mais confortáveis em comparação com as espumas acústicas, além de acarretarem uma sensação térmica melhor.</w:t>
      </w:r>
    </w:p>
    <w:p w14:paraId="03C3C949" w14:textId="5F745D42" w:rsidR="00730084" w:rsidRPr="00237E41" w:rsidRDefault="00730084" w:rsidP="002439EF">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 xml:space="preserve">Tabela </w:t>
      </w:r>
      <w:r w:rsidR="00237E41" w:rsidRPr="00237E41">
        <w:rPr>
          <w:rFonts w:eastAsia="Times New Roman" w:cs="Times New Roman"/>
          <w:color w:val="000000"/>
          <w:szCs w:val="24"/>
          <w:lang w:eastAsia="pt-BR"/>
        </w:rPr>
        <w:t>1</w:t>
      </w:r>
      <w:r w:rsidR="00CE4692">
        <w:rPr>
          <w:rFonts w:eastAsia="Times New Roman" w:cs="Times New Roman"/>
          <w:color w:val="000000"/>
          <w:szCs w:val="24"/>
          <w:lang w:eastAsia="pt-BR"/>
        </w:rPr>
        <w:t>4</w:t>
      </w:r>
      <w:r w:rsidR="00237E41" w:rsidRPr="00237E41">
        <w:rPr>
          <w:rFonts w:eastAsia="Times New Roman" w:cs="Times New Roman"/>
          <w:color w:val="000000"/>
          <w:szCs w:val="24"/>
          <w:lang w:eastAsia="pt-BR"/>
        </w:rPr>
        <w:t> -</w:t>
      </w:r>
      <w:r w:rsidRPr="00237E41">
        <w:rPr>
          <w:rFonts w:eastAsia="Times New Roman" w:cs="Times New Roman"/>
          <w:color w:val="000000"/>
          <w:szCs w:val="24"/>
          <w:lang w:eastAsia="pt-BR"/>
        </w:rPr>
        <w:t xml:space="preserve"> </w:t>
      </w:r>
      <w:r w:rsidRPr="009B7C53">
        <w:rPr>
          <w:rFonts w:eastAsia="Times New Roman" w:cs="Times New Roman"/>
          <w:b/>
          <w:color w:val="000000"/>
          <w:szCs w:val="24"/>
          <w:lang w:eastAsia="pt-BR"/>
        </w:rPr>
        <w:t xml:space="preserve">Comparação das propostas quanto à “Conforto” </w:t>
      </w:r>
      <w:r w:rsidR="00237E41" w:rsidRPr="009B7C53">
        <w:rPr>
          <w:rFonts w:eastAsia="Times New Roman" w:cs="Times New Roman"/>
          <w:b/>
          <w:color w:val="000000"/>
          <w:szCs w:val="24"/>
          <w:lang w:eastAsia="pt-BR"/>
        </w:rPr>
        <w:t>–</w:t>
      </w:r>
      <w:r w:rsidRPr="009B7C53">
        <w:rPr>
          <w:rFonts w:eastAsia="Times New Roman" w:cs="Times New Roman"/>
          <w:b/>
          <w:color w:val="000000"/>
          <w:szCs w:val="24"/>
          <w:lang w:eastAsia="pt-BR"/>
        </w:rPr>
        <w:t xml:space="preserve"> Normalizada</w:t>
      </w:r>
      <w:r w:rsidR="00237E41" w:rsidRPr="009B7C53">
        <w:rPr>
          <w:rFonts w:eastAsia="Times New Roman" w:cs="Times New Roman"/>
          <w:b/>
          <w:color w:val="000000"/>
          <w:szCs w:val="24"/>
          <w:lang w:eastAsia="pt-BR"/>
        </w:rPr>
        <w:t>.</w:t>
      </w:r>
    </w:p>
    <w:p w14:paraId="24F3E7A5" w14:textId="77777777" w:rsidR="00126F5C" w:rsidRPr="00126F5C" w:rsidRDefault="00126F5C" w:rsidP="00126F5C">
      <w:pPr>
        <w:jc w:val="left"/>
        <w:rPr>
          <w:rFonts w:eastAsia="Times New Roman" w:cs="Times New Roman"/>
          <w:szCs w:val="24"/>
          <w:lang w:eastAsia="pt-BR"/>
        </w:rPr>
      </w:pPr>
    </w:p>
    <w:tbl>
      <w:tblPr>
        <w:tblW w:w="3642" w:type="dxa"/>
        <w:jc w:val="center"/>
        <w:tblCellMar>
          <w:top w:w="15" w:type="dxa"/>
          <w:left w:w="15" w:type="dxa"/>
          <w:bottom w:w="15" w:type="dxa"/>
          <w:right w:w="15" w:type="dxa"/>
        </w:tblCellMar>
        <w:tblLook w:val="04A0" w:firstRow="1" w:lastRow="0" w:firstColumn="1" w:lastColumn="0" w:noHBand="0" w:noVBand="1"/>
      </w:tblPr>
      <w:tblGrid>
        <w:gridCol w:w="910"/>
        <w:gridCol w:w="911"/>
        <w:gridCol w:w="910"/>
        <w:gridCol w:w="911"/>
      </w:tblGrid>
      <w:tr w:rsidR="00126F5C" w:rsidRPr="00126F5C" w14:paraId="3D523A90" w14:textId="77777777" w:rsidTr="002439EF">
        <w:trPr>
          <w:trHeight w:val="284"/>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0A600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14055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1E28B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0D8272"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Nota</w:t>
            </w:r>
          </w:p>
        </w:tc>
      </w:tr>
      <w:tr w:rsidR="00126F5C" w:rsidRPr="00126F5C" w14:paraId="582C4191" w14:textId="77777777" w:rsidTr="002439EF">
        <w:trPr>
          <w:trHeight w:val="284"/>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9D766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0,63</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D47AA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0,73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7230B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0,50</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C37A0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0,62</w:t>
            </w:r>
          </w:p>
        </w:tc>
      </w:tr>
      <w:tr w:rsidR="00126F5C" w:rsidRPr="00126F5C" w14:paraId="556C4569" w14:textId="77777777" w:rsidTr="002439EF">
        <w:trPr>
          <w:trHeight w:val="284"/>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DC434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0,16</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0DA7F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0,18</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1E99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0,33</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B933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0,22</w:t>
            </w:r>
          </w:p>
        </w:tc>
      </w:tr>
      <w:tr w:rsidR="00126F5C" w:rsidRPr="00126F5C" w14:paraId="1C0E2C37" w14:textId="77777777" w:rsidTr="002439EF">
        <w:trPr>
          <w:trHeight w:val="284"/>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AFBB3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0,21</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AE004D"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0,09</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4E6335"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0,17</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0F54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0,16</w:t>
            </w:r>
          </w:p>
        </w:tc>
      </w:tr>
      <w:tr w:rsidR="00126F5C" w:rsidRPr="00126F5C" w14:paraId="187AABE6" w14:textId="77777777" w:rsidTr="002439EF">
        <w:trPr>
          <w:trHeight w:val="284"/>
          <w:jc w:val="center"/>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C2ECC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02945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01A5B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3F751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1,00</w:t>
            </w:r>
          </w:p>
        </w:tc>
      </w:tr>
    </w:tbl>
    <w:p w14:paraId="1955181D" w14:textId="6A73576A" w:rsidR="00730084" w:rsidRPr="00237E41" w:rsidRDefault="00730084" w:rsidP="002439EF">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Fonte</w:t>
      </w:r>
      <w:r w:rsidR="00FD0AED">
        <w:rPr>
          <w:rFonts w:eastAsia="Times New Roman" w:cs="Times New Roman"/>
          <w:color w:val="000000"/>
          <w:szCs w:val="24"/>
          <w:lang w:eastAsia="pt-BR"/>
        </w:rPr>
        <w:t xml:space="preserve"> -</w:t>
      </w:r>
      <w:r w:rsidRPr="00237E41">
        <w:rPr>
          <w:rFonts w:eastAsia="Times New Roman" w:cs="Times New Roman"/>
          <w:color w:val="000000"/>
          <w:szCs w:val="24"/>
          <w:lang w:eastAsia="pt-BR"/>
        </w:rPr>
        <w:t xml:space="preserve"> Autoria do grupo</w:t>
      </w:r>
      <w:r w:rsidR="00237E41">
        <w:rPr>
          <w:rFonts w:eastAsia="Times New Roman" w:cs="Times New Roman"/>
          <w:color w:val="000000"/>
          <w:szCs w:val="24"/>
          <w:lang w:eastAsia="pt-BR"/>
        </w:rPr>
        <w:t>.</w:t>
      </w:r>
    </w:p>
    <w:p w14:paraId="708ABCD1" w14:textId="77777777" w:rsidR="00730084" w:rsidRPr="001F199D" w:rsidRDefault="00730084" w:rsidP="005848A7">
      <w:pPr>
        <w:rPr>
          <w:rFonts w:eastAsia="Times New Roman" w:cs="Times New Roman"/>
          <w:szCs w:val="24"/>
          <w:lang w:eastAsia="pt-BR"/>
        </w:rPr>
      </w:pPr>
    </w:p>
    <w:p w14:paraId="157A852E" w14:textId="143CBCD2" w:rsidR="00730084" w:rsidRPr="001F199D" w:rsidRDefault="00730084" w:rsidP="00237E41">
      <w:pPr>
        <w:pStyle w:val="Ttulo2"/>
      </w:pPr>
      <w:bookmarkStart w:id="48" w:name="_Toc41563085"/>
      <w:r w:rsidRPr="001F199D">
        <w:t>2.</w:t>
      </w:r>
      <w:r w:rsidR="009D43E9">
        <w:t>9</w:t>
      </w:r>
      <w:r w:rsidRPr="001F199D">
        <w:t>. Escolha da solução</w:t>
      </w:r>
      <w:bookmarkEnd w:id="48"/>
    </w:p>
    <w:p w14:paraId="6378E649" w14:textId="09582938" w:rsidR="00C76702" w:rsidRDefault="00730084" w:rsidP="00D531EA">
      <w:pPr>
        <w:spacing w:before="240" w:after="240"/>
        <w:ind w:firstLine="425"/>
        <w:rPr>
          <w:rFonts w:eastAsia="Times New Roman" w:cs="Times New Roman"/>
          <w:color w:val="000000"/>
          <w:szCs w:val="24"/>
          <w:lang w:eastAsia="pt-BR"/>
        </w:rPr>
      </w:pPr>
      <w:r w:rsidRPr="001F199D">
        <w:rPr>
          <w:rFonts w:eastAsia="Times New Roman" w:cs="Times New Roman"/>
          <w:color w:val="000000"/>
          <w:szCs w:val="24"/>
          <w:lang w:eastAsia="pt-BR"/>
        </w:rPr>
        <w:t xml:space="preserve">Visto que a partir do uso da metodologia AHP, obtém-se, no final, notas ponderadas para cada solução, verificou-se que a solução com maior nota foi a </w:t>
      </w:r>
      <w:r w:rsidR="00CC639E">
        <w:rPr>
          <w:rFonts w:eastAsia="Times New Roman" w:cs="Times New Roman"/>
          <w:color w:val="000000"/>
          <w:szCs w:val="24"/>
          <w:lang w:eastAsia="pt-BR"/>
        </w:rPr>
        <w:t>S1 – cabine de estudos individual</w:t>
      </w:r>
      <w:r w:rsidRPr="001F199D">
        <w:rPr>
          <w:rFonts w:eastAsia="Times New Roman" w:cs="Times New Roman"/>
          <w:color w:val="000000"/>
          <w:szCs w:val="24"/>
          <w:lang w:eastAsia="pt-BR"/>
        </w:rPr>
        <w:t>, como é mostrado na tabela a seguir:</w:t>
      </w:r>
    </w:p>
    <w:p w14:paraId="1513880E" w14:textId="77777777" w:rsidR="007812CE" w:rsidRPr="00CC639E" w:rsidRDefault="007812CE" w:rsidP="00CC639E">
      <w:pPr>
        <w:spacing w:before="240" w:after="240"/>
        <w:rPr>
          <w:rFonts w:eastAsia="Times New Roman" w:cs="Times New Roman"/>
          <w:color w:val="000000"/>
          <w:szCs w:val="24"/>
          <w:lang w:eastAsia="pt-BR"/>
        </w:rPr>
      </w:pPr>
    </w:p>
    <w:p w14:paraId="0A473E36" w14:textId="114BECB4" w:rsidR="00126F5C" w:rsidRPr="00126F5C" w:rsidRDefault="00730084" w:rsidP="007812CE">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lastRenderedPageBreak/>
        <w:t>Tabela 1</w:t>
      </w:r>
      <w:r w:rsidR="00CE4692">
        <w:rPr>
          <w:rFonts w:eastAsia="Times New Roman" w:cs="Times New Roman"/>
          <w:color w:val="000000"/>
          <w:szCs w:val="24"/>
          <w:lang w:eastAsia="pt-BR"/>
        </w:rPr>
        <w:t>5</w:t>
      </w:r>
      <w:r w:rsidRPr="00237E41">
        <w:rPr>
          <w:rFonts w:eastAsia="Times New Roman" w:cs="Times New Roman"/>
          <w:color w:val="000000"/>
          <w:szCs w:val="24"/>
          <w:lang w:eastAsia="pt-BR"/>
        </w:rPr>
        <w:t xml:space="preserve"> - </w:t>
      </w:r>
      <w:r w:rsidRPr="009B7C53">
        <w:rPr>
          <w:rFonts w:eastAsia="Times New Roman" w:cs="Times New Roman"/>
          <w:b/>
          <w:color w:val="000000"/>
          <w:szCs w:val="24"/>
          <w:lang w:eastAsia="pt-BR"/>
        </w:rPr>
        <w:t>Matriz de decisão</w:t>
      </w:r>
      <w:r w:rsidR="00237E41" w:rsidRPr="009B7C53">
        <w:rPr>
          <w:rFonts w:eastAsia="Times New Roman" w:cs="Times New Roman"/>
          <w:b/>
          <w:color w:val="000000"/>
          <w:szCs w:val="24"/>
          <w:lang w:eastAsia="pt-BR"/>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142"/>
        <w:gridCol w:w="620"/>
        <w:gridCol w:w="1280"/>
        <w:gridCol w:w="620"/>
        <w:gridCol w:w="1235"/>
        <w:gridCol w:w="620"/>
        <w:gridCol w:w="1129"/>
        <w:gridCol w:w="620"/>
        <w:gridCol w:w="1056"/>
        <w:gridCol w:w="728"/>
      </w:tblGrid>
      <w:tr w:rsidR="00126F5C" w:rsidRPr="00126F5C" w14:paraId="041A6FEF" w14:textId="77777777" w:rsidTr="00126F5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A4A3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 w:val="22"/>
                <w:lang w:eastAsia="pt-BR"/>
              </w:rPr>
              <w:t>Resultado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D6349" w14:textId="77777777" w:rsidR="00126F5C" w:rsidRPr="00126F5C" w:rsidRDefault="00126F5C" w:rsidP="00126F5C">
            <w:pPr>
              <w:jc w:val="left"/>
              <w:rPr>
                <w:rFonts w:eastAsia="Times New Roman" w:cs="Times New Roman"/>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6E2C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 w:val="22"/>
                <w:lang w:eastAsia="pt-BR"/>
              </w:rPr>
              <w:t>Custo de instalação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6BE7D" w14:textId="77777777" w:rsidR="00126F5C" w:rsidRPr="00126F5C" w:rsidRDefault="00126F5C" w:rsidP="00126F5C">
            <w:pPr>
              <w:jc w:val="left"/>
              <w:rPr>
                <w:rFonts w:eastAsia="Times New Roman" w:cs="Times New Roman"/>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6A53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 w:val="22"/>
                <w:lang w:eastAsia="pt-BR"/>
              </w:rPr>
              <w:t>Tempo de aplicação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D06B8" w14:textId="77777777" w:rsidR="00126F5C" w:rsidRPr="00126F5C" w:rsidRDefault="00126F5C" w:rsidP="00126F5C">
            <w:pPr>
              <w:jc w:val="left"/>
              <w:rPr>
                <w:rFonts w:eastAsia="Times New Roman" w:cs="Times New Roman"/>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7B594"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 w:val="22"/>
                <w:lang w:eastAsia="pt-BR"/>
              </w:rPr>
              <w:t>Eficiência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DEED2" w14:textId="77777777" w:rsidR="00126F5C" w:rsidRPr="00126F5C" w:rsidRDefault="00126F5C" w:rsidP="00126F5C">
            <w:pPr>
              <w:jc w:val="left"/>
              <w:rPr>
                <w:rFonts w:eastAsia="Times New Roman" w:cs="Times New Roman"/>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FB21A"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 w:val="22"/>
                <w:lang w:eastAsia="pt-BR"/>
              </w:rPr>
              <w:t>Conforto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051AE"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 w:val="22"/>
                <w:lang w:eastAsia="pt-BR"/>
              </w:rPr>
              <w:t>Nota final</w:t>
            </w:r>
          </w:p>
        </w:tc>
      </w:tr>
      <w:tr w:rsidR="00126F5C" w:rsidRPr="00126F5C" w14:paraId="1E1BBEE0" w14:textId="77777777" w:rsidTr="00126F5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4D0A3"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4A22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DA11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8B60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D2FB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C909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4D106"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37B9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83FD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616F7"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0,43</w:t>
            </w:r>
          </w:p>
        </w:tc>
      </w:tr>
      <w:tr w:rsidR="00126F5C" w:rsidRPr="00126F5C" w14:paraId="5D821FD8" w14:textId="77777777" w:rsidTr="00126F5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6533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45062"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C97C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8189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35A0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09E6D"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A68B4"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FA89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2A115"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A9DB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0,39</w:t>
            </w:r>
          </w:p>
        </w:tc>
      </w:tr>
      <w:tr w:rsidR="00126F5C" w:rsidRPr="00126F5C" w14:paraId="6A18525C" w14:textId="77777777" w:rsidTr="00126F5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C868C"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b/>
                <w:bCs/>
                <w:color w:val="000000"/>
                <w:szCs w:val="24"/>
                <w:lang w:eastAsia="pt-BR"/>
              </w:rPr>
              <w:t>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283F9"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DBC80"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55A8F"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FF48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5551B"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EDA21"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2FE6E"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77EA8"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2AB74" w14:textId="77777777" w:rsidR="00126F5C" w:rsidRPr="00126F5C" w:rsidRDefault="00126F5C" w:rsidP="00126F5C">
            <w:pPr>
              <w:jc w:val="center"/>
              <w:rPr>
                <w:rFonts w:eastAsia="Times New Roman" w:cs="Times New Roman"/>
                <w:szCs w:val="24"/>
                <w:lang w:eastAsia="pt-BR"/>
              </w:rPr>
            </w:pPr>
            <w:r w:rsidRPr="00126F5C">
              <w:rPr>
                <w:rFonts w:eastAsia="Times New Roman" w:cs="Times New Roman"/>
                <w:color w:val="000000"/>
                <w:szCs w:val="24"/>
                <w:lang w:eastAsia="pt-BR"/>
              </w:rPr>
              <w:t>0,18</w:t>
            </w:r>
          </w:p>
        </w:tc>
      </w:tr>
    </w:tbl>
    <w:p w14:paraId="1492443F" w14:textId="06286711" w:rsidR="00D62331" w:rsidRPr="00730084" w:rsidRDefault="00730084" w:rsidP="007812CE">
      <w:pPr>
        <w:spacing w:before="240" w:after="240"/>
        <w:jc w:val="center"/>
        <w:rPr>
          <w:rFonts w:eastAsia="Times New Roman" w:cs="Times New Roman"/>
          <w:szCs w:val="24"/>
          <w:lang w:eastAsia="pt-BR"/>
        </w:rPr>
      </w:pPr>
      <w:r w:rsidRPr="00237E41">
        <w:rPr>
          <w:rFonts w:eastAsia="Times New Roman" w:cs="Times New Roman"/>
          <w:color w:val="000000"/>
          <w:szCs w:val="24"/>
          <w:lang w:eastAsia="pt-BR"/>
        </w:rPr>
        <w:t>Fonte</w:t>
      </w:r>
      <w:r w:rsidR="00FD0AED">
        <w:rPr>
          <w:rFonts w:eastAsia="Times New Roman" w:cs="Times New Roman"/>
          <w:color w:val="000000"/>
          <w:szCs w:val="24"/>
          <w:lang w:eastAsia="pt-BR"/>
        </w:rPr>
        <w:t xml:space="preserve"> - </w:t>
      </w:r>
      <w:r w:rsidRPr="00237E41">
        <w:rPr>
          <w:rFonts w:eastAsia="Times New Roman" w:cs="Times New Roman"/>
          <w:color w:val="000000"/>
          <w:szCs w:val="24"/>
          <w:lang w:eastAsia="pt-BR"/>
        </w:rPr>
        <w:t>Autoria do grupo</w:t>
      </w:r>
      <w:r w:rsidR="00237E41">
        <w:rPr>
          <w:rFonts w:eastAsia="Times New Roman" w:cs="Times New Roman"/>
          <w:color w:val="000000"/>
          <w:szCs w:val="24"/>
          <w:lang w:eastAsia="pt-BR"/>
        </w:rPr>
        <w:t>.</w:t>
      </w:r>
    </w:p>
    <w:p w14:paraId="5E5FAE04" w14:textId="0CBAF16D" w:rsidR="00730084" w:rsidRPr="00730084" w:rsidRDefault="00730084" w:rsidP="00237E41">
      <w:pPr>
        <w:pStyle w:val="Ttulo2"/>
      </w:pPr>
      <w:bookmarkStart w:id="49" w:name="_Toc41563086"/>
      <w:r w:rsidRPr="00730084">
        <w:t>2.</w:t>
      </w:r>
      <w:r w:rsidR="009D43E9">
        <w:t>10</w:t>
      </w:r>
      <w:r w:rsidRPr="00730084">
        <w:t xml:space="preserve">. </w:t>
      </w:r>
      <w:r w:rsidRPr="004614D8">
        <w:t>Especificação da solução</w:t>
      </w:r>
      <w:bookmarkEnd w:id="49"/>
    </w:p>
    <w:p w14:paraId="0FE3BC09" w14:textId="77777777" w:rsidR="001E34A8" w:rsidRPr="001E34A8" w:rsidRDefault="001E34A8" w:rsidP="00D531EA">
      <w:pPr>
        <w:spacing w:before="240" w:after="240"/>
        <w:ind w:firstLine="425"/>
        <w:contextualSpacing/>
        <w:rPr>
          <w:rFonts w:eastAsia="Times New Roman" w:cs="Times New Roman"/>
          <w:szCs w:val="24"/>
          <w:lang w:eastAsia="pt-BR"/>
        </w:rPr>
      </w:pPr>
      <w:r w:rsidRPr="001E34A8">
        <w:rPr>
          <w:rFonts w:eastAsia="Times New Roman" w:cs="Times New Roman"/>
          <w:color w:val="000000"/>
          <w:szCs w:val="24"/>
          <w:lang w:eastAsia="pt-BR"/>
        </w:rPr>
        <w:t xml:space="preserve">Assim, após a análise da matriz de decisão, foi constatado que a </w:t>
      </w:r>
      <w:r w:rsidRPr="00024A7B">
        <w:rPr>
          <w:rFonts w:eastAsia="Times New Roman" w:cs="Times New Roman"/>
          <w:color w:val="000000"/>
          <w:szCs w:val="24"/>
          <w:highlight w:val="yellow"/>
          <w:lang w:eastAsia="pt-BR"/>
          <w:rPrChange w:id="50" w:author="Sergio Angulo" w:date="2020-06-08T20:54:00Z">
            <w:rPr>
              <w:rFonts w:eastAsia="Times New Roman" w:cs="Times New Roman"/>
              <w:color w:val="000000"/>
              <w:szCs w:val="24"/>
              <w:lang w:eastAsia="pt-BR"/>
            </w:rPr>
          </w:rPrChange>
        </w:rPr>
        <w:t>solução das cabines de estudo (S1) seria a mais adequada em relação</w:t>
      </w:r>
      <w:r w:rsidRPr="001E34A8">
        <w:rPr>
          <w:rFonts w:eastAsia="Times New Roman" w:cs="Times New Roman"/>
          <w:color w:val="000000"/>
          <w:szCs w:val="24"/>
          <w:lang w:eastAsia="pt-BR"/>
        </w:rPr>
        <w:t xml:space="preserve"> aos critérios definidos (custo de instalação, tempo de aplicação, eficiência e conforto).</w:t>
      </w:r>
    </w:p>
    <w:p w14:paraId="2EB1700D" w14:textId="77777777" w:rsidR="001E34A8" w:rsidRPr="001E34A8" w:rsidRDefault="001E34A8" w:rsidP="00D531EA">
      <w:pPr>
        <w:spacing w:before="240"/>
        <w:ind w:firstLine="425"/>
        <w:contextualSpacing/>
        <w:rPr>
          <w:rFonts w:eastAsia="Times New Roman" w:cs="Times New Roman"/>
          <w:szCs w:val="24"/>
          <w:lang w:eastAsia="pt-BR"/>
        </w:rPr>
      </w:pPr>
      <w:r w:rsidRPr="001E34A8">
        <w:rPr>
          <w:rFonts w:eastAsia="Times New Roman" w:cs="Times New Roman"/>
          <w:color w:val="000000"/>
          <w:szCs w:val="24"/>
          <w:lang w:eastAsia="pt-BR"/>
        </w:rPr>
        <w:t>Este tipo de mobiliário muito recorrente em ambientes de ensino superior deve estar de acordo com a proposta pedagógica e as atividades didáticas propostas. Também precisa proporcionar conforto aos alunos, uma vez que este fator influencia sobremaneira na concentração e, consequentemente, na aprendizagem do conhecimento exposto.</w:t>
      </w:r>
    </w:p>
    <w:p w14:paraId="682460D6" w14:textId="78AB2DD8" w:rsidR="001E34A8" w:rsidRPr="001E34A8" w:rsidRDefault="001E34A8" w:rsidP="00D531EA">
      <w:pPr>
        <w:spacing w:before="240"/>
        <w:ind w:firstLine="425"/>
        <w:contextualSpacing/>
        <w:rPr>
          <w:rFonts w:eastAsia="Times New Roman" w:cs="Times New Roman"/>
          <w:szCs w:val="24"/>
          <w:lang w:eastAsia="pt-BR"/>
        </w:rPr>
      </w:pPr>
      <w:r w:rsidRPr="001E34A8">
        <w:rPr>
          <w:rFonts w:eastAsia="Times New Roman" w:cs="Times New Roman"/>
          <w:color w:val="000000"/>
          <w:szCs w:val="24"/>
          <w:lang w:eastAsia="pt-BR"/>
        </w:rPr>
        <w:t> O mobiliário deve ser cômodo e adaptado às particularidades do aluno, pois, quando as características antropométricas dos usuários não são atendidas, isto pode propiciar problemas de transtornos posturais e fadiga física, que resultará em fadiga intelectual.</w:t>
      </w:r>
    </w:p>
    <w:p w14:paraId="56A3E1D5" w14:textId="5A0A9F8B" w:rsidR="001E34A8" w:rsidRPr="001E34A8" w:rsidRDefault="001E34A8" w:rsidP="00D531EA">
      <w:pPr>
        <w:spacing w:before="240"/>
        <w:ind w:firstLine="425"/>
        <w:contextualSpacing/>
        <w:rPr>
          <w:rFonts w:eastAsia="Times New Roman" w:cs="Times New Roman"/>
          <w:szCs w:val="24"/>
          <w:lang w:eastAsia="pt-BR"/>
        </w:rPr>
      </w:pPr>
      <w:r w:rsidRPr="001E34A8">
        <w:rPr>
          <w:rFonts w:eastAsia="Times New Roman" w:cs="Times New Roman"/>
          <w:color w:val="000000"/>
          <w:szCs w:val="24"/>
          <w:lang w:eastAsia="pt-BR"/>
        </w:rPr>
        <w:t> </w:t>
      </w:r>
      <w:r w:rsidR="00D62331">
        <w:rPr>
          <w:rFonts w:eastAsia="Times New Roman" w:cs="Times New Roman"/>
          <w:color w:val="000000"/>
          <w:szCs w:val="24"/>
          <w:lang w:eastAsia="pt-BR"/>
        </w:rPr>
        <w:t>Por</w:t>
      </w:r>
      <w:r w:rsidRPr="001E34A8">
        <w:rPr>
          <w:rFonts w:eastAsia="Times New Roman" w:cs="Times New Roman"/>
          <w:color w:val="000000"/>
          <w:szCs w:val="24"/>
          <w:lang w:eastAsia="pt-BR"/>
        </w:rPr>
        <w:t xml:space="preserve"> meio da antropometria, ciência que estuda e trata das medidas do corpo humano para determinar diferenças em indivíduos e grupos, é possível alcançar bons resultados na relação entre conforto e satisfação do aluno utilizando o mobiliário escolar.</w:t>
      </w:r>
    </w:p>
    <w:p w14:paraId="681B9E64" w14:textId="64978869" w:rsidR="001E34A8" w:rsidRPr="001E34A8" w:rsidRDefault="001E34A8" w:rsidP="00D531EA">
      <w:pPr>
        <w:spacing w:before="240"/>
        <w:ind w:firstLine="425"/>
        <w:contextualSpacing/>
        <w:rPr>
          <w:rFonts w:eastAsia="Times New Roman" w:cs="Times New Roman"/>
          <w:szCs w:val="24"/>
          <w:lang w:eastAsia="pt-BR"/>
        </w:rPr>
      </w:pPr>
      <w:r w:rsidRPr="001E34A8">
        <w:rPr>
          <w:rFonts w:eastAsia="Times New Roman" w:cs="Times New Roman"/>
          <w:color w:val="000000"/>
          <w:szCs w:val="24"/>
          <w:lang w:eastAsia="pt-BR"/>
        </w:rPr>
        <w:t> A NBR 14006 (ABNT, 2003) – regulamentação que trata de Móveis Escolares: assentos e mesas para conjunto aluno de instituições educacionais – é a norma que estabelece os requisitos mínimos para mesas e cadeiras das instituições de ensino, relativos aos aspectos ergonômicos, de acabamento, identificação, estabilidade e resistência.</w:t>
      </w:r>
    </w:p>
    <w:p w14:paraId="06983F65" w14:textId="24591A15" w:rsidR="001E34A8" w:rsidRPr="001E34A8" w:rsidRDefault="001E34A8" w:rsidP="00D531EA">
      <w:pPr>
        <w:spacing w:before="240"/>
        <w:ind w:firstLine="425"/>
        <w:contextualSpacing/>
        <w:rPr>
          <w:rFonts w:eastAsia="Times New Roman" w:cs="Times New Roman"/>
          <w:szCs w:val="24"/>
          <w:lang w:eastAsia="pt-BR"/>
        </w:rPr>
      </w:pPr>
      <w:r w:rsidRPr="001E34A8">
        <w:rPr>
          <w:rFonts w:eastAsia="Times New Roman" w:cs="Times New Roman"/>
          <w:color w:val="000000"/>
          <w:szCs w:val="24"/>
          <w:lang w:eastAsia="pt-BR"/>
        </w:rPr>
        <w:t xml:space="preserve"> As cabines de </w:t>
      </w:r>
      <w:r w:rsidR="0033115F" w:rsidRPr="001E34A8">
        <w:rPr>
          <w:rFonts w:eastAsia="Times New Roman" w:cs="Times New Roman"/>
          <w:color w:val="000000"/>
          <w:szCs w:val="24"/>
          <w:lang w:eastAsia="pt-BR"/>
        </w:rPr>
        <w:t>estudo</w:t>
      </w:r>
      <w:r w:rsidR="00D62331">
        <w:rPr>
          <w:rFonts w:eastAsia="Times New Roman" w:cs="Times New Roman"/>
          <w:color w:val="000000"/>
          <w:szCs w:val="24"/>
          <w:lang w:eastAsia="pt-BR"/>
        </w:rPr>
        <w:t xml:space="preserve"> (Fig.10</w:t>
      </w:r>
      <w:r w:rsidR="0033115F">
        <w:rPr>
          <w:rFonts w:eastAsia="Times New Roman" w:cs="Times New Roman"/>
          <w:color w:val="000000"/>
          <w:szCs w:val="24"/>
          <w:lang w:eastAsia="pt-BR"/>
        </w:rPr>
        <w:t xml:space="preserve">) </w:t>
      </w:r>
      <w:r w:rsidR="0033115F" w:rsidRPr="001E34A8">
        <w:rPr>
          <w:rFonts w:eastAsia="Times New Roman" w:cs="Times New Roman"/>
          <w:color w:val="000000"/>
          <w:szCs w:val="24"/>
          <w:lang w:eastAsia="pt-BR"/>
        </w:rPr>
        <w:t>seguiriam</w:t>
      </w:r>
      <w:r w:rsidRPr="001E34A8">
        <w:rPr>
          <w:rFonts w:eastAsia="Times New Roman" w:cs="Times New Roman"/>
          <w:color w:val="000000"/>
          <w:szCs w:val="24"/>
          <w:lang w:eastAsia="pt-BR"/>
        </w:rPr>
        <w:t xml:space="preserve"> as recomendações técnicas quanto ao dimensionamento do mobiliário escolar propostas pelo FDE e pela NBR 14006 que apresentam medidas muito próximas sendo os dados apresentados no Quadro 1 referentes à dimensão das mesas e cadeiras para as faixas de altura de jovens universitários, de acordo com o foco desta pesquisa.</w:t>
      </w:r>
    </w:p>
    <w:p w14:paraId="38AD793C" w14:textId="77777777" w:rsidR="007812CE" w:rsidRDefault="007812CE" w:rsidP="001E34A8">
      <w:pPr>
        <w:spacing w:before="240"/>
        <w:jc w:val="center"/>
        <w:rPr>
          <w:rFonts w:eastAsia="Times New Roman" w:cs="Times New Roman"/>
          <w:color w:val="000000"/>
          <w:szCs w:val="24"/>
          <w:lang w:eastAsia="pt-BR"/>
        </w:rPr>
      </w:pPr>
    </w:p>
    <w:p w14:paraId="06963CC6" w14:textId="77777777" w:rsidR="007812CE" w:rsidRDefault="007812CE" w:rsidP="001E34A8">
      <w:pPr>
        <w:spacing w:before="240"/>
        <w:jc w:val="center"/>
        <w:rPr>
          <w:rFonts w:eastAsia="Times New Roman" w:cs="Times New Roman"/>
          <w:color w:val="000000"/>
          <w:szCs w:val="24"/>
          <w:lang w:eastAsia="pt-BR"/>
        </w:rPr>
      </w:pPr>
    </w:p>
    <w:p w14:paraId="1E9F7DA9" w14:textId="77777777" w:rsidR="007812CE" w:rsidRDefault="007812CE" w:rsidP="001E34A8">
      <w:pPr>
        <w:spacing w:before="240"/>
        <w:jc w:val="center"/>
        <w:rPr>
          <w:rFonts w:eastAsia="Times New Roman" w:cs="Times New Roman"/>
          <w:color w:val="000000"/>
          <w:szCs w:val="24"/>
          <w:lang w:eastAsia="pt-BR"/>
        </w:rPr>
      </w:pPr>
    </w:p>
    <w:p w14:paraId="2E52A26C" w14:textId="77777777" w:rsidR="007812CE" w:rsidRDefault="007812CE" w:rsidP="001E34A8">
      <w:pPr>
        <w:spacing w:before="240"/>
        <w:jc w:val="center"/>
        <w:rPr>
          <w:rFonts w:eastAsia="Times New Roman" w:cs="Times New Roman"/>
          <w:color w:val="000000"/>
          <w:szCs w:val="24"/>
          <w:lang w:eastAsia="pt-BR"/>
        </w:rPr>
      </w:pPr>
    </w:p>
    <w:p w14:paraId="7EEC49EC" w14:textId="77777777" w:rsidR="007812CE" w:rsidRDefault="007812CE" w:rsidP="001E34A8">
      <w:pPr>
        <w:spacing w:before="240"/>
        <w:jc w:val="center"/>
        <w:rPr>
          <w:rFonts w:eastAsia="Times New Roman" w:cs="Times New Roman"/>
          <w:color w:val="000000"/>
          <w:szCs w:val="24"/>
          <w:lang w:eastAsia="pt-BR"/>
        </w:rPr>
      </w:pPr>
    </w:p>
    <w:p w14:paraId="7FEA58FB" w14:textId="77777777" w:rsidR="007812CE" w:rsidRDefault="007812CE" w:rsidP="001E34A8">
      <w:pPr>
        <w:spacing w:before="240"/>
        <w:jc w:val="center"/>
        <w:rPr>
          <w:rFonts w:eastAsia="Times New Roman" w:cs="Times New Roman"/>
          <w:color w:val="000000"/>
          <w:szCs w:val="24"/>
          <w:lang w:eastAsia="pt-BR"/>
        </w:rPr>
      </w:pPr>
    </w:p>
    <w:p w14:paraId="15683B50" w14:textId="77777777" w:rsidR="004E726A" w:rsidRDefault="004E726A" w:rsidP="001E34A8">
      <w:pPr>
        <w:spacing w:before="240"/>
        <w:jc w:val="center"/>
        <w:rPr>
          <w:rFonts w:eastAsia="Times New Roman" w:cs="Times New Roman"/>
          <w:color w:val="000000"/>
          <w:szCs w:val="24"/>
          <w:lang w:eastAsia="pt-BR"/>
        </w:rPr>
      </w:pPr>
    </w:p>
    <w:p w14:paraId="19C4A9BC" w14:textId="14943955" w:rsidR="001E34A8" w:rsidRPr="001E34A8" w:rsidRDefault="001E34A8" w:rsidP="001E34A8">
      <w:pPr>
        <w:spacing w:before="240"/>
        <w:jc w:val="center"/>
        <w:rPr>
          <w:rFonts w:eastAsia="Times New Roman" w:cs="Times New Roman"/>
          <w:szCs w:val="24"/>
          <w:lang w:eastAsia="pt-BR"/>
        </w:rPr>
      </w:pPr>
      <w:r w:rsidRPr="001E34A8">
        <w:rPr>
          <w:rFonts w:eastAsia="Times New Roman" w:cs="Times New Roman"/>
          <w:color w:val="000000"/>
          <w:szCs w:val="24"/>
          <w:lang w:eastAsia="pt-BR"/>
        </w:rPr>
        <w:lastRenderedPageBreak/>
        <w:t xml:space="preserve">Quadro 1 </w:t>
      </w:r>
      <w:r w:rsidR="00704576">
        <w:rPr>
          <w:rFonts w:eastAsia="Times New Roman" w:cs="Times New Roman"/>
          <w:color w:val="000000"/>
          <w:szCs w:val="24"/>
          <w:lang w:eastAsia="pt-BR"/>
        </w:rPr>
        <w:t>-</w:t>
      </w:r>
      <w:r w:rsidRPr="001E34A8">
        <w:rPr>
          <w:rFonts w:eastAsia="Times New Roman" w:cs="Times New Roman"/>
          <w:color w:val="000000"/>
          <w:szCs w:val="24"/>
          <w:lang w:eastAsia="pt-BR"/>
        </w:rPr>
        <w:t xml:space="preserve"> </w:t>
      </w:r>
      <w:r w:rsidRPr="009B7C53">
        <w:rPr>
          <w:rFonts w:eastAsia="Times New Roman" w:cs="Times New Roman"/>
          <w:b/>
          <w:color w:val="000000"/>
          <w:szCs w:val="24"/>
          <w:lang w:eastAsia="pt-BR"/>
        </w:rPr>
        <w:t>Dimensões das mesas e cadeiras (cm).</w:t>
      </w:r>
    </w:p>
    <w:p w14:paraId="28B052F0" w14:textId="12DFCADC" w:rsidR="001E34A8" w:rsidRPr="001E34A8" w:rsidRDefault="001E34A8" w:rsidP="001E34A8">
      <w:pPr>
        <w:spacing w:before="240"/>
        <w:rPr>
          <w:rFonts w:eastAsia="Times New Roman" w:cs="Times New Roman"/>
          <w:szCs w:val="24"/>
          <w:lang w:eastAsia="pt-BR"/>
        </w:rPr>
      </w:pPr>
      <w:r w:rsidRPr="001E34A8">
        <w:rPr>
          <w:rFonts w:eastAsia="Times New Roman" w:cs="Times New Roman"/>
          <w:noProof/>
          <w:color w:val="000000"/>
          <w:szCs w:val="24"/>
          <w:bdr w:val="none" w:sz="0" w:space="0" w:color="auto" w:frame="1"/>
          <w:lang w:eastAsia="pt-BR"/>
        </w:rPr>
        <w:drawing>
          <wp:inline distT="0" distB="0" distL="0" distR="0" wp14:anchorId="33CB0DF8" wp14:editId="57A2929F">
            <wp:extent cx="5759450" cy="1958975"/>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958975"/>
                    </a:xfrm>
                    <a:prstGeom prst="rect">
                      <a:avLst/>
                    </a:prstGeom>
                    <a:noFill/>
                    <a:ln>
                      <a:noFill/>
                    </a:ln>
                  </pic:spPr>
                </pic:pic>
              </a:graphicData>
            </a:graphic>
          </wp:inline>
        </w:drawing>
      </w:r>
    </w:p>
    <w:p w14:paraId="64DFE681" w14:textId="74DC2754" w:rsidR="001E34A8" w:rsidRDefault="001E34A8" w:rsidP="0033115F">
      <w:pPr>
        <w:spacing w:before="240"/>
        <w:jc w:val="center"/>
        <w:rPr>
          <w:rFonts w:eastAsia="Times New Roman" w:cs="Times New Roman"/>
          <w:color w:val="000000"/>
          <w:szCs w:val="24"/>
          <w:lang w:eastAsia="pt-BR"/>
        </w:rPr>
      </w:pPr>
      <w:r w:rsidRPr="001E34A8">
        <w:rPr>
          <w:rFonts w:eastAsia="Times New Roman" w:cs="Times New Roman"/>
          <w:color w:val="000000"/>
          <w:szCs w:val="24"/>
          <w:lang w:eastAsia="pt-BR"/>
        </w:rPr>
        <w:t>Fonte</w:t>
      </w:r>
      <w:r>
        <w:rPr>
          <w:rFonts w:eastAsia="Times New Roman" w:cs="Times New Roman"/>
          <w:color w:val="000000"/>
          <w:szCs w:val="24"/>
          <w:lang w:eastAsia="pt-BR"/>
        </w:rPr>
        <w:t xml:space="preserve"> -</w:t>
      </w:r>
      <w:r w:rsidRPr="001E34A8">
        <w:rPr>
          <w:rFonts w:eastAsia="Times New Roman" w:cs="Times New Roman"/>
          <w:color w:val="000000"/>
          <w:szCs w:val="24"/>
          <w:lang w:eastAsia="pt-BR"/>
        </w:rPr>
        <w:t xml:space="preserve"> adaptado da NBR 14006 (ABNT, 2003)</w:t>
      </w:r>
      <w:r>
        <w:rPr>
          <w:rFonts w:eastAsia="Times New Roman" w:cs="Times New Roman"/>
          <w:color w:val="000000"/>
          <w:szCs w:val="24"/>
          <w:lang w:eastAsia="pt-BR"/>
        </w:rPr>
        <w:t>.</w:t>
      </w:r>
    </w:p>
    <w:p w14:paraId="3CDDADF0" w14:textId="77777777" w:rsidR="0033115F" w:rsidRPr="0033115F" w:rsidRDefault="0033115F" w:rsidP="0033115F">
      <w:pPr>
        <w:spacing w:before="240"/>
        <w:jc w:val="center"/>
        <w:rPr>
          <w:rFonts w:eastAsia="Times New Roman" w:cs="Times New Roman"/>
          <w:color w:val="000000"/>
          <w:szCs w:val="24"/>
          <w:lang w:eastAsia="pt-BR"/>
        </w:rPr>
      </w:pPr>
    </w:p>
    <w:p w14:paraId="02B6E7AD" w14:textId="4D10C87E" w:rsidR="001E34A8" w:rsidRPr="001E34A8" w:rsidRDefault="001E34A8" w:rsidP="00D531EA">
      <w:pPr>
        <w:spacing w:before="240"/>
        <w:ind w:firstLine="425"/>
        <w:contextualSpacing/>
        <w:rPr>
          <w:rFonts w:eastAsia="Times New Roman" w:cs="Times New Roman"/>
          <w:szCs w:val="24"/>
          <w:lang w:eastAsia="pt-BR"/>
        </w:rPr>
      </w:pPr>
      <w:r w:rsidRPr="001E34A8">
        <w:rPr>
          <w:rFonts w:eastAsia="Times New Roman" w:cs="Times New Roman"/>
          <w:color w:val="000000"/>
          <w:szCs w:val="24"/>
          <w:lang w:eastAsia="pt-BR"/>
        </w:rPr>
        <w:t>O surgimento desse mobiliário é recordado na Catedral de Westminster durante o século XIII como uma ferramenta para que monges conseguissem realizar suas leituras sem serem distraídos.  As cabines de estudo são muito populares no exterior, principalmente em bibliot</w:t>
      </w:r>
      <w:r w:rsidR="00991809">
        <w:rPr>
          <w:rFonts w:eastAsia="Times New Roman" w:cs="Times New Roman"/>
          <w:color w:val="000000"/>
          <w:szCs w:val="24"/>
          <w:lang w:eastAsia="pt-BR"/>
        </w:rPr>
        <w:t>ecas públicas e no campus</w:t>
      </w:r>
      <w:r w:rsidRPr="001E34A8">
        <w:rPr>
          <w:rFonts w:eastAsia="Times New Roman" w:cs="Times New Roman"/>
          <w:color w:val="000000"/>
          <w:szCs w:val="24"/>
          <w:lang w:eastAsia="pt-BR"/>
        </w:rPr>
        <w:t xml:space="preserve"> de universidades.</w:t>
      </w:r>
    </w:p>
    <w:p w14:paraId="549CED2F" w14:textId="296581BA" w:rsidR="0033115F" w:rsidRDefault="001E34A8" w:rsidP="00D531EA">
      <w:pPr>
        <w:spacing w:before="240" w:after="240"/>
        <w:ind w:firstLine="425"/>
        <w:contextualSpacing/>
        <w:rPr>
          <w:rFonts w:eastAsia="Times New Roman" w:cs="Times New Roman"/>
          <w:color w:val="000000"/>
          <w:szCs w:val="24"/>
          <w:lang w:eastAsia="pt-BR"/>
        </w:rPr>
      </w:pPr>
      <w:r w:rsidRPr="001E34A8">
        <w:rPr>
          <w:rFonts w:eastAsia="Times New Roman" w:cs="Times New Roman"/>
          <w:color w:val="000000"/>
          <w:szCs w:val="24"/>
          <w:lang w:eastAsia="pt-BR"/>
        </w:rPr>
        <w:t xml:space="preserve">As cabines de estudo consistem em mesas, de tamanho reduzido, de modo que somente uma pessoa possa </w:t>
      </w:r>
      <w:proofErr w:type="gramStart"/>
      <w:r w:rsidRPr="001E34A8">
        <w:rPr>
          <w:rFonts w:eastAsia="Times New Roman" w:cs="Times New Roman"/>
          <w:color w:val="000000"/>
          <w:szCs w:val="24"/>
          <w:lang w:eastAsia="pt-BR"/>
        </w:rPr>
        <w:t>utiliza-la</w:t>
      </w:r>
      <w:proofErr w:type="gramEnd"/>
      <w:r w:rsidRPr="001E34A8">
        <w:rPr>
          <w:rFonts w:eastAsia="Times New Roman" w:cs="Times New Roman"/>
          <w:color w:val="000000"/>
          <w:szCs w:val="24"/>
          <w:lang w:eastAsia="pt-BR"/>
        </w:rPr>
        <w:t>, e três divisórias, que dão o formato de uma cabine, estas fundamentais no exercício de eliminar distrações e conversas paralelas, um dos principais motivos de barulho. Assim, o aluno pode evitar o contato com outros alunos nas áreas de estudo, além de se isolar das distrações visuais e mitigar os ruídos provenientes de conversas na área. Com a implementação dessas cabines, os estudantes serão encorajados a utilizar essa nova ferramenta, consequentemente, impulsionando o estudo individual, formato de estudo preferível ao se visar um menor número de aglomerações e menos contato entre os estudantes devido ao contexto de pandemia (COVID-19).</w:t>
      </w:r>
    </w:p>
    <w:p w14:paraId="362E82B4" w14:textId="77777777" w:rsidR="00D62331" w:rsidRPr="0033115F" w:rsidRDefault="00D62331" w:rsidP="00D62331">
      <w:pPr>
        <w:spacing w:before="240" w:after="240"/>
        <w:ind w:firstLine="720"/>
        <w:contextualSpacing/>
        <w:rPr>
          <w:rFonts w:eastAsia="Times New Roman" w:cs="Times New Roman"/>
          <w:color w:val="000000"/>
          <w:szCs w:val="24"/>
          <w:lang w:eastAsia="pt-BR"/>
        </w:rPr>
      </w:pPr>
    </w:p>
    <w:p w14:paraId="222F29CC" w14:textId="7809981A" w:rsidR="00D73D21" w:rsidRPr="001E34A8" w:rsidRDefault="0033115F" w:rsidP="001E34A8">
      <w:pPr>
        <w:spacing w:before="240" w:after="240"/>
        <w:jc w:val="center"/>
        <w:rPr>
          <w:rFonts w:eastAsia="Times New Roman" w:cs="Times New Roman"/>
          <w:szCs w:val="24"/>
          <w:lang w:eastAsia="pt-BR"/>
        </w:rPr>
      </w:pPr>
      <w:r w:rsidRPr="001E34A8">
        <w:rPr>
          <w:rFonts w:eastAsia="Times New Roman" w:cs="Times New Roman"/>
          <w:color w:val="000000"/>
          <w:szCs w:val="24"/>
          <w:lang w:eastAsia="pt-BR"/>
        </w:rPr>
        <w:t xml:space="preserve">Figura </w:t>
      </w:r>
      <w:r w:rsidR="00D62331">
        <w:rPr>
          <w:rFonts w:eastAsia="Times New Roman" w:cs="Times New Roman"/>
          <w:color w:val="000000"/>
          <w:szCs w:val="24"/>
          <w:lang w:eastAsia="pt-BR"/>
        </w:rPr>
        <w:t>10</w:t>
      </w:r>
      <w:r w:rsidRPr="001E34A8">
        <w:rPr>
          <w:rFonts w:eastAsia="Times New Roman" w:cs="Times New Roman"/>
          <w:color w:val="000000"/>
          <w:szCs w:val="24"/>
          <w:lang w:eastAsia="pt-BR"/>
        </w:rPr>
        <w:t xml:space="preserve"> </w:t>
      </w:r>
      <w:r>
        <w:rPr>
          <w:rFonts w:eastAsia="Times New Roman" w:cs="Times New Roman"/>
          <w:color w:val="000000"/>
          <w:szCs w:val="24"/>
          <w:lang w:eastAsia="pt-BR"/>
        </w:rPr>
        <w:t>–</w:t>
      </w:r>
      <w:r w:rsidRPr="001E34A8">
        <w:rPr>
          <w:rFonts w:eastAsia="Times New Roman" w:cs="Times New Roman"/>
          <w:color w:val="000000"/>
          <w:szCs w:val="24"/>
          <w:lang w:eastAsia="pt-BR"/>
        </w:rPr>
        <w:t xml:space="preserve"> </w:t>
      </w:r>
      <w:r>
        <w:rPr>
          <w:rFonts w:eastAsia="Times New Roman" w:cs="Times New Roman"/>
          <w:b/>
          <w:color w:val="000000"/>
          <w:szCs w:val="24"/>
          <w:lang w:eastAsia="pt-BR"/>
        </w:rPr>
        <w:t xml:space="preserve">Modelo de cabines de estudos individuais. </w:t>
      </w:r>
      <w:r w:rsidRPr="001E34A8">
        <w:rPr>
          <w:rFonts w:eastAsia="Times New Roman" w:cs="Times New Roman"/>
          <w:noProof/>
          <w:color w:val="000000"/>
          <w:szCs w:val="24"/>
          <w:bdr w:val="none" w:sz="0" w:space="0" w:color="auto" w:frame="1"/>
          <w:lang w:eastAsia="pt-BR"/>
        </w:rPr>
        <w:drawing>
          <wp:anchor distT="0" distB="0" distL="114300" distR="114300" simplePos="0" relativeHeight="251659264" behindDoc="0" locked="0" layoutInCell="1" allowOverlap="0" wp14:anchorId="79583571" wp14:editId="18419764">
            <wp:simplePos x="0" y="0"/>
            <wp:positionH relativeFrom="margin">
              <wp:align>center</wp:align>
            </wp:positionH>
            <wp:positionV relativeFrom="paragraph">
              <wp:posOffset>177114</wp:posOffset>
            </wp:positionV>
            <wp:extent cx="3562350" cy="2693035"/>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4DA32" w14:textId="0EE4D6CE" w:rsidR="001E34A8" w:rsidRPr="00D62331" w:rsidRDefault="0033115F" w:rsidP="00D62331">
      <w:pPr>
        <w:spacing w:before="240" w:after="240"/>
        <w:jc w:val="center"/>
        <w:rPr>
          <w:rFonts w:eastAsia="Times New Roman" w:cs="Times New Roman"/>
          <w:szCs w:val="24"/>
          <w:lang w:eastAsia="pt-BR"/>
        </w:rPr>
      </w:pPr>
      <w:r w:rsidRPr="001E34A8">
        <w:rPr>
          <w:rFonts w:eastAsia="Times New Roman" w:cs="Times New Roman"/>
          <w:szCs w:val="24"/>
          <w:lang w:eastAsia="pt-BR"/>
        </w:rPr>
        <w:t xml:space="preserve">Fonte </w:t>
      </w:r>
      <w:r>
        <w:rPr>
          <w:rFonts w:eastAsia="Times New Roman" w:cs="Times New Roman"/>
          <w:szCs w:val="24"/>
          <w:lang w:eastAsia="pt-BR"/>
        </w:rPr>
        <w:t>–</w:t>
      </w:r>
      <w:r w:rsidRPr="001E34A8">
        <w:rPr>
          <w:rFonts w:eastAsia="Times New Roman" w:cs="Times New Roman"/>
          <w:szCs w:val="24"/>
          <w:lang w:eastAsia="pt-BR"/>
        </w:rPr>
        <w:t xml:space="preserve"> </w:t>
      </w:r>
      <w:r>
        <w:rPr>
          <w:rFonts w:eastAsia="Times New Roman" w:cs="Times New Roman"/>
          <w:szCs w:val="24"/>
          <w:lang w:eastAsia="pt-BR"/>
        </w:rPr>
        <w:t xml:space="preserve">arquivo </w:t>
      </w:r>
      <w:r w:rsidR="00D62331">
        <w:rPr>
          <w:rFonts w:eastAsia="Times New Roman" w:cs="Times New Roman"/>
          <w:szCs w:val="24"/>
          <w:lang w:eastAsia="pt-BR"/>
        </w:rPr>
        <w:t>pessoal do grupo.</w:t>
      </w:r>
    </w:p>
    <w:p w14:paraId="5A63A893" w14:textId="2CE8F833" w:rsidR="001E34A8" w:rsidRPr="001E34A8" w:rsidRDefault="001E34A8" w:rsidP="00D531EA">
      <w:pPr>
        <w:spacing w:before="240" w:after="240"/>
        <w:ind w:firstLine="425"/>
        <w:contextualSpacing/>
        <w:rPr>
          <w:rFonts w:eastAsia="Times New Roman" w:cs="Times New Roman"/>
          <w:szCs w:val="24"/>
          <w:lang w:eastAsia="pt-BR"/>
        </w:rPr>
      </w:pPr>
      <w:r w:rsidRPr="001E34A8">
        <w:rPr>
          <w:rFonts w:eastAsia="Times New Roman" w:cs="Times New Roman"/>
          <w:color w:val="000000"/>
          <w:szCs w:val="24"/>
          <w:lang w:eastAsia="pt-BR"/>
        </w:rPr>
        <w:lastRenderedPageBreak/>
        <w:t>Decidida a solução a ser tomada, calculou-se o espaço disponível para a organização das cabines nas áreas de estudos tendo como base as dimensões presentes na planta do edifício Paula Souza, a qual foi disponibilizada pelos professores no site da disciplina. Deste modo, obteve-se o número ideal de cabines para que o problema fosse mitigado, sendo este de 40 unidades distribuídas de acordo com a demanda de cada local. </w:t>
      </w:r>
    </w:p>
    <w:p w14:paraId="3C46E545" w14:textId="5B7F4F6B" w:rsidR="001E34A8" w:rsidRDefault="001E34A8" w:rsidP="00D531EA">
      <w:pPr>
        <w:spacing w:before="240" w:after="240"/>
        <w:ind w:firstLine="425"/>
        <w:contextualSpacing/>
        <w:rPr>
          <w:rFonts w:eastAsia="Times New Roman" w:cs="Times New Roman"/>
          <w:color w:val="000000"/>
          <w:szCs w:val="24"/>
          <w:lang w:eastAsia="pt-BR"/>
        </w:rPr>
      </w:pPr>
      <w:r w:rsidRPr="001E34A8">
        <w:rPr>
          <w:rFonts w:eastAsia="Times New Roman" w:cs="Times New Roman"/>
          <w:color w:val="000000"/>
          <w:szCs w:val="24"/>
          <w:lang w:eastAsia="pt-BR"/>
        </w:rPr>
        <w:t xml:space="preserve">Assim, seriam disponibilizadas 28, 6 e 6 cabines para as áreas de estudos do térreo, da rampa amarela e vermelha, respectivamente. Além disso, no térreo, essas cabines ficariam organizadas em duas fileiras com 14 cabines cada, de modo que, elas ficassem de costas umas às outras, </w:t>
      </w:r>
      <w:r w:rsidR="00D62331">
        <w:rPr>
          <w:rFonts w:eastAsia="Times New Roman" w:cs="Times New Roman"/>
          <w:color w:val="000000"/>
          <w:szCs w:val="24"/>
          <w:lang w:eastAsia="pt-BR"/>
        </w:rPr>
        <w:t>segue leiaute.</w:t>
      </w:r>
    </w:p>
    <w:p w14:paraId="1643A164" w14:textId="3B932F94" w:rsidR="00D62331" w:rsidRDefault="00D62331" w:rsidP="00D73D21">
      <w:pPr>
        <w:spacing w:before="240" w:after="240"/>
        <w:ind w:firstLine="709"/>
        <w:contextualSpacing/>
        <w:rPr>
          <w:rFonts w:eastAsia="Times New Roman" w:cs="Times New Roman"/>
          <w:color w:val="000000"/>
          <w:szCs w:val="24"/>
          <w:lang w:eastAsia="pt-BR"/>
        </w:rPr>
      </w:pPr>
    </w:p>
    <w:p w14:paraId="28561E93" w14:textId="70B41BC5" w:rsidR="00D62331" w:rsidRDefault="00D62331" w:rsidP="00D62331">
      <w:pPr>
        <w:rPr>
          <w:rFonts w:eastAsia="Times New Roman" w:cs="Times New Roman"/>
          <w:b/>
          <w:color w:val="000000"/>
          <w:szCs w:val="24"/>
          <w:lang w:eastAsia="pt-BR"/>
        </w:rPr>
      </w:pPr>
      <w:r>
        <w:rPr>
          <w:noProof/>
          <w:lang w:eastAsia="pt-BR"/>
        </w:rPr>
        <w:drawing>
          <wp:anchor distT="0" distB="0" distL="114300" distR="114300" simplePos="0" relativeHeight="251672576" behindDoc="0" locked="0" layoutInCell="1" allowOverlap="1" wp14:anchorId="292C1763" wp14:editId="1B89EF88">
            <wp:simplePos x="0" y="0"/>
            <wp:positionH relativeFrom="column">
              <wp:posOffset>3444240</wp:posOffset>
            </wp:positionH>
            <wp:positionV relativeFrom="paragraph">
              <wp:posOffset>387985</wp:posOffset>
            </wp:positionV>
            <wp:extent cx="2209165" cy="3472815"/>
            <wp:effectExtent l="0" t="0" r="635" b="0"/>
            <wp:wrapSquare wrapText="bothSides"/>
            <wp:docPr id="15" name="Imagem 15" descr="https://lh5.googleusercontent.com/IK0ZTV4tochjrlUqpI38hbGUOa_izrys-F9BttU0ar_neIpv8k402ljX1Y5drj-FsrWuViFijkKMgLaki0PkfPIv2lw0dOr57h7ywFqOv52Wjy-4dDk-0ZpDVuENW1qxfBvozDHQ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IK0ZTV4tochjrlUqpI38hbGUOa_izrys-F9BttU0ar_neIpv8k402ljX1Y5drj-FsrWuViFijkKMgLaki0PkfPIv2lw0dOr57h7ywFqOv52Wjy-4dDk-0ZpDVuENW1qxfBvozDHQu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165" cy="347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34A8">
        <w:rPr>
          <w:rFonts w:eastAsia="Times New Roman" w:cs="Times New Roman"/>
          <w:color w:val="000000"/>
          <w:szCs w:val="24"/>
          <w:lang w:eastAsia="pt-BR"/>
        </w:rPr>
        <w:t xml:space="preserve">Figura </w:t>
      </w:r>
      <w:r>
        <w:rPr>
          <w:rFonts w:eastAsia="Times New Roman" w:cs="Times New Roman"/>
          <w:color w:val="000000"/>
          <w:szCs w:val="24"/>
          <w:lang w:eastAsia="pt-BR"/>
        </w:rPr>
        <w:t>11</w:t>
      </w:r>
      <w:r w:rsidRPr="001E34A8">
        <w:rPr>
          <w:rFonts w:eastAsia="Times New Roman" w:cs="Times New Roman"/>
          <w:color w:val="000000"/>
          <w:szCs w:val="24"/>
          <w:lang w:eastAsia="pt-BR"/>
        </w:rPr>
        <w:t xml:space="preserve"> </w:t>
      </w:r>
      <w:r>
        <w:rPr>
          <w:rFonts w:eastAsia="Times New Roman" w:cs="Times New Roman"/>
          <w:color w:val="000000"/>
          <w:szCs w:val="24"/>
          <w:lang w:eastAsia="pt-BR"/>
        </w:rPr>
        <w:t>–</w:t>
      </w:r>
      <w:r w:rsidRPr="001E34A8">
        <w:rPr>
          <w:rFonts w:eastAsia="Times New Roman" w:cs="Times New Roman"/>
          <w:color w:val="000000"/>
          <w:szCs w:val="24"/>
          <w:lang w:eastAsia="pt-BR"/>
        </w:rPr>
        <w:t xml:space="preserve"> </w:t>
      </w:r>
      <w:r>
        <w:rPr>
          <w:rFonts w:eastAsia="Times New Roman" w:cs="Times New Roman"/>
          <w:b/>
          <w:color w:val="000000"/>
          <w:szCs w:val="24"/>
          <w:lang w:eastAsia="pt-BR"/>
        </w:rPr>
        <w:t>Leiautes propostos para o andar térreo e pavimento superior do prédio da Engenharia Civil.</w:t>
      </w:r>
    </w:p>
    <w:p w14:paraId="0ADFA321" w14:textId="77777777" w:rsidR="00D62331" w:rsidRDefault="00D62331" w:rsidP="00D62331">
      <w:pPr>
        <w:spacing w:before="240" w:after="240"/>
        <w:jc w:val="left"/>
        <w:rPr>
          <w:rFonts w:eastAsia="Times New Roman" w:cs="Times New Roman"/>
          <w:color w:val="000000"/>
          <w:szCs w:val="24"/>
          <w:lang w:eastAsia="pt-BR"/>
        </w:rPr>
      </w:pPr>
      <w:r>
        <w:rPr>
          <w:noProof/>
          <w:lang w:eastAsia="pt-BR"/>
        </w:rPr>
        <w:drawing>
          <wp:anchor distT="0" distB="0" distL="114300" distR="114300" simplePos="0" relativeHeight="251671552" behindDoc="0" locked="0" layoutInCell="1" allowOverlap="1" wp14:anchorId="15B70196" wp14:editId="28C48E6B">
            <wp:simplePos x="0" y="0"/>
            <wp:positionH relativeFrom="margin">
              <wp:align>left</wp:align>
            </wp:positionH>
            <wp:positionV relativeFrom="paragraph">
              <wp:posOffset>74295</wp:posOffset>
            </wp:positionV>
            <wp:extent cx="2910840" cy="3362325"/>
            <wp:effectExtent l="0" t="0" r="3810" b="9525"/>
            <wp:wrapSquare wrapText="bothSides"/>
            <wp:docPr id="16" name="Imagem 16" descr="https://lh3.googleusercontent.com/Pwl7D5wXv7_3RQnn9GMa9EXAzioPQKl6x3F6tUsZEAQ89fDDQN0wFAz4MXiYEbkMUwRN8hqYBtHOIbtqkqwnknKSirGzdxS3TJM-Qn3jc_Ews6DFo2G-P7rBx0mD8lo4IuGabPkM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l7D5wXv7_3RQnn9GMa9EXAzioPQKl6x3F6tUsZEAQ89fDDQN0wFAz4MXiYEbkMUwRN8hqYBtHOIbtqkqwnknKSirGzdxS3TJM-Qn3jc_Ews6DFo2G-P7rBx0mD8lo4IuGabPkMls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84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Cs w:val="24"/>
          <w:lang w:eastAsia="pt-BR"/>
        </w:rPr>
        <w:t xml:space="preserve">               </w:t>
      </w:r>
    </w:p>
    <w:p w14:paraId="4081E588" w14:textId="77777777" w:rsidR="00D62331" w:rsidRDefault="00D62331" w:rsidP="00D62331">
      <w:pPr>
        <w:spacing w:before="240" w:after="240"/>
        <w:jc w:val="left"/>
        <w:rPr>
          <w:rFonts w:eastAsia="Times New Roman" w:cs="Times New Roman"/>
          <w:color w:val="000000"/>
          <w:szCs w:val="24"/>
          <w:lang w:eastAsia="pt-BR"/>
        </w:rPr>
      </w:pPr>
    </w:p>
    <w:p w14:paraId="524F6341" w14:textId="77777777" w:rsidR="00D62331" w:rsidRDefault="00D62331" w:rsidP="00D62331">
      <w:pPr>
        <w:spacing w:before="240" w:after="240"/>
        <w:jc w:val="left"/>
        <w:rPr>
          <w:rFonts w:eastAsia="Times New Roman" w:cs="Times New Roman"/>
          <w:color w:val="000000"/>
          <w:szCs w:val="24"/>
          <w:lang w:eastAsia="pt-BR"/>
        </w:rPr>
      </w:pPr>
    </w:p>
    <w:p w14:paraId="4A9F8E14" w14:textId="77777777" w:rsidR="00D62331" w:rsidRDefault="00D62331" w:rsidP="00D62331">
      <w:pPr>
        <w:spacing w:before="240" w:after="240"/>
        <w:jc w:val="left"/>
        <w:rPr>
          <w:rFonts w:eastAsia="Times New Roman" w:cs="Times New Roman"/>
          <w:color w:val="000000"/>
          <w:szCs w:val="24"/>
          <w:lang w:eastAsia="pt-BR"/>
        </w:rPr>
      </w:pPr>
    </w:p>
    <w:p w14:paraId="661A6A75" w14:textId="77777777" w:rsidR="00D62331" w:rsidRDefault="00D62331" w:rsidP="00D62331">
      <w:pPr>
        <w:spacing w:before="240" w:after="240"/>
        <w:jc w:val="left"/>
        <w:rPr>
          <w:rFonts w:eastAsia="Times New Roman" w:cs="Times New Roman"/>
          <w:color w:val="000000"/>
          <w:szCs w:val="24"/>
          <w:lang w:eastAsia="pt-BR"/>
        </w:rPr>
      </w:pPr>
    </w:p>
    <w:p w14:paraId="1E72F880" w14:textId="77777777" w:rsidR="00D62331" w:rsidRDefault="00D62331" w:rsidP="00D62331">
      <w:pPr>
        <w:spacing w:before="240" w:after="240"/>
        <w:jc w:val="left"/>
        <w:rPr>
          <w:rFonts w:eastAsia="Times New Roman" w:cs="Times New Roman"/>
          <w:color w:val="000000"/>
          <w:szCs w:val="24"/>
          <w:lang w:eastAsia="pt-BR"/>
        </w:rPr>
      </w:pPr>
    </w:p>
    <w:p w14:paraId="3BB412DA" w14:textId="77777777" w:rsidR="00D62331" w:rsidRDefault="00D62331" w:rsidP="00D62331">
      <w:pPr>
        <w:spacing w:before="240" w:after="240"/>
        <w:jc w:val="left"/>
        <w:rPr>
          <w:rFonts w:eastAsia="Times New Roman" w:cs="Times New Roman"/>
          <w:color w:val="000000"/>
          <w:szCs w:val="24"/>
          <w:lang w:eastAsia="pt-BR"/>
        </w:rPr>
      </w:pPr>
    </w:p>
    <w:p w14:paraId="0644128F" w14:textId="77777777" w:rsidR="00D62331" w:rsidRDefault="00D62331" w:rsidP="00D62331">
      <w:pPr>
        <w:spacing w:before="240" w:after="240"/>
        <w:jc w:val="left"/>
        <w:rPr>
          <w:rFonts w:eastAsia="Times New Roman" w:cs="Times New Roman"/>
          <w:color w:val="000000"/>
          <w:szCs w:val="24"/>
          <w:lang w:eastAsia="pt-BR"/>
        </w:rPr>
      </w:pPr>
    </w:p>
    <w:p w14:paraId="7C88B7DC" w14:textId="77777777" w:rsidR="00D62331" w:rsidRDefault="00D62331" w:rsidP="00D62331">
      <w:pPr>
        <w:spacing w:before="240" w:after="240"/>
        <w:jc w:val="left"/>
        <w:rPr>
          <w:rFonts w:eastAsia="Times New Roman" w:cs="Times New Roman"/>
          <w:color w:val="000000"/>
          <w:szCs w:val="24"/>
          <w:lang w:eastAsia="pt-BR"/>
        </w:rPr>
      </w:pPr>
    </w:p>
    <w:p w14:paraId="240270CE" w14:textId="77777777" w:rsidR="00D62331" w:rsidRDefault="00D62331" w:rsidP="00D62331">
      <w:pPr>
        <w:spacing w:before="240" w:after="240"/>
        <w:jc w:val="left"/>
        <w:rPr>
          <w:rFonts w:eastAsia="Times New Roman" w:cs="Times New Roman"/>
          <w:color w:val="000000"/>
          <w:szCs w:val="24"/>
          <w:lang w:eastAsia="pt-BR"/>
        </w:rPr>
      </w:pPr>
    </w:p>
    <w:p w14:paraId="0CAE484F" w14:textId="77777777" w:rsidR="00D62331" w:rsidRDefault="00D62331" w:rsidP="00D62331">
      <w:pPr>
        <w:spacing w:before="240" w:after="240"/>
        <w:jc w:val="left"/>
        <w:rPr>
          <w:rFonts w:eastAsia="Times New Roman" w:cs="Times New Roman"/>
          <w:color w:val="000000"/>
          <w:szCs w:val="24"/>
          <w:lang w:eastAsia="pt-BR"/>
        </w:rPr>
      </w:pPr>
    </w:p>
    <w:p w14:paraId="1518BE64" w14:textId="34988DFA" w:rsidR="00D62331" w:rsidRDefault="00D62331" w:rsidP="00D62331">
      <w:pPr>
        <w:spacing w:before="240" w:after="240"/>
        <w:rPr>
          <w:rFonts w:eastAsia="Times New Roman" w:cs="Times New Roman"/>
          <w:color w:val="000000"/>
          <w:szCs w:val="24"/>
          <w:lang w:eastAsia="pt-BR"/>
        </w:rPr>
      </w:pPr>
      <w:r>
        <w:rPr>
          <w:rFonts w:eastAsia="Times New Roman" w:cs="Times New Roman"/>
          <w:color w:val="000000"/>
          <w:szCs w:val="24"/>
          <w:lang w:eastAsia="pt-BR"/>
        </w:rPr>
        <w:t xml:space="preserve">              (pavimento térreo s/</w:t>
      </w:r>
      <w:proofErr w:type="gramStart"/>
      <w:r w:rsidR="00D531EA">
        <w:rPr>
          <w:rFonts w:eastAsia="Times New Roman" w:cs="Times New Roman"/>
          <w:color w:val="000000"/>
          <w:szCs w:val="24"/>
          <w:lang w:eastAsia="pt-BR"/>
        </w:rPr>
        <w:t xml:space="preserve">escala)  </w:t>
      </w:r>
      <w:r w:rsidR="004E726A">
        <w:rPr>
          <w:rFonts w:eastAsia="Times New Roman" w:cs="Times New Roman"/>
          <w:color w:val="000000"/>
          <w:szCs w:val="24"/>
          <w:lang w:eastAsia="pt-BR"/>
        </w:rPr>
        <w:t xml:space="preserve"> </w:t>
      </w:r>
      <w:proofErr w:type="gramEnd"/>
      <w:r w:rsidR="004E726A">
        <w:rPr>
          <w:rFonts w:eastAsia="Times New Roman" w:cs="Times New Roman"/>
          <w:color w:val="000000"/>
          <w:szCs w:val="24"/>
          <w:lang w:eastAsia="pt-BR"/>
        </w:rPr>
        <w:t xml:space="preserve"> </w:t>
      </w:r>
      <w:r>
        <w:rPr>
          <w:rFonts w:eastAsia="Times New Roman" w:cs="Times New Roman"/>
          <w:color w:val="000000"/>
          <w:szCs w:val="24"/>
          <w:lang w:eastAsia="pt-BR"/>
        </w:rPr>
        <w:t xml:space="preserve">                                (pavimento superior s/escala)</w:t>
      </w:r>
    </w:p>
    <w:p w14:paraId="7492BBE0" w14:textId="3C3E7C3B" w:rsidR="003D0523" w:rsidRDefault="00D62331" w:rsidP="003D0523">
      <w:pPr>
        <w:spacing w:before="240" w:after="240"/>
        <w:jc w:val="center"/>
        <w:rPr>
          <w:rFonts w:eastAsia="Times New Roman" w:cs="Times New Roman"/>
          <w:color w:val="000000"/>
          <w:szCs w:val="24"/>
          <w:lang w:eastAsia="pt-BR"/>
        </w:rPr>
      </w:pPr>
      <w:r>
        <w:rPr>
          <w:rFonts w:eastAsia="Times New Roman" w:cs="Times New Roman"/>
          <w:color w:val="000000"/>
          <w:szCs w:val="24"/>
          <w:lang w:eastAsia="pt-BR"/>
        </w:rPr>
        <w:t>Fonte: autoria do grupo.</w:t>
      </w:r>
    </w:p>
    <w:p w14:paraId="1E4FA74B" w14:textId="212624B0" w:rsidR="003D0523" w:rsidRDefault="003D0523" w:rsidP="001E34A8">
      <w:pPr>
        <w:spacing w:before="240" w:after="240"/>
        <w:rPr>
          <w:rFonts w:eastAsia="Times New Roman" w:cs="Times New Roman"/>
          <w:b/>
          <w:bCs/>
          <w:iCs/>
          <w:color w:val="000000"/>
          <w:szCs w:val="24"/>
          <w:lang w:eastAsia="pt-BR"/>
        </w:rPr>
      </w:pPr>
      <w:r>
        <w:rPr>
          <w:rFonts w:eastAsia="Times New Roman" w:cs="Times New Roman"/>
          <w:b/>
          <w:bCs/>
          <w:iCs/>
          <w:color w:val="000000"/>
          <w:szCs w:val="24"/>
          <w:lang w:eastAsia="pt-BR"/>
        </w:rPr>
        <w:t>Custo</w:t>
      </w:r>
    </w:p>
    <w:p w14:paraId="086EC8F3" w14:textId="6368E040" w:rsidR="003D0523" w:rsidRDefault="00B00ED8" w:rsidP="00D531EA">
      <w:pPr>
        <w:spacing w:before="240" w:after="240"/>
        <w:ind w:firstLine="425"/>
        <w:rPr>
          <w:noProof/>
        </w:rPr>
      </w:pPr>
      <w:r>
        <w:rPr>
          <w:rFonts w:eastAsia="Times New Roman" w:cs="Times New Roman"/>
          <w:iCs/>
          <w:color w:val="000000"/>
          <w:szCs w:val="24"/>
          <w:lang w:eastAsia="pt-BR"/>
        </w:rPr>
        <w:t>A princípio</w:t>
      </w:r>
      <w:r w:rsidR="00675806">
        <w:rPr>
          <w:rFonts w:eastAsia="Times New Roman" w:cs="Times New Roman"/>
          <w:iCs/>
          <w:color w:val="000000"/>
          <w:szCs w:val="24"/>
          <w:lang w:eastAsia="pt-BR"/>
        </w:rPr>
        <w:t xml:space="preserve">, foi estimado o custo de instalação/fabricação de cada solução proposta para avaliação na AHP, </w:t>
      </w:r>
      <w:r w:rsidR="00FD3CDC">
        <w:rPr>
          <w:rFonts w:eastAsia="Times New Roman" w:cs="Times New Roman"/>
          <w:iCs/>
          <w:color w:val="000000"/>
          <w:szCs w:val="24"/>
          <w:lang w:eastAsia="pt-BR"/>
        </w:rPr>
        <w:t xml:space="preserve">a partir de comparação e análise de valores encontrados na internet. </w:t>
      </w:r>
      <w:r w:rsidR="00675806">
        <w:rPr>
          <w:rFonts w:eastAsia="Times New Roman" w:cs="Times New Roman"/>
          <w:iCs/>
          <w:color w:val="000000"/>
          <w:szCs w:val="24"/>
          <w:lang w:eastAsia="pt-BR"/>
        </w:rPr>
        <w:t>Posteriormente, após a escolha da decisão final, contatou-se uma serr</w:t>
      </w:r>
      <w:r w:rsidR="0061017E">
        <w:rPr>
          <w:rFonts w:eastAsia="Times New Roman" w:cs="Times New Roman"/>
          <w:iCs/>
          <w:color w:val="000000"/>
          <w:szCs w:val="24"/>
          <w:lang w:eastAsia="pt-BR"/>
        </w:rPr>
        <w:t>a</w:t>
      </w:r>
      <w:r w:rsidR="00675806">
        <w:rPr>
          <w:rFonts w:eastAsia="Times New Roman" w:cs="Times New Roman"/>
          <w:iCs/>
          <w:color w:val="000000"/>
          <w:szCs w:val="24"/>
          <w:lang w:eastAsia="pt-BR"/>
        </w:rPr>
        <w:t xml:space="preserve">lheria, de modo a </w:t>
      </w:r>
      <w:r>
        <w:rPr>
          <w:rFonts w:eastAsia="Times New Roman" w:cs="Times New Roman"/>
          <w:iCs/>
          <w:color w:val="000000"/>
          <w:szCs w:val="24"/>
          <w:lang w:eastAsia="pt-BR"/>
        </w:rPr>
        <w:t>garanti</w:t>
      </w:r>
      <w:r w:rsidR="00675806">
        <w:rPr>
          <w:rFonts w:eastAsia="Times New Roman" w:cs="Times New Roman"/>
          <w:iCs/>
          <w:color w:val="000000"/>
          <w:szCs w:val="24"/>
          <w:lang w:eastAsia="pt-BR"/>
        </w:rPr>
        <w:t>r</w:t>
      </w:r>
      <w:r w:rsidR="00FD3CDC">
        <w:rPr>
          <w:rFonts w:eastAsia="Times New Roman" w:cs="Times New Roman"/>
          <w:iCs/>
          <w:color w:val="000000"/>
          <w:szCs w:val="24"/>
          <w:lang w:eastAsia="pt-BR"/>
        </w:rPr>
        <w:t xml:space="preserve"> maior veracidade e certeza </w:t>
      </w:r>
      <w:r w:rsidR="000F37C8">
        <w:rPr>
          <w:rFonts w:eastAsia="Times New Roman" w:cs="Times New Roman"/>
          <w:iCs/>
          <w:color w:val="000000"/>
          <w:szCs w:val="24"/>
          <w:lang w:eastAsia="pt-BR"/>
        </w:rPr>
        <w:t>sobre o</w:t>
      </w:r>
      <w:r w:rsidR="00FD3CDC">
        <w:rPr>
          <w:rFonts w:eastAsia="Times New Roman" w:cs="Times New Roman"/>
          <w:iCs/>
          <w:color w:val="000000"/>
          <w:szCs w:val="24"/>
          <w:lang w:eastAsia="pt-BR"/>
        </w:rPr>
        <w:t xml:space="preserve"> valor das cabines de estudo. Assim, obteve-se um orçamento,</w:t>
      </w:r>
      <w:r w:rsidR="000F37C8">
        <w:rPr>
          <w:rFonts w:eastAsia="Times New Roman" w:cs="Times New Roman"/>
          <w:iCs/>
          <w:color w:val="000000"/>
          <w:szCs w:val="24"/>
          <w:lang w:eastAsia="pt-BR"/>
        </w:rPr>
        <w:t xml:space="preserve"> com a Kelmuri Serr</w:t>
      </w:r>
      <w:r w:rsidR="0061017E">
        <w:rPr>
          <w:rFonts w:eastAsia="Times New Roman" w:cs="Times New Roman"/>
          <w:iCs/>
          <w:color w:val="000000"/>
          <w:szCs w:val="24"/>
          <w:lang w:eastAsia="pt-BR"/>
        </w:rPr>
        <w:t>a</w:t>
      </w:r>
      <w:r w:rsidR="000F37C8">
        <w:rPr>
          <w:rFonts w:eastAsia="Times New Roman" w:cs="Times New Roman"/>
          <w:iCs/>
          <w:color w:val="000000"/>
          <w:szCs w:val="24"/>
          <w:lang w:eastAsia="pt-BR"/>
        </w:rPr>
        <w:t>lh</w:t>
      </w:r>
      <w:r w:rsidR="0061017E">
        <w:rPr>
          <w:rFonts w:eastAsia="Times New Roman" w:cs="Times New Roman"/>
          <w:iCs/>
          <w:color w:val="000000"/>
          <w:szCs w:val="24"/>
          <w:lang w:eastAsia="pt-BR"/>
        </w:rPr>
        <w:t>e</w:t>
      </w:r>
      <w:r w:rsidR="000F37C8">
        <w:rPr>
          <w:rFonts w:eastAsia="Times New Roman" w:cs="Times New Roman"/>
          <w:iCs/>
          <w:color w:val="000000"/>
          <w:szCs w:val="24"/>
          <w:lang w:eastAsia="pt-BR"/>
        </w:rPr>
        <w:t>ria, Marcenaria e Vidraçaria,</w:t>
      </w:r>
      <w:r w:rsidR="00675806">
        <w:rPr>
          <w:rFonts w:eastAsia="Times New Roman" w:cs="Times New Roman"/>
          <w:iCs/>
          <w:color w:val="000000"/>
          <w:szCs w:val="24"/>
          <w:lang w:eastAsia="pt-BR"/>
        </w:rPr>
        <w:t xml:space="preserve"> o qu</w:t>
      </w:r>
      <w:r w:rsidR="00FD3CDC">
        <w:rPr>
          <w:rFonts w:eastAsia="Times New Roman" w:cs="Times New Roman"/>
          <w:iCs/>
          <w:color w:val="000000"/>
          <w:szCs w:val="24"/>
          <w:lang w:eastAsia="pt-BR"/>
        </w:rPr>
        <w:t>al</w:t>
      </w:r>
      <w:r w:rsidR="00675806">
        <w:rPr>
          <w:rFonts w:eastAsia="Times New Roman" w:cs="Times New Roman"/>
          <w:iCs/>
          <w:color w:val="000000"/>
          <w:szCs w:val="24"/>
          <w:lang w:eastAsia="pt-BR"/>
        </w:rPr>
        <w:t xml:space="preserve"> confirmou a hipótese inicial do grupo</w:t>
      </w:r>
      <w:r w:rsidR="00FD3CDC">
        <w:rPr>
          <w:rFonts w:eastAsia="Times New Roman" w:cs="Times New Roman"/>
          <w:iCs/>
          <w:color w:val="000000"/>
          <w:szCs w:val="24"/>
          <w:lang w:eastAsia="pt-BR"/>
        </w:rPr>
        <w:t xml:space="preserve">, do preço de fabricação e de instalação </w:t>
      </w:r>
      <w:r>
        <w:rPr>
          <w:rFonts w:eastAsia="Times New Roman" w:cs="Times New Roman"/>
          <w:iCs/>
          <w:color w:val="000000"/>
          <w:szCs w:val="24"/>
          <w:lang w:eastAsia="pt-BR"/>
        </w:rPr>
        <w:t>permanecer</w:t>
      </w:r>
      <w:r w:rsidR="00FD3CDC">
        <w:rPr>
          <w:rFonts w:eastAsia="Times New Roman" w:cs="Times New Roman"/>
          <w:iCs/>
          <w:color w:val="000000"/>
          <w:szCs w:val="24"/>
          <w:lang w:eastAsia="pt-BR"/>
        </w:rPr>
        <w:t xml:space="preserve"> em torno de </w:t>
      </w:r>
      <w:r>
        <w:rPr>
          <w:rFonts w:eastAsia="Times New Roman" w:cs="Times New Roman"/>
          <w:iCs/>
          <w:color w:val="000000"/>
          <w:szCs w:val="24"/>
          <w:lang w:eastAsia="pt-BR"/>
        </w:rPr>
        <w:t>12 mil</w:t>
      </w:r>
      <w:r w:rsidR="000F37C8">
        <w:rPr>
          <w:rFonts w:eastAsia="Times New Roman" w:cs="Times New Roman"/>
          <w:iCs/>
          <w:color w:val="000000"/>
          <w:szCs w:val="24"/>
          <w:lang w:eastAsia="pt-BR"/>
        </w:rPr>
        <w:t xml:space="preserve">. O orçamento, </w:t>
      </w:r>
      <w:r>
        <w:rPr>
          <w:rFonts w:eastAsia="Times New Roman" w:cs="Times New Roman"/>
          <w:iCs/>
          <w:color w:val="000000"/>
          <w:szCs w:val="24"/>
          <w:lang w:eastAsia="pt-BR"/>
        </w:rPr>
        <w:t>pode ser analisado na figura a seguir.</w:t>
      </w:r>
    </w:p>
    <w:p w14:paraId="2F9AFE41" w14:textId="7CF507BA" w:rsidR="00B00ED8" w:rsidRDefault="00B00ED8" w:rsidP="003D0523">
      <w:pPr>
        <w:spacing w:before="240" w:after="240"/>
        <w:jc w:val="center"/>
        <w:rPr>
          <w:noProof/>
        </w:rPr>
      </w:pPr>
    </w:p>
    <w:p w14:paraId="5F366FA4" w14:textId="77777777" w:rsidR="00597D17" w:rsidRDefault="00597D17" w:rsidP="003D0523">
      <w:pPr>
        <w:spacing w:before="240" w:after="240"/>
        <w:jc w:val="center"/>
        <w:rPr>
          <w:noProof/>
        </w:rPr>
      </w:pPr>
    </w:p>
    <w:p w14:paraId="18A1CE9B" w14:textId="6344BF0D" w:rsidR="00B00ED8" w:rsidRDefault="00B00ED8" w:rsidP="003D0523">
      <w:pPr>
        <w:spacing w:before="240" w:after="240"/>
        <w:jc w:val="center"/>
        <w:rPr>
          <w:noProof/>
        </w:rPr>
      </w:pPr>
      <w:r>
        <w:rPr>
          <w:noProof/>
        </w:rPr>
        <w:lastRenderedPageBreak/>
        <w:t xml:space="preserve">Figura 12 – </w:t>
      </w:r>
      <w:r w:rsidRPr="00B00ED8">
        <w:rPr>
          <w:b/>
          <w:bCs/>
          <w:noProof/>
        </w:rPr>
        <w:t xml:space="preserve">orçamento ofertado pela </w:t>
      </w:r>
      <w:r w:rsidR="0061017E">
        <w:rPr>
          <w:b/>
          <w:bCs/>
          <w:noProof/>
        </w:rPr>
        <w:t>S</w:t>
      </w:r>
      <w:r w:rsidRPr="00B00ED8">
        <w:rPr>
          <w:b/>
          <w:bCs/>
          <w:noProof/>
        </w:rPr>
        <w:t>erralheria Kelmuri</w:t>
      </w:r>
    </w:p>
    <w:p w14:paraId="656361DB" w14:textId="6818C09A" w:rsidR="003D0523" w:rsidRDefault="003D0523" w:rsidP="003D0523">
      <w:pPr>
        <w:spacing w:before="240" w:after="240"/>
        <w:jc w:val="center"/>
        <w:rPr>
          <w:rFonts w:eastAsia="Times New Roman" w:cs="Times New Roman"/>
          <w:b/>
          <w:bCs/>
          <w:iCs/>
          <w:color w:val="000000"/>
          <w:szCs w:val="24"/>
          <w:lang w:eastAsia="pt-BR"/>
        </w:rPr>
      </w:pPr>
      <w:r>
        <w:rPr>
          <w:noProof/>
        </w:rPr>
        <w:drawing>
          <wp:inline distT="0" distB="0" distL="0" distR="0" wp14:anchorId="2AD702EF" wp14:editId="6D7125A1">
            <wp:extent cx="4180840" cy="45339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299" t="13744" r="13175" b="10011"/>
                    <a:stretch/>
                  </pic:blipFill>
                  <pic:spPr bwMode="auto">
                    <a:xfrm>
                      <a:off x="0" y="0"/>
                      <a:ext cx="4186971" cy="4540549"/>
                    </a:xfrm>
                    <a:prstGeom prst="rect">
                      <a:avLst/>
                    </a:prstGeom>
                    <a:ln>
                      <a:noFill/>
                    </a:ln>
                    <a:extLst>
                      <a:ext uri="{53640926-AAD7-44D8-BBD7-CCE9431645EC}">
                        <a14:shadowObscured xmlns:a14="http://schemas.microsoft.com/office/drawing/2010/main"/>
                      </a:ext>
                    </a:extLst>
                  </pic:spPr>
                </pic:pic>
              </a:graphicData>
            </a:graphic>
          </wp:inline>
        </w:drawing>
      </w:r>
    </w:p>
    <w:p w14:paraId="679067AC" w14:textId="5B7D8D36" w:rsidR="003D0523" w:rsidRDefault="00B00ED8" w:rsidP="003D0523">
      <w:pPr>
        <w:spacing w:before="240" w:after="240"/>
        <w:jc w:val="center"/>
        <w:rPr>
          <w:rFonts w:eastAsia="Times New Roman" w:cs="Times New Roman"/>
          <w:iCs/>
          <w:color w:val="000000"/>
          <w:szCs w:val="24"/>
          <w:lang w:eastAsia="pt-BR"/>
        </w:rPr>
      </w:pPr>
      <w:r>
        <w:rPr>
          <w:rFonts w:eastAsia="Times New Roman" w:cs="Times New Roman"/>
          <w:iCs/>
          <w:color w:val="000000"/>
          <w:szCs w:val="24"/>
          <w:lang w:eastAsia="pt-BR"/>
        </w:rPr>
        <w:t>Fonte: autoria do grupo</w:t>
      </w:r>
    </w:p>
    <w:p w14:paraId="7A9F2821" w14:textId="77777777" w:rsidR="00B00ED8" w:rsidRPr="00B00ED8" w:rsidRDefault="00B00ED8" w:rsidP="003D0523">
      <w:pPr>
        <w:spacing w:before="240" w:after="240"/>
        <w:jc w:val="center"/>
        <w:rPr>
          <w:rFonts w:eastAsia="Times New Roman" w:cs="Times New Roman"/>
          <w:iCs/>
          <w:color w:val="000000"/>
          <w:szCs w:val="24"/>
          <w:lang w:eastAsia="pt-BR"/>
        </w:rPr>
      </w:pPr>
    </w:p>
    <w:p w14:paraId="61159F10" w14:textId="4430C703" w:rsidR="001E34A8" w:rsidRPr="00D62331" w:rsidRDefault="001E34A8" w:rsidP="001E34A8">
      <w:pPr>
        <w:spacing w:before="240" w:after="240"/>
        <w:rPr>
          <w:rFonts w:eastAsia="Times New Roman" w:cs="Times New Roman"/>
          <w:szCs w:val="24"/>
          <w:lang w:eastAsia="pt-BR"/>
        </w:rPr>
      </w:pPr>
      <w:r w:rsidRPr="00D62331">
        <w:rPr>
          <w:rFonts w:eastAsia="Times New Roman" w:cs="Times New Roman"/>
          <w:b/>
          <w:bCs/>
          <w:iCs/>
          <w:color w:val="000000"/>
          <w:szCs w:val="24"/>
          <w:lang w:eastAsia="pt-BR"/>
        </w:rPr>
        <w:t>Implementação</w:t>
      </w:r>
    </w:p>
    <w:p w14:paraId="158415C3" w14:textId="77777777" w:rsidR="001E34A8" w:rsidRPr="001E34A8" w:rsidRDefault="001E34A8" w:rsidP="00D531EA">
      <w:pPr>
        <w:spacing w:before="240" w:after="240"/>
        <w:ind w:firstLine="425"/>
        <w:contextualSpacing/>
        <w:rPr>
          <w:rFonts w:eastAsia="Times New Roman" w:cs="Times New Roman"/>
          <w:szCs w:val="24"/>
          <w:lang w:eastAsia="pt-BR"/>
        </w:rPr>
      </w:pPr>
      <w:r w:rsidRPr="001E34A8">
        <w:rPr>
          <w:rFonts w:eastAsia="Times New Roman" w:cs="Times New Roman"/>
          <w:color w:val="000000"/>
          <w:szCs w:val="24"/>
          <w:lang w:eastAsia="pt-BR"/>
        </w:rPr>
        <w:t>A implementação dessas novas estruturas exige, sobretudo, a aprovação do setor administrativo da Escola Politécnica da Universidade de São Paulo e a contratação de mão de obra para produção e instalação das cabines de estudo no edifício Paula Souza.</w:t>
      </w:r>
    </w:p>
    <w:p w14:paraId="0743915E" w14:textId="3E15970E" w:rsidR="001E34A8" w:rsidRPr="001E34A8" w:rsidRDefault="001E34A8" w:rsidP="00D531EA">
      <w:pPr>
        <w:spacing w:before="240" w:after="240"/>
        <w:ind w:firstLine="425"/>
        <w:contextualSpacing/>
        <w:rPr>
          <w:rFonts w:eastAsia="Times New Roman" w:cs="Times New Roman"/>
          <w:szCs w:val="24"/>
          <w:lang w:eastAsia="pt-BR"/>
        </w:rPr>
      </w:pPr>
      <w:r w:rsidRPr="001E34A8">
        <w:rPr>
          <w:rFonts w:eastAsia="Times New Roman" w:cs="Times New Roman"/>
          <w:color w:val="000000"/>
          <w:szCs w:val="24"/>
          <w:lang w:eastAsia="pt-BR"/>
        </w:rPr>
        <w:t xml:space="preserve">No período de implementação foi pensado que seria adequado (decorrente o Covid-19), serem implantados após a reabertura parcial da universidade, em que apenas </w:t>
      </w:r>
      <w:r w:rsidR="00D73D21" w:rsidRPr="001E34A8">
        <w:rPr>
          <w:rFonts w:eastAsia="Times New Roman" w:cs="Times New Roman"/>
          <w:color w:val="000000"/>
          <w:szCs w:val="24"/>
          <w:lang w:eastAsia="pt-BR"/>
        </w:rPr>
        <w:t>uma pequena parcela de alunos frequentaria</w:t>
      </w:r>
      <w:r w:rsidRPr="001E34A8">
        <w:rPr>
          <w:rFonts w:eastAsia="Times New Roman" w:cs="Times New Roman"/>
          <w:color w:val="000000"/>
          <w:szCs w:val="24"/>
          <w:lang w:eastAsia="pt-BR"/>
        </w:rPr>
        <w:t xml:space="preserve"> o campus diariamente, fazendo com que o impacto da instalação, que teria uma duração estimada de 1 a 2 dias, seja o menor possível.</w:t>
      </w:r>
    </w:p>
    <w:p w14:paraId="17A3AD6A" w14:textId="6AA3B145" w:rsidR="00730084" w:rsidRDefault="00730084" w:rsidP="005848A7">
      <w:pPr>
        <w:rPr>
          <w:rFonts w:eastAsia="Times New Roman" w:cs="Times New Roman"/>
          <w:szCs w:val="24"/>
          <w:lang w:eastAsia="pt-BR"/>
        </w:rPr>
      </w:pPr>
    </w:p>
    <w:p w14:paraId="24D4955C" w14:textId="53BE2BBF" w:rsidR="007812CE" w:rsidRDefault="007812CE" w:rsidP="005848A7">
      <w:pPr>
        <w:rPr>
          <w:rFonts w:eastAsia="Times New Roman" w:cs="Times New Roman"/>
          <w:szCs w:val="24"/>
          <w:lang w:eastAsia="pt-BR"/>
        </w:rPr>
      </w:pPr>
    </w:p>
    <w:p w14:paraId="41A11EE5" w14:textId="5D2B0F3B" w:rsidR="00597D17" w:rsidRDefault="00597D17" w:rsidP="005848A7">
      <w:pPr>
        <w:rPr>
          <w:rFonts w:eastAsia="Times New Roman" w:cs="Times New Roman"/>
          <w:szCs w:val="24"/>
          <w:lang w:eastAsia="pt-BR"/>
        </w:rPr>
      </w:pPr>
    </w:p>
    <w:p w14:paraId="57F434AE" w14:textId="4E95E6C7" w:rsidR="00597D17" w:rsidRDefault="00597D17" w:rsidP="005848A7">
      <w:pPr>
        <w:rPr>
          <w:rFonts w:eastAsia="Times New Roman" w:cs="Times New Roman"/>
          <w:szCs w:val="24"/>
          <w:lang w:eastAsia="pt-BR"/>
        </w:rPr>
      </w:pPr>
    </w:p>
    <w:p w14:paraId="67C34BE3" w14:textId="4A433D5F" w:rsidR="00597D17" w:rsidRDefault="00597D17" w:rsidP="005848A7">
      <w:pPr>
        <w:rPr>
          <w:rFonts w:eastAsia="Times New Roman" w:cs="Times New Roman"/>
          <w:szCs w:val="24"/>
          <w:lang w:eastAsia="pt-BR"/>
        </w:rPr>
      </w:pPr>
    </w:p>
    <w:p w14:paraId="109653A9" w14:textId="72142E51" w:rsidR="00597D17" w:rsidRDefault="00597D17" w:rsidP="005848A7">
      <w:pPr>
        <w:rPr>
          <w:rFonts w:eastAsia="Times New Roman" w:cs="Times New Roman"/>
          <w:szCs w:val="24"/>
          <w:lang w:eastAsia="pt-BR"/>
        </w:rPr>
      </w:pPr>
    </w:p>
    <w:p w14:paraId="0B41D4E9" w14:textId="7791AF4E" w:rsidR="00597D17" w:rsidRDefault="00597D17" w:rsidP="005848A7">
      <w:pPr>
        <w:rPr>
          <w:rFonts w:eastAsia="Times New Roman" w:cs="Times New Roman"/>
          <w:szCs w:val="24"/>
          <w:lang w:eastAsia="pt-BR"/>
        </w:rPr>
      </w:pPr>
    </w:p>
    <w:p w14:paraId="2AFF3A2D" w14:textId="1C67871F" w:rsidR="00597D17" w:rsidRDefault="00597D17" w:rsidP="005848A7">
      <w:pPr>
        <w:rPr>
          <w:rFonts w:eastAsia="Times New Roman" w:cs="Times New Roman"/>
          <w:szCs w:val="24"/>
          <w:lang w:eastAsia="pt-BR"/>
        </w:rPr>
      </w:pPr>
    </w:p>
    <w:p w14:paraId="6DCF27CE" w14:textId="77777777" w:rsidR="007812CE" w:rsidRPr="00730084" w:rsidRDefault="007812CE" w:rsidP="005848A7">
      <w:pPr>
        <w:rPr>
          <w:rFonts w:eastAsia="Times New Roman" w:cs="Times New Roman"/>
          <w:szCs w:val="24"/>
          <w:lang w:eastAsia="pt-BR"/>
        </w:rPr>
      </w:pPr>
    </w:p>
    <w:p w14:paraId="7D408CCD" w14:textId="6A994466" w:rsidR="00730084" w:rsidRPr="00237E41" w:rsidRDefault="003F2711" w:rsidP="00237E41">
      <w:pPr>
        <w:pStyle w:val="Ttulo1"/>
      </w:pPr>
      <w:bookmarkStart w:id="51" w:name="_Toc41563087"/>
      <w:r w:rsidRPr="00237E41">
        <w:lastRenderedPageBreak/>
        <w:t>3. CONCLUSÃO/ RECOMENDAÇÕES</w:t>
      </w:r>
      <w:bookmarkEnd w:id="51"/>
      <w:r w:rsidRPr="00237E41">
        <w:t> </w:t>
      </w:r>
    </w:p>
    <w:p w14:paraId="076E379E" w14:textId="77777777" w:rsidR="004F4037" w:rsidRPr="004F4037" w:rsidRDefault="004F4037" w:rsidP="00D531EA">
      <w:pPr>
        <w:spacing w:before="240" w:after="240"/>
        <w:ind w:firstLine="425"/>
        <w:contextualSpacing/>
        <w:rPr>
          <w:rFonts w:eastAsia="Times New Roman" w:cs="Times New Roman"/>
          <w:szCs w:val="24"/>
          <w:lang w:eastAsia="pt-BR"/>
        </w:rPr>
      </w:pPr>
      <w:r w:rsidRPr="004F4037">
        <w:rPr>
          <w:rFonts w:eastAsia="Times New Roman" w:cs="Times New Roman"/>
          <w:color w:val="000000"/>
          <w:szCs w:val="24"/>
          <w:lang w:eastAsia="pt-BR"/>
        </w:rPr>
        <w:t>Diante do exposto, foi possível obter uma visão geral acerca dos problemas presentes nas áreas de estudos do edifício Paula Souza (prédio de engenharia civil). </w:t>
      </w:r>
    </w:p>
    <w:p w14:paraId="2A58670A" w14:textId="77777777" w:rsidR="004F4037" w:rsidRPr="004F4037" w:rsidRDefault="004F4037" w:rsidP="004F4037">
      <w:pPr>
        <w:spacing w:before="240" w:after="240"/>
        <w:ind w:firstLine="425"/>
        <w:contextualSpacing/>
        <w:rPr>
          <w:rFonts w:eastAsia="Times New Roman" w:cs="Times New Roman"/>
          <w:szCs w:val="24"/>
          <w:lang w:eastAsia="pt-BR"/>
        </w:rPr>
      </w:pPr>
      <w:r w:rsidRPr="004F4037">
        <w:rPr>
          <w:rFonts w:eastAsia="Times New Roman" w:cs="Times New Roman"/>
          <w:color w:val="000000"/>
          <w:szCs w:val="24"/>
          <w:lang w:eastAsia="pt-BR"/>
        </w:rPr>
        <w:t>A priori, obteve-se um problema principal: o barulho, um grande fator que afeta diretamente o rendimento dos estudantes. Tal problema interfere nos processos de funcionamento do cérebro que trabalham na seleção ativa, no monitoramento e na manipulação de informações na memória de trabalho, conforme defendeu o físico Campbell, em seus artigos de ciência cognitiva (2005).</w:t>
      </w:r>
    </w:p>
    <w:p w14:paraId="1C75BEC8" w14:textId="77777777" w:rsidR="004F4037" w:rsidRPr="004F4037" w:rsidRDefault="004F4037" w:rsidP="004F4037">
      <w:pPr>
        <w:spacing w:before="240" w:after="240"/>
        <w:ind w:firstLine="425"/>
        <w:contextualSpacing/>
        <w:rPr>
          <w:rFonts w:eastAsia="Times New Roman" w:cs="Times New Roman"/>
          <w:szCs w:val="24"/>
          <w:lang w:eastAsia="pt-BR"/>
        </w:rPr>
      </w:pPr>
      <w:r w:rsidRPr="004F4037">
        <w:rPr>
          <w:rFonts w:eastAsia="Times New Roman" w:cs="Times New Roman"/>
          <w:color w:val="000000"/>
          <w:szCs w:val="24"/>
          <w:lang w:eastAsia="pt-BR"/>
        </w:rPr>
        <w:t>Utilizando o método AHP (Analytic Hierarchy Process), pelo qual é possível levar em conta, de forma quantificada, qual solução atende de melhor maneira os critérios de diferentes pesos definidos.</w:t>
      </w:r>
    </w:p>
    <w:p w14:paraId="6C24B175" w14:textId="7EE9453F" w:rsidR="004F4037" w:rsidRPr="004F4037" w:rsidRDefault="004F4037" w:rsidP="004F4037">
      <w:pPr>
        <w:spacing w:before="240" w:after="240"/>
        <w:ind w:firstLine="425"/>
        <w:contextualSpacing/>
        <w:rPr>
          <w:rFonts w:eastAsia="Times New Roman" w:cs="Times New Roman"/>
          <w:szCs w:val="24"/>
          <w:lang w:eastAsia="pt-BR"/>
        </w:rPr>
      </w:pPr>
      <w:r w:rsidRPr="004F4037">
        <w:rPr>
          <w:rFonts w:eastAsia="Times New Roman" w:cs="Times New Roman"/>
          <w:color w:val="000000"/>
          <w:szCs w:val="24"/>
          <w:lang w:eastAsia="pt-BR"/>
        </w:rPr>
        <w:t xml:space="preserve">Diante de tal resolução proposta pelo grupo, é notório que se implementada corretamente, </w:t>
      </w:r>
      <w:r w:rsidRPr="00024A7B">
        <w:rPr>
          <w:rFonts w:eastAsia="Times New Roman" w:cs="Times New Roman"/>
          <w:color w:val="000000"/>
          <w:szCs w:val="24"/>
          <w:highlight w:val="yellow"/>
          <w:lang w:eastAsia="pt-BR"/>
          <w:rPrChange w:id="52" w:author="Sergio Angulo" w:date="2020-06-08T20:56:00Z">
            <w:rPr>
              <w:rFonts w:eastAsia="Times New Roman" w:cs="Times New Roman"/>
              <w:color w:val="000000"/>
              <w:szCs w:val="24"/>
              <w:lang w:eastAsia="pt-BR"/>
            </w:rPr>
          </w:rPrChange>
        </w:rPr>
        <w:t xml:space="preserve">a solução das cabines de estudo resolverá a problemática abordada durante o </w:t>
      </w:r>
      <w:commentRangeStart w:id="53"/>
      <w:r w:rsidRPr="00024A7B">
        <w:rPr>
          <w:rFonts w:eastAsia="Times New Roman" w:cs="Times New Roman"/>
          <w:color w:val="000000"/>
          <w:szCs w:val="24"/>
          <w:highlight w:val="yellow"/>
          <w:lang w:eastAsia="pt-BR"/>
          <w:rPrChange w:id="54" w:author="Sergio Angulo" w:date="2020-06-08T20:56:00Z">
            <w:rPr>
              <w:rFonts w:eastAsia="Times New Roman" w:cs="Times New Roman"/>
              <w:color w:val="000000"/>
              <w:szCs w:val="24"/>
              <w:lang w:eastAsia="pt-BR"/>
            </w:rPr>
          </w:rPrChange>
        </w:rPr>
        <w:t>trabalho</w:t>
      </w:r>
      <w:commentRangeEnd w:id="53"/>
      <w:r w:rsidR="00024A7B">
        <w:rPr>
          <w:rStyle w:val="Refdecomentrio"/>
        </w:rPr>
        <w:commentReference w:id="53"/>
      </w:r>
      <w:r w:rsidRPr="004F4037">
        <w:rPr>
          <w:rFonts w:eastAsia="Times New Roman" w:cs="Times New Roman"/>
          <w:color w:val="000000"/>
          <w:szCs w:val="24"/>
          <w:lang w:eastAsia="pt-BR"/>
        </w:rPr>
        <w:t xml:space="preserve">, uma vez que garantirá com que o aluno fique alheio </w:t>
      </w:r>
      <w:r w:rsidR="004E726A" w:rsidRPr="004F4037">
        <w:rPr>
          <w:rFonts w:eastAsia="Times New Roman" w:cs="Times New Roman"/>
          <w:color w:val="000000"/>
          <w:szCs w:val="24"/>
          <w:lang w:eastAsia="pt-BR"/>
        </w:rPr>
        <w:t>às</w:t>
      </w:r>
      <w:r w:rsidRPr="004F4037">
        <w:rPr>
          <w:rFonts w:eastAsia="Times New Roman" w:cs="Times New Roman"/>
          <w:color w:val="000000"/>
          <w:szCs w:val="24"/>
          <w:lang w:eastAsia="pt-BR"/>
        </w:rPr>
        <w:t xml:space="preserve"> distrações visuais e distrações auditivas, assim amplificando sua concentração e o funcionamento cognitivo cerebral.</w:t>
      </w:r>
    </w:p>
    <w:p w14:paraId="668A93DA" w14:textId="7B5007BB" w:rsidR="00237E41" w:rsidRDefault="004F4037" w:rsidP="00704576">
      <w:pPr>
        <w:spacing w:before="240" w:after="240"/>
        <w:ind w:firstLine="425"/>
        <w:contextualSpacing/>
        <w:rPr>
          <w:rFonts w:eastAsia="Times New Roman" w:cs="Times New Roman"/>
          <w:color w:val="000000"/>
          <w:szCs w:val="24"/>
          <w:lang w:eastAsia="pt-BR"/>
        </w:rPr>
      </w:pPr>
      <w:r w:rsidRPr="004F4037">
        <w:rPr>
          <w:rFonts w:eastAsia="Times New Roman" w:cs="Times New Roman"/>
          <w:color w:val="000000"/>
          <w:szCs w:val="24"/>
          <w:lang w:eastAsia="pt-BR"/>
        </w:rPr>
        <w:t>Portanto, através da efetiva execução da proposta dada, espera-se que o problema mais recorrente nas áreas de estudos, segundo pesquisas apresentadas neste trabalho, seja resolvido, com alto custo benefício, e rápidos resultados, possibilitando maior rendimento aos alunos frequentadores destes locais, algo trivial para o desenvolvimento dos alunos e da universidade, tornando-se um projeto essencial para melhor harmonia entre estudante e ambiente acadêmico.</w:t>
      </w:r>
    </w:p>
    <w:p w14:paraId="484577E3" w14:textId="2C15091F" w:rsidR="00872230" w:rsidRDefault="00872230" w:rsidP="00704576">
      <w:pPr>
        <w:spacing w:before="240" w:after="240"/>
        <w:ind w:firstLine="425"/>
        <w:contextualSpacing/>
        <w:rPr>
          <w:rFonts w:eastAsia="Times New Roman" w:cs="Times New Roman"/>
          <w:color w:val="000000"/>
          <w:szCs w:val="24"/>
          <w:lang w:eastAsia="pt-BR"/>
        </w:rPr>
      </w:pPr>
    </w:p>
    <w:p w14:paraId="3E0BB2F1" w14:textId="61DCA8BB" w:rsidR="00872230" w:rsidRDefault="00872230" w:rsidP="00704576">
      <w:pPr>
        <w:spacing w:before="240" w:after="240"/>
        <w:ind w:firstLine="425"/>
        <w:contextualSpacing/>
        <w:rPr>
          <w:rFonts w:eastAsia="Times New Roman" w:cs="Times New Roman"/>
          <w:color w:val="000000"/>
          <w:szCs w:val="24"/>
          <w:lang w:eastAsia="pt-BR"/>
        </w:rPr>
      </w:pPr>
    </w:p>
    <w:p w14:paraId="6941FE53" w14:textId="23C6A1AD" w:rsidR="00872230" w:rsidRDefault="00872230" w:rsidP="00704576">
      <w:pPr>
        <w:spacing w:before="240" w:after="240"/>
        <w:ind w:firstLine="425"/>
        <w:contextualSpacing/>
        <w:rPr>
          <w:rFonts w:eastAsia="Times New Roman" w:cs="Times New Roman"/>
          <w:color w:val="000000"/>
          <w:szCs w:val="24"/>
          <w:lang w:eastAsia="pt-BR"/>
        </w:rPr>
      </w:pPr>
    </w:p>
    <w:p w14:paraId="1635366D" w14:textId="1275BF81" w:rsidR="00872230" w:rsidRDefault="00872230" w:rsidP="00704576">
      <w:pPr>
        <w:spacing w:before="240" w:after="240"/>
        <w:ind w:firstLine="425"/>
        <w:contextualSpacing/>
        <w:rPr>
          <w:rFonts w:eastAsia="Times New Roman" w:cs="Times New Roman"/>
          <w:color w:val="000000"/>
          <w:szCs w:val="24"/>
          <w:lang w:eastAsia="pt-BR"/>
        </w:rPr>
      </w:pPr>
    </w:p>
    <w:p w14:paraId="4A406B6A" w14:textId="3F370099" w:rsidR="00872230" w:rsidRDefault="00872230" w:rsidP="00704576">
      <w:pPr>
        <w:spacing w:before="240" w:after="240"/>
        <w:ind w:firstLine="425"/>
        <w:contextualSpacing/>
        <w:rPr>
          <w:rFonts w:eastAsia="Times New Roman" w:cs="Times New Roman"/>
          <w:szCs w:val="24"/>
          <w:lang w:eastAsia="pt-BR"/>
        </w:rPr>
      </w:pPr>
    </w:p>
    <w:p w14:paraId="3C1EC3AD" w14:textId="57AFD693" w:rsidR="007812CE" w:rsidRDefault="007812CE" w:rsidP="00704576">
      <w:pPr>
        <w:spacing w:before="240" w:after="240"/>
        <w:ind w:firstLine="425"/>
        <w:contextualSpacing/>
        <w:rPr>
          <w:rFonts w:eastAsia="Times New Roman" w:cs="Times New Roman"/>
          <w:szCs w:val="24"/>
          <w:lang w:eastAsia="pt-BR"/>
        </w:rPr>
      </w:pPr>
    </w:p>
    <w:p w14:paraId="0FC7986D" w14:textId="772F4AF6" w:rsidR="007812CE" w:rsidRDefault="007812CE" w:rsidP="00704576">
      <w:pPr>
        <w:spacing w:before="240" w:after="240"/>
        <w:ind w:firstLine="425"/>
        <w:contextualSpacing/>
        <w:rPr>
          <w:rFonts w:eastAsia="Times New Roman" w:cs="Times New Roman"/>
          <w:szCs w:val="24"/>
          <w:lang w:eastAsia="pt-BR"/>
        </w:rPr>
      </w:pPr>
    </w:p>
    <w:p w14:paraId="6C5BB680" w14:textId="15754583" w:rsidR="007812CE" w:rsidRDefault="007812CE" w:rsidP="00704576">
      <w:pPr>
        <w:spacing w:before="240" w:after="240"/>
        <w:ind w:firstLine="425"/>
        <w:contextualSpacing/>
        <w:rPr>
          <w:rFonts w:eastAsia="Times New Roman" w:cs="Times New Roman"/>
          <w:szCs w:val="24"/>
          <w:lang w:eastAsia="pt-BR"/>
        </w:rPr>
      </w:pPr>
    </w:p>
    <w:p w14:paraId="4EF8738D" w14:textId="2C75D492" w:rsidR="007812CE" w:rsidRDefault="007812CE" w:rsidP="00704576">
      <w:pPr>
        <w:spacing w:before="240" w:after="240"/>
        <w:ind w:firstLine="425"/>
        <w:contextualSpacing/>
        <w:rPr>
          <w:rFonts w:eastAsia="Times New Roman" w:cs="Times New Roman"/>
          <w:szCs w:val="24"/>
          <w:lang w:eastAsia="pt-BR"/>
        </w:rPr>
      </w:pPr>
    </w:p>
    <w:p w14:paraId="3F68B18B" w14:textId="7CBBF9E6" w:rsidR="007812CE" w:rsidRDefault="007812CE" w:rsidP="00704576">
      <w:pPr>
        <w:spacing w:before="240" w:after="240"/>
        <w:ind w:firstLine="425"/>
        <w:contextualSpacing/>
        <w:rPr>
          <w:rFonts w:eastAsia="Times New Roman" w:cs="Times New Roman"/>
          <w:szCs w:val="24"/>
          <w:lang w:eastAsia="pt-BR"/>
        </w:rPr>
      </w:pPr>
    </w:p>
    <w:p w14:paraId="526EEBB5" w14:textId="0455620A" w:rsidR="007812CE" w:rsidRDefault="007812CE" w:rsidP="00704576">
      <w:pPr>
        <w:spacing w:before="240" w:after="240"/>
        <w:ind w:firstLine="425"/>
        <w:contextualSpacing/>
        <w:rPr>
          <w:rFonts w:eastAsia="Times New Roman" w:cs="Times New Roman"/>
          <w:szCs w:val="24"/>
          <w:lang w:eastAsia="pt-BR"/>
        </w:rPr>
      </w:pPr>
    </w:p>
    <w:p w14:paraId="5A9EC098" w14:textId="174F7272" w:rsidR="007812CE" w:rsidRDefault="007812CE" w:rsidP="00704576">
      <w:pPr>
        <w:spacing w:before="240" w:after="240"/>
        <w:ind w:firstLine="425"/>
        <w:contextualSpacing/>
        <w:rPr>
          <w:rFonts w:eastAsia="Times New Roman" w:cs="Times New Roman"/>
          <w:szCs w:val="24"/>
          <w:lang w:eastAsia="pt-BR"/>
        </w:rPr>
      </w:pPr>
    </w:p>
    <w:p w14:paraId="5DE6301E" w14:textId="62D0CB49" w:rsidR="007812CE" w:rsidRDefault="007812CE" w:rsidP="00704576">
      <w:pPr>
        <w:spacing w:before="240" w:after="240"/>
        <w:ind w:firstLine="425"/>
        <w:contextualSpacing/>
        <w:rPr>
          <w:rFonts w:eastAsia="Times New Roman" w:cs="Times New Roman"/>
          <w:szCs w:val="24"/>
          <w:lang w:eastAsia="pt-BR"/>
        </w:rPr>
      </w:pPr>
    </w:p>
    <w:p w14:paraId="7F1387EE" w14:textId="2B52C28D" w:rsidR="007812CE" w:rsidRDefault="007812CE" w:rsidP="00704576">
      <w:pPr>
        <w:spacing w:before="240" w:after="240"/>
        <w:ind w:firstLine="425"/>
        <w:contextualSpacing/>
        <w:rPr>
          <w:rFonts w:eastAsia="Times New Roman" w:cs="Times New Roman"/>
          <w:szCs w:val="24"/>
          <w:lang w:eastAsia="pt-BR"/>
        </w:rPr>
      </w:pPr>
    </w:p>
    <w:p w14:paraId="20FE7643" w14:textId="5D0BB66A" w:rsidR="007812CE" w:rsidRDefault="007812CE" w:rsidP="00704576">
      <w:pPr>
        <w:spacing w:before="240" w:after="240"/>
        <w:ind w:firstLine="425"/>
        <w:contextualSpacing/>
        <w:rPr>
          <w:rFonts w:eastAsia="Times New Roman" w:cs="Times New Roman"/>
          <w:szCs w:val="24"/>
          <w:lang w:eastAsia="pt-BR"/>
        </w:rPr>
      </w:pPr>
    </w:p>
    <w:p w14:paraId="2561E4B0" w14:textId="378F0828" w:rsidR="007812CE" w:rsidRDefault="007812CE" w:rsidP="00704576">
      <w:pPr>
        <w:spacing w:before="240" w:after="240"/>
        <w:ind w:firstLine="425"/>
        <w:contextualSpacing/>
        <w:rPr>
          <w:rFonts w:eastAsia="Times New Roman" w:cs="Times New Roman"/>
          <w:szCs w:val="24"/>
          <w:lang w:eastAsia="pt-BR"/>
        </w:rPr>
      </w:pPr>
    </w:p>
    <w:p w14:paraId="0538C6AB" w14:textId="5DEA8690" w:rsidR="007812CE" w:rsidRDefault="007812CE" w:rsidP="00704576">
      <w:pPr>
        <w:spacing w:before="240" w:after="240"/>
        <w:ind w:firstLine="425"/>
        <w:contextualSpacing/>
        <w:rPr>
          <w:rFonts w:eastAsia="Times New Roman" w:cs="Times New Roman"/>
          <w:szCs w:val="24"/>
          <w:lang w:eastAsia="pt-BR"/>
        </w:rPr>
      </w:pPr>
    </w:p>
    <w:p w14:paraId="09392020" w14:textId="6F922EFC" w:rsidR="007812CE" w:rsidRDefault="007812CE" w:rsidP="00704576">
      <w:pPr>
        <w:spacing w:before="240" w:after="240"/>
        <w:ind w:firstLine="425"/>
        <w:contextualSpacing/>
        <w:rPr>
          <w:rFonts w:eastAsia="Times New Roman" w:cs="Times New Roman"/>
          <w:szCs w:val="24"/>
          <w:lang w:eastAsia="pt-BR"/>
        </w:rPr>
      </w:pPr>
    </w:p>
    <w:p w14:paraId="56215EB3" w14:textId="593ADB42" w:rsidR="007812CE" w:rsidRDefault="007812CE" w:rsidP="00704576">
      <w:pPr>
        <w:spacing w:before="240" w:after="240"/>
        <w:ind w:firstLine="425"/>
        <w:contextualSpacing/>
        <w:rPr>
          <w:rFonts w:eastAsia="Times New Roman" w:cs="Times New Roman"/>
          <w:szCs w:val="24"/>
          <w:lang w:eastAsia="pt-BR"/>
        </w:rPr>
      </w:pPr>
    </w:p>
    <w:p w14:paraId="41FA51D6" w14:textId="3B2256EF" w:rsidR="007812CE" w:rsidRDefault="007812CE" w:rsidP="00704576">
      <w:pPr>
        <w:spacing w:before="240" w:after="240"/>
        <w:ind w:firstLine="425"/>
        <w:contextualSpacing/>
        <w:rPr>
          <w:rFonts w:eastAsia="Times New Roman" w:cs="Times New Roman"/>
          <w:szCs w:val="24"/>
          <w:lang w:eastAsia="pt-BR"/>
        </w:rPr>
      </w:pPr>
    </w:p>
    <w:p w14:paraId="2F6DE0A6" w14:textId="25500145" w:rsidR="007812CE" w:rsidRDefault="007812CE" w:rsidP="00704576">
      <w:pPr>
        <w:spacing w:before="240" w:after="240"/>
        <w:ind w:firstLine="425"/>
        <w:contextualSpacing/>
        <w:rPr>
          <w:rFonts w:eastAsia="Times New Roman" w:cs="Times New Roman"/>
          <w:szCs w:val="24"/>
          <w:lang w:eastAsia="pt-BR"/>
        </w:rPr>
      </w:pPr>
    </w:p>
    <w:p w14:paraId="094D7A0E" w14:textId="7C501139" w:rsidR="007812CE" w:rsidRDefault="007812CE" w:rsidP="00704576">
      <w:pPr>
        <w:spacing w:before="240" w:after="240"/>
        <w:ind w:firstLine="425"/>
        <w:contextualSpacing/>
        <w:rPr>
          <w:rFonts w:eastAsia="Times New Roman" w:cs="Times New Roman"/>
          <w:szCs w:val="24"/>
          <w:lang w:eastAsia="pt-BR"/>
        </w:rPr>
      </w:pPr>
    </w:p>
    <w:p w14:paraId="26B1A302" w14:textId="07C73B67" w:rsidR="007812CE" w:rsidRDefault="007812CE" w:rsidP="00704576">
      <w:pPr>
        <w:spacing w:before="240" w:after="240"/>
        <w:ind w:firstLine="425"/>
        <w:contextualSpacing/>
        <w:rPr>
          <w:rFonts w:eastAsia="Times New Roman" w:cs="Times New Roman"/>
          <w:szCs w:val="24"/>
          <w:lang w:eastAsia="pt-BR"/>
        </w:rPr>
      </w:pPr>
    </w:p>
    <w:p w14:paraId="013E9053" w14:textId="58337294" w:rsidR="007812CE" w:rsidRDefault="007812CE" w:rsidP="00704576">
      <w:pPr>
        <w:spacing w:before="240" w:after="240"/>
        <w:ind w:firstLine="425"/>
        <w:contextualSpacing/>
        <w:rPr>
          <w:rFonts w:eastAsia="Times New Roman" w:cs="Times New Roman"/>
          <w:szCs w:val="24"/>
          <w:lang w:eastAsia="pt-BR"/>
        </w:rPr>
      </w:pPr>
    </w:p>
    <w:p w14:paraId="48BF7AF9" w14:textId="74DD7447" w:rsidR="007812CE" w:rsidRDefault="007812CE" w:rsidP="00704576">
      <w:pPr>
        <w:spacing w:before="240" w:after="240"/>
        <w:ind w:firstLine="425"/>
        <w:contextualSpacing/>
        <w:rPr>
          <w:rFonts w:eastAsia="Times New Roman" w:cs="Times New Roman"/>
          <w:szCs w:val="24"/>
          <w:lang w:eastAsia="pt-BR"/>
        </w:rPr>
      </w:pPr>
    </w:p>
    <w:p w14:paraId="6EC2AF1E" w14:textId="3DC4FE52" w:rsidR="007812CE" w:rsidRDefault="007812CE" w:rsidP="00704576">
      <w:pPr>
        <w:spacing w:before="240" w:after="240"/>
        <w:ind w:firstLine="425"/>
        <w:contextualSpacing/>
        <w:rPr>
          <w:rFonts w:eastAsia="Times New Roman" w:cs="Times New Roman"/>
          <w:szCs w:val="24"/>
          <w:lang w:eastAsia="pt-BR"/>
        </w:rPr>
      </w:pPr>
    </w:p>
    <w:p w14:paraId="495D6355" w14:textId="403EAB82" w:rsidR="007812CE" w:rsidRDefault="007812CE" w:rsidP="00704576">
      <w:pPr>
        <w:spacing w:before="240" w:after="240"/>
        <w:ind w:firstLine="425"/>
        <w:contextualSpacing/>
        <w:rPr>
          <w:rFonts w:eastAsia="Times New Roman" w:cs="Times New Roman"/>
          <w:szCs w:val="24"/>
          <w:lang w:eastAsia="pt-BR"/>
        </w:rPr>
      </w:pPr>
    </w:p>
    <w:p w14:paraId="3F467185" w14:textId="0C7DC640" w:rsidR="00597D17" w:rsidRDefault="00597D17" w:rsidP="00704576">
      <w:pPr>
        <w:spacing w:before="240" w:after="240"/>
        <w:ind w:firstLine="425"/>
        <w:contextualSpacing/>
        <w:rPr>
          <w:rFonts w:eastAsia="Times New Roman" w:cs="Times New Roman"/>
          <w:szCs w:val="24"/>
          <w:lang w:eastAsia="pt-BR"/>
        </w:rPr>
      </w:pPr>
    </w:p>
    <w:p w14:paraId="2C2C9A78" w14:textId="77777777" w:rsidR="007812CE" w:rsidRPr="00704576" w:rsidRDefault="007812CE" w:rsidP="00704576">
      <w:pPr>
        <w:spacing w:before="240" w:after="240"/>
        <w:ind w:firstLine="425"/>
        <w:contextualSpacing/>
        <w:rPr>
          <w:rFonts w:eastAsia="Times New Roman" w:cs="Times New Roman"/>
          <w:szCs w:val="24"/>
          <w:lang w:eastAsia="pt-BR"/>
        </w:rPr>
      </w:pPr>
    </w:p>
    <w:p w14:paraId="306697C0" w14:textId="77777777" w:rsidR="00730084" w:rsidRPr="00D62331" w:rsidRDefault="00730084" w:rsidP="00237E41">
      <w:pPr>
        <w:pStyle w:val="Ttulo1"/>
        <w:rPr>
          <w:szCs w:val="24"/>
        </w:rPr>
      </w:pPr>
      <w:bookmarkStart w:id="55" w:name="_Toc41563088"/>
      <w:r w:rsidRPr="00D62331">
        <w:rPr>
          <w:szCs w:val="24"/>
        </w:rPr>
        <w:lastRenderedPageBreak/>
        <w:t>Referência Bibliográficas</w:t>
      </w:r>
      <w:bookmarkEnd w:id="55"/>
    </w:p>
    <w:p w14:paraId="1A252372" w14:textId="0FCCA2B7" w:rsidR="00730084" w:rsidRPr="00D531EA" w:rsidRDefault="00730084" w:rsidP="005848A7">
      <w:pPr>
        <w:rPr>
          <w:rFonts w:eastAsia="Times New Roman" w:cs="Times New Roman"/>
          <w:szCs w:val="24"/>
          <w:lang w:eastAsia="pt-BR"/>
        </w:rPr>
      </w:pPr>
    </w:p>
    <w:p w14:paraId="1DCD88CF" w14:textId="4DD5E00B" w:rsidR="00730084" w:rsidRPr="00D62331" w:rsidRDefault="00CB2C79" w:rsidP="005848A7">
      <w:pPr>
        <w:ind w:left="420"/>
        <w:rPr>
          <w:rFonts w:eastAsia="Times New Roman" w:cs="Times New Roman"/>
          <w:szCs w:val="24"/>
          <w:lang w:val="en-US" w:eastAsia="pt-BR"/>
        </w:rPr>
      </w:pPr>
      <w:r w:rsidRPr="00D531EA">
        <w:rPr>
          <w:rFonts w:eastAsia="Times New Roman" w:cs="Times New Roman"/>
          <w:color w:val="000000"/>
          <w:szCs w:val="24"/>
          <w:lang w:eastAsia="pt-BR"/>
        </w:rPr>
        <w:t xml:space="preserve">[1] </w:t>
      </w:r>
      <w:r w:rsidR="00730084" w:rsidRPr="00D531EA">
        <w:rPr>
          <w:rFonts w:eastAsia="Times New Roman" w:cs="Times New Roman"/>
          <w:caps/>
          <w:color w:val="000000"/>
          <w:szCs w:val="24"/>
          <w:lang w:eastAsia="pt-BR"/>
        </w:rPr>
        <w:t>Braat-Eggen</w:t>
      </w:r>
      <w:r w:rsidR="00730084" w:rsidRPr="00D531EA">
        <w:rPr>
          <w:rFonts w:eastAsia="Times New Roman" w:cs="Times New Roman"/>
          <w:color w:val="000000"/>
          <w:szCs w:val="24"/>
          <w:lang w:eastAsia="pt-BR"/>
        </w:rPr>
        <w:t xml:space="preserve">, E. </w:t>
      </w:r>
      <w:r w:rsidR="00730084" w:rsidRPr="00D531EA">
        <w:rPr>
          <w:rFonts w:eastAsia="Times New Roman" w:cs="Times New Roman"/>
          <w:i/>
          <w:iCs/>
          <w:color w:val="000000"/>
          <w:szCs w:val="24"/>
          <w:lang w:eastAsia="pt-BR"/>
        </w:rPr>
        <w:t>et al</w:t>
      </w:r>
      <w:r w:rsidR="00730084" w:rsidRPr="00D531EA">
        <w:rPr>
          <w:rFonts w:eastAsia="Times New Roman" w:cs="Times New Roman"/>
          <w:color w:val="000000"/>
          <w:szCs w:val="24"/>
          <w:lang w:eastAsia="pt-BR"/>
        </w:rPr>
        <w:t xml:space="preserve">. </w:t>
      </w:r>
      <w:r w:rsidR="00730084" w:rsidRPr="00D62331">
        <w:rPr>
          <w:rFonts w:eastAsia="Times New Roman" w:cs="Times New Roman"/>
          <w:b/>
          <w:bCs/>
          <w:color w:val="000000"/>
          <w:szCs w:val="24"/>
          <w:lang w:val="en-US" w:eastAsia="pt-BR"/>
        </w:rPr>
        <w:t>Noise disturbance in open-plan study environments: A field study on noise sources, student tasks and room acoustic parameters</w:t>
      </w:r>
      <w:r w:rsidR="00730084" w:rsidRPr="00D62331">
        <w:rPr>
          <w:rFonts w:eastAsia="Times New Roman" w:cs="Times New Roman"/>
          <w:color w:val="000000"/>
          <w:szCs w:val="24"/>
          <w:lang w:val="en-US" w:eastAsia="pt-BR"/>
        </w:rPr>
        <w:t>. Eindhoven University of Technology, Eindhoven, The Netherlands. 2017.</w:t>
      </w:r>
    </w:p>
    <w:p w14:paraId="7106301C" w14:textId="55C61D65" w:rsidR="00730084" w:rsidRPr="00D62331" w:rsidRDefault="00730084" w:rsidP="005848A7">
      <w:pPr>
        <w:spacing w:before="240" w:after="240"/>
        <w:ind w:left="420"/>
        <w:rPr>
          <w:rFonts w:eastAsia="Times New Roman" w:cs="Times New Roman"/>
          <w:szCs w:val="24"/>
          <w:lang w:val="en-US" w:eastAsia="pt-BR"/>
        </w:rPr>
      </w:pPr>
      <w:r w:rsidRPr="00D62331">
        <w:rPr>
          <w:rFonts w:eastAsia="Times New Roman" w:cs="Times New Roman"/>
          <w:color w:val="000000"/>
          <w:szCs w:val="24"/>
          <w:lang w:val="en-US" w:eastAsia="pt-BR"/>
        </w:rPr>
        <w:t>[2]</w:t>
      </w:r>
      <w:r w:rsidR="00CB2C79">
        <w:rPr>
          <w:rFonts w:eastAsia="Times New Roman" w:cs="Times New Roman"/>
          <w:color w:val="000000"/>
          <w:szCs w:val="24"/>
          <w:lang w:val="en-US" w:eastAsia="pt-BR"/>
        </w:rPr>
        <w:t xml:space="preserve"> </w:t>
      </w:r>
      <w:r w:rsidRPr="00CB2C79">
        <w:rPr>
          <w:rFonts w:eastAsia="Times New Roman" w:cs="Times New Roman"/>
          <w:caps/>
          <w:color w:val="000000"/>
          <w:szCs w:val="24"/>
          <w:lang w:val="en-US" w:eastAsia="pt-BR"/>
        </w:rPr>
        <w:t>Samani,</w:t>
      </w:r>
      <w:r w:rsidRPr="00D62331">
        <w:rPr>
          <w:rFonts w:eastAsia="Times New Roman" w:cs="Times New Roman"/>
          <w:color w:val="000000"/>
          <w:szCs w:val="24"/>
          <w:lang w:val="en-US" w:eastAsia="pt-BR"/>
        </w:rPr>
        <w:t xml:space="preserve"> S. A. </w:t>
      </w:r>
      <w:r w:rsidRPr="00D62331">
        <w:rPr>
          <w:rFonts w:eastAsia="Times New Roman" w:cs="Times New Roman"/>
          <w:b/>
          <w:bCs/>
          <w:color w:val="000000"/>
          <w:szCs w:val="24"/>
          <w:lang w:val="en-US" w:eastAsia="pt-BR"/>
        </w:rPr>
        <w:t>The impact of Indoor lighting on students’ Learning Performance in Learning Environments: A knowledge internalization perspective</w:t>
      </w:r>
      <w:r w:rsidRPr="00D62331">
        <w:rPr>
          <w:rFonts w:eastAsia="Times New Roman" w:cs="Times New Roman"/>
          <w:color w:val="000000"/>
          <w:szCs w:val="24"/>
          <w:lang w:val="en-US" w:eastAsia="pt-BR"/>
        </w:rPr>
        <w:t>. University Technology Malaysia (UTM). 2012.</w:t>
      </w:r>
    </w:p>
    <w:p w14:paraId="157083E2" w14:textId="5FE6DB5A" w:rsidR="00730084" w:rsidRPr="00D62331" w:rsidRDefault="00730084" w:rsidP="005848A7">
      <w:pPr>
        <w:spacing w:before="240" w:after="240"/>
        <w:ind w:left="420"/>
        <w:rPr>
          <w:rFonts w:eastAsia="Times New Roman" w:cs="Times New Roman"/>
          <w:szCs w:val="24"/>
          <w:lang w:eastAsia="pt-BR"/>
        </w:rPr>
      </w:pPr>
      <w:r w:rsidRPr="00D62331">
        <w:rPr>
          <w:rFonts w:eastAsia="Times New Roman" w:cs="Times New Roman"/>
          <w:color w:val="000000"/>
          <w:szCs w:val="24"/>
          <w:shd w:val="clear" w:color="auto" w:fill="FFFFFF"/>
          <w:lang w:val="en-US" w:eastAsia="pt-BR"/>
        </w:rPr>
        <w:t>[3]</w:t>
      </w:r>
      <w:r w:rsidR="00CB2C79">
        <w:rPr>
          <w:rFonts w:eastAsia="Times New Roman" w:cs="Times New Roman"/>
          <w:color w:val="000000"/>
          <w:szCs w:val="24"/>
          <w:shd w:val="clear" w:color="auto" w:fill="FFFFFF"/>
          <w:lang w:val="en-US" w:eastAsia="pt-BR"/>
        </w:rPr>
        <w:t xml:space="preserve"> </w:t>
      </w:r>
      <w:r w:rsidRPr="00D62331">
        <w:rPr>
          <w:rFonts w:eastAsia="Times New Roman" w:cs="Times New Roman"/>
          <w:color w:val="000000"/>
          <w:szCs w:val="24"/>
          <w:shd w:val="clear" w:color="auto" w:fill="FFFFFF"/>
          <w:lang w:val="en-US" w:eastAsia="pt-BR"/>
        </w:rPr>
        <w:t xml:space="preserve">BORGERS, Michael. </w:t>
      </w:r>
      <w:r w:rsidRPr="00D62331">
        <w:rPr>
          <w:rFonts w:eastAsia="Times New Roman" w:cs="Times New Roman"/>
          <w:b/>
          <w:bCs/>
          <w:color w:val="000000"/>
          <w:szCs w:val="24"/>
          <w:shd w:val="clear" w:color="auto" w:fill="FFFFFF"/>
          <w:lang w:val="en-US" w:eastAsia="pt-BR"/>
        </w:rPr>
        <w:t xml:space="preserve">What is the Best Light for </w:t>
      </w:r>
      <w:proofErr w:type="gramStart"/>
      <w:r w:rsidRPr="00D62331">
        <w:rPr>
          <w:rFonts w:eastAsia="Times New Roman" w:cs="Times New Roman"/>
          <w:b/>
          <w:bCs/>
          <w:color w:val="000000"/>
          <w:szCs w:val="24"/>
          <w:shd w:val="clear" w:color="auto" w:fill="FFFFFF"/>
          <w:lang w:val="en-US" w:eastAsia="pt-BR"/>
        </w:rPr>
        <w:t>Studying?</w:t>
      </w:r>
      <w:r w:rsidRPr="00D62331">
        <w:rPr>
          <w:rFonts w:eastAsia="Times New Roman" w:cs="Times New Roman"/>
          <w:color w:val="000000"/>
          <w:szCs w:val="24"/>
          <w:shd w:val="clear" w:color="auto" w:fill="FFFFFF"/>
          <w:lang w:val="en-US" w:eastAsia="pt-BR"/>
        </w:rPr>
        <w:t>.</w:t>
      </w:r>
      <w:proofErr w:type="gramEnd"/>
      <w:r w:rsidRPr="00D62331">
        <w:rPr>
          <w:rFonts w:eastAsia="Times New Roman" w:cs="Times New Roman"/>
          <w:color w:val="000000"/>
          <w:szCs w:val="24"/>
          <w:shd w:val="clear" w:color="auto" w:fill="FFFFFF"/>
          <w:lang w:val="en-US" w:eastAsia="pt-BR"/>
        </w:rPr>
        <w:t xml:space="preserve"> </w:t>
      </w:r>
      <w:r w:rsidRPr="00D62331">
        <w:rPr>
          <w:rFonts w:eastAsia="Times New Roman" w:cs="Times New Roman"/>
          <w:color w:val="000000"/>
          <w:szCs w:val="24"/>
          <w:shd w:val="clear" w:color="auto" w:fill="FFFFFF"/>
          <w:lang w:eastAsia="pt-BR"/>
        </w:rPr>
        <w:t>Disponível em: &lt;</w:t>
      </w:r>
      <w:hyperlink r:id="rId27" w:history="1">
        <w:r w:rsidRPr="00D62331">
          <w:rPr>
            <w:rFonts w:eastAsia="Times New Roman" w:cs="Times New Roman"/>
            <w:color w:val="1155CC"/>
            <w:szCs w:val="24"/>
            <w:u w:val="single"/>
            <w:shd w:val="clear" w:color="auto" w:fill="FFFFFF"/>
            <w:lang w:eastAsia="pt-BR"/>
          </w:rPr>
          <w:t>https://www.improvestudyhabits.com/what-is-the-best-light-for-studying/</w:t>
        </w:r>
      </w:hyperlink>
      <w:r w:rsidRPr="00D62331">
        <w:rPr>
          <w:rFonts w:eastAsia="Times New Roman" w:cs="Times New Roman"/>
          <w:color w:val="000000"/>
          <w:szCs w:val="24"/>
          <w:shd w:val="clear" w:color="auto" w:fill="FFFFFF"/>
          <w:lang w:eastAsia="pt-BR"/>
        </w:rPr>
        <w:t>&gt;.Acesso em: 08/04/2020.</w:t>
      </w:r>
    </w:p>
    <w:p w14:paraId="1880232F" w14:textId="219A5760" w:rsidR="00730084" w:rsidRPr="00D62331" w:rsidRDefault="00730084" w:rsidP="005848A7">
      <w:pPr>
        <w:spacing w:before="240" w:after="240"/>
        <w:ind w:left="420"/>
        <w:rPr>
          <w:rFonts w:eastAsia="Times New Roman" w:cs="Times New Roman"/>
          <w:szCs w:val="24"/>
          <w:lang w:val="en-US" w:eastAsia="pt-BR"/>
        </w:rPr>
      </w:pPr>
      <w:r w:rsidRPr="00D62331">
        <w:rPr>
          <w:rFonts w:eastAsia="Times New Roman" w:cs="Times New Roman"/>
          <w:color w:val="000000"/>
          <w:szCs w:val="24"/>
          <w:shd w:val="clear" w:color="auto" w:fill="FFFFFF"/>
          <w:lang w:val="en-US" w:eastAsia="pt-BR"/>
        </w:rPr>
        <w:t xml:space="preserve">[4] </w:t>
      </w:r>
      <w:r w:rsidR="00CB2C79">
        <w:rPr>
          <w:rFonts w:eastAsia="Times New Roman" w:cs="Times New Roman"/>
          <w:color w:val="000000"/>
          <w:szCs w:val="24"/>
          <w:shd w:val="clear" w:color="auto" w:fill="FFFFFF"/>
          <w:lang w:val="en-US" w:eastAsia="pt-BR"/>
        </w:rPr>
        <w:t>ROBB</w:t>
      </w:r>
      <w:r w:rsidRPr="00D62331">
        <w:rPr>
          <w:rFonts w:eastAsia="Times New Roman" w:cs="Times New Roman"/>
          <w:color w:val="000000"/>
          <w:szCs w:val="24"/>
          <w:shd w:val="clear" w:color="auto" w:fill="FFFFFF"/>
          <w:lang w:val="en-US" w:eastAsia="pt-BR"/>
        </w:rPr>
        <w:t xml:space="preserve">, R. </w:t>
      </w:r>
      <w:r w:rsidR="00CB2C79">
        <w:rPr>
          <w:rFonts w:eastAsia="Times New Roman" w:cs="Times New Roman"/>
          <w:color w:val="000000"/>
          <w:szCs w:val="24"/>
          <w:shd w:val="clear" w:color="auto" w:fill="FFFFFF"/>
          <w:lang w:val="en-US" w:eastAsia="pt-BR"/>
        </w:rPr>
        <w:t>KANO</w:t>
      </w:r>
      <w:r w:rsidRPr="00D62331">
        <w:rPr>
          <w:rFonts w:eastAsia="Times New Roman" w:cs="Times New Roman"/>
          <w:color w:val="000000"/>
          <w:szCs w:val="24"/>
          <w:shd w:val="clear" w:color="auto" w:fill="FFFFFF"/>
          <w:lang w:val="en-US" w:eastAsia="pt-BR"/>
        </w:rPr>
        <w:t xml:space="preserve">, M. </w:t>
      </w:r>
      <w:r w:rsidRPr="00D62331">
        <w:rPr>
          <w:rFonts w:eastAsia="Times New Roman" w:cs="Times New Roman"/>
          <w:b/>
          <w:bCs/>
          <w:color w:val="000000"/>
          <w:szCs w:val="24"/>
          <w:shd w:val="clear" w:color="auto" w:fill="FFFFFF"/>
          <w:lang w:val="en-US" w:eastAsia="pt-BR"/>
        </w:rPr>
        <w:t>Effective extensive reading outside the classroom: A large-scale experiment</w:t>
      </w:r>
      <w:r w:rsidRPr="00D62331">
        <w:rPr>
          <w:rFonts w:eastAsia="Times New Roman" w:cs="Times New Roman"/>
          <w:color w:val="000000"/>
          <w:szCs w:val="24"/>
          <w:shd w:val="clear" w:color="auto" w:fill="FFFFFF"/>
          <w:lang w:val="en-US" w:eastAsia="pt-BR"/>
        </w:rPr>
        <w:t>. Kyoto Sangyo University. Japão. 2013.</w:t>
      </w:r>
    </w:p>
    <w:p w14:paraId="06D290C1" w14:textId="44578FFD" w:rsidR="00730084" w:rsidRPr="00D62331" w:rsidRDefault="00730084" w:rsidP="005848A7">
      <w:pPr>
        <w:ind w:left="420"/>
        <w:rPr>
          <w:rFonts w:eastAsia="Times New Roman" w:cs="Times New Roman"/>
          <w:szCs w:val="24"/>
          <w:lang w:val="en-US" w:eastAsia="pt-BR"/>
        </w:rPr>
      </w:pPr>
      <w:r w:rsidRPr="00D62331">
        <w:rPr>
          <w:rFonts w:eastAsia="Times New Roman" w:cs="Times New Roman"/>
          <w:color w:val="000000"/>
          <w:szCs w:val="24"/>
          <w:lang w:val="en-US" w:eastAsia="pt-BR"/>
        </w:rPr>
        <w:t>[5]</w:t>
      </w:r>
      <w:r w:rsidR="00CB2C79">
        <w:rPr>
          <w:rFonts w:eastAsia="Times New Roman" w:cs="Times New Roman"/>
          <w:color w:val="000000"/>
          <w:szCs w:val="24"/>
          <w:lang w:val="en-US" w:eastAsia="pt-BR"/>
        </w:rPr>
        <w:t xml:space="preserve"> </w:t>
      </w:r>
      <w:r w:rsidRPr="00CB2C79">
        <w:rPr>
          <w:rFonts w:eastAsia="Times New Roman" w:cs="Times New Roman"/>
          <w:caps/>
          <w:color w:val="000000"/>
          <w:szCs w:val="24"/>
          <w:lang w:val="en-US" w:eastAsia="pt-BR"/>
        </w:rPr>
        <w:t>Krügger</w:t>
      </w:r>
      <w:r w:rsidRPr="00D62331">
        <w:rPr>
          <w:rFonts w:eastAsia="Times New Roman" w:cs="Times New Roman"/>
          <w:color w:val="000000"/>
          <w:szCs w:val="24"/>
          <w:lang w:val="en-US" w:eastAsia="pt-BR"/>
        </w:rPr>
        <w:t xml:space="preserve">, E. L. </w:t>
      </w:r>
      <w:r w:rsidR="00CB2C79">
        <w:rPr>
          <w:rFonts w:eastAsia="Times New Roman" w:cs="Times New Roman"/>
          <w:color w:val="000000"/>
          <w:szCs w:val="24"/>
          <w:lang w:val="en-US" w:eastAsia="pt-BR"/>
        </w:rPr>
        <w:t>ZANNIN</w:t>
      </w:r>
      <w:r w:rsidRPr="00D62331">
        <w:rPr>
          <w:rFonts w:eastAsia="Times New Roman" w:cs="Times New Roman"/>
          <w:color w:val="000000"/>
          <w:szCs w:val="24"/>
          <w:lang w:val="en-US" w:eastAsia="pt-BR"/>
        </w:rPr>
        <w:t xml:space="preserve">, P. H. T. </w:t>
      </w:r>
      <w:r w:rsidRPr="00D62331">
        <w:rPr>
          <w:rFonts w:eastAsia="Times New Roman" w:cs="Times New Roman"/>
          <w:b/>
          <w:bCs/>
          <w:color w:val="000000"/>
          <w:szCs w:val="24"/>
          <w:lang w:val="en-US" w:eastAsia="pt-BR"/>
        </w:rPr>
        <w:t>Acoustic, thermal and luminous comfort in classrooms</w:t>
      </w:r>
      <w:r w:rsidRPr="00D62331">
        <w:rPr>
          <w:rFonts w:eastAsia="Times New Roman" w:cs="Times New Roman"/>
          <w:color w:val="000000"/>
          <w:szCs w:val="24"/>
          <w:lang w:val="en-US" w:eastAsia="pt-BR"/>
        </w:rPr>
        <w:t xml:space="preserve">. </w:t>
      </w:r>
      <w:r w:rsidRPr="00D62331">
        <w:rPr>
          <w:rFonts w:eastAsia="Times New Roman" w:cs="Times New Roman"/>
          <w:color w:val="231F20"/>
          <w:szCs w:val="24"/>
          <w:lang w:eastAsia="pt-BR"/>
        </w:rPr>
        <w:t xml:space="preserve">Centro Federal de Educação Tecnológica do Paraná, Curitiba, Paraná, Brasil. </w:t>
      </w:r>
      <w:r w:rsidRPr="00D62331">
        <w:rPr>
          <w:rFonts w:eastAsia="Times New Roman" w:cs="Times New Roman"/>
          <w:color w:val="231F20"/>
          <w:szCs w:val="24"/>
          <w:lang w:val="en-US" w:eastAsia="pt-BR"/>
        </w:rPr>
        <w:t>2004.</w:t>
      </w:r>
    </w:p>
    <w:p w14:paraId="5707E4F3" w14:textId="3955DB90" w:rsidR="00730084" w:rsidRPr="00D62331" w:rsidRDefault="00730084" w:rsidP="005848A7">
      <w:pPr>
        <w:ind w:left="420"/>
        <w:rPr>
          <w:rFonts w:eastAsia="Times New Roman" w:cs="Times New Roman"/>
          <w:szCs w:val="24"/>
          <w:lang w:eastAsia="pt-BR"/>
        </w:rPr>
      </w:pPr>
      <w:r w:rsidRPr="00D62331">
        <w:rPr>
          <w:rFonts w:eastAsia="Times New Roman" w:cs="Times New Roman"/>
          <w:color w:val="000000"/>
          <w:szCs w:val="24"/>
          <w:lang w:val="en-US" w:eastAsia="pt-BR"/>
        </w:rPr>
        <w:t>[6]</w:t>
      </w:r>
      <w:r w:rsidR="00CB2C79">
        <w:rPr>
          <w:rFonts w:eastAsia="Times New Roman" w:cs="Times New Roman"/>
          <w:color w:val="000000"/>
          <w:szCs w:val="24"/>
          <w:lang w:val="en-US" w:eastAsia="pt-BR"/>
        </w:rPr>
        <w:t xml:space="preserve"> </w:t>
      </w:r>
      <w:r w:rsidRPr="00CB2C79">
        <w:rPr>
          <w:rFonts w:eastAsia="Times New Roman" w:cs="Times New Roman"/>
          <w:caps/>
          <w:color w:val="000000"/>
          <w:szCs w:val="24"/>
          <w:lang w:val="en-US" w:eastAsia="pt-BR"/>
        </w:rPr>
        <w:t>Campbell</w:t>
      </w:r>
      <w:r w:rsidRPr="00D62331">
        <w:rPr>
          <w:rFonts w:eastAsia="Times New Roman" w:cs="Times New Roman"/>
          <w:color w:val="000000"/>
          <w:szCs w:val="24"/>
          <w:lang w:val="en-US" w:eastAsia="pt-BR"/>
        </w:rPr>
        <w:t xml:space="preserve">, Tom. </w:t>
      </w:r>
      <w:r w:rsidRPr="00D62331">
        <w:rPr>
          <w:rFonts w:eastAsia="Times New Roman" w:cs="Times New Roman"/>
          <w:b/>
          <w:bCs/>
          <w:color w:val="000000"/>
          <w:szCs w:val="24"/>
          <w:lang w:val="en-US" w:eastAsia="pt-BR"/>
        </w:rPr>
        <w:t>The cognitive neuroscience of auditory distration. Helsinki Collegium for Advanced Studies</w:t>
      </w:r>
      <w:r w:rsidRPr="00D62331">
        <w:rPr>
          <w:rFonts w:eastAsia="Times New Roman" w:cs="Times New Roman"/>
          <w:color w:val="000000"/>
          <w:szCs w:val="24"/>
          <w:lang w:val="en-US" w:eastAsia="pt-BR"/>
        </w:rPr>
        <w:t xml:space="preserve">, PO Box 4, FIN-00014 University of Helsinki, Finland. </w:t>
      </w:r>
      <w:r w:rsidRPr="00D62331">
        <w:rPr>
          <w:rFonts w:eastAsia="Times New Roman" w:cs="Times New Roman"/>
          <w:color w:val="000000"/>
          <w:szCs w:val="24"/>
          <w:lang w:eastAsia="pt-BR"/>
        </w:rPr>
        <w:t>2005.</w:t>
      </w:r>
    </w:p>
    <w:p w14:paraId="64E717E4" w14:textId="465B2AA6" w:rsidR="00730084" w:rsidRPr="00D62331" w:rsidRDefault="00730084" w:rsidP="005848A7">
      <w:pPr>
        <w:spacing w:before="240" w:after="240"/>
        <w:ind w:left="420"/>
        <w:rPr>
          <w:rFonts w:eastAsia="Times New Roman" w:cs="Times New Roman"/>
          <w:szCs w:val="24"/>
          <w:lang w:eastAsia="pt-BR"/>
        </w:rPr>
      </w:pPr>
      <w:r w:rsidRPr="00D62331">
        <w:rPr>
          <w:rFonts w:eastAsia="Times New Roman" w:cs="Times New Roman"/>
          <w:color w:val="000000"/>
          <w:szCs w:val="24"/>
          <w:lang w:eastAsia="pt-BR"/>
        </w:rPr>
        <w:t>[7]</w:t>
      </w:r>
      <w:r w:rsidR="00CB2C79">
        <w:rPr>
          <w:rFonts w:eastAsia="Times New Roman" w:cs="Times New Roman"/>
          <w:color w:val="000000"/>
          <w:szCs w:val="24"/>
          <w:lang w:eastAsia="pt-BR"/>
        </w:rPr>
        <w:t xml:space="preserve"> </w:t>
      </w:r>
      <w:r w:rsidR="00CB2C79">
        <w:rPr>
          <w:rFonts w:eastAsia="Times New Roman" w:cs="Times New Roman"/>
          <w:color w:val="000000"/>
          <w:szCs w:val="24"/>
          <w:shd w:val="clear" w:color="auto" w:fill="FFFFFF"/>
          <w:lang w:eastAsia="pt-BR"/>
        </w:rPr>
        <w:t>FERNANDES</w:t>
      </w:r>
      <w:r w:rsidRPr="00D62331">
        <w:rPr>
          <w:rFonts w:eastAsia="Times New Roman" w:cs="Times New Roman"/>
          <w:color w:val="000000"/>
          <w:szCs w:val="24"/>
          <w:shd w:val="clear" w:color="auto" w:fill="FFFFFF"/>
          <w:lang w:eastAsia="pt-BR"/>
        </w:rPr>
        <w:t xml:space="preserve">, J.C. </w:t>
      </w:r>
      <w:r w:rsidRPr="00D62331">
        <w:rPr>
          <w:rFonts w:eastAsia="Times New Roman" w:cs="Times New Roman"/>
          <w:b/>
          <w:bCs/>
          <w:color w:val="000000"/>
          <w:szCs w:val="24"/>
          <w:shd w:val="clear" w:color="auto" w:fill="FFFFFF"/>
          <w:lang w:eastAsia="pt-BR"/>
        </w:rPr>
        <w:t>Padronização das condições acústicas para salas de aula. In: Simpósio de Engenharia de Produção</w:t>
      </w:r>
      <w:r w:rsidRPr="00D62331">
        <w:rPr>
          <w:rFonts w:eastAsia="Times New Roman" w:cs="Times New Roman"/>
          <w:color w:val="000000"/>
          <w:szCs w:val="24"/>
          <w:shd w:val="clear" w:color="auto" w:fill="FFFFFF"/>
          <w:lang w:eastAsia="pt-BR"/>
        </w:rPr>
        <w:t>; 2006 Nov 6-8; Bauru, Brasil</w:t>
      </w:r>
    </w:p>
    <w:p w14:paraId="108C68F6" w14:textId="477D4F03" w:rsidR="00730084" w:rsidRPr="00D62331" w:rsidRDefault="00730084" w:rsidP="005848A7">
      <w:pPr>
        <w:ind w:left="420"/>
        <w:rPr>
          <w:rFonts w:eastAsia="Times New Roman" w:cs="Times New Roman"/>
          <w:szCs w:val="24"/>
          <w:lang w:eastAsia="pt-BR"/>
        </w:rPr>
      </w:pPr>
      <w:r w:rsidRPr="00D62331">
        <w:rPr>
          <w:rFonts w:eastAsia="Times New Roman" w:cs="Times New Roman"/>
          <w:color w:val="000000"/>
          <w:szCs w:val="24"/>
          <w:lang w:eastAsia="pt-BR"/>
        </w:rPr>
        <w:t>[8]</w:t>
      </w:r>
      <w:r w:rsidR="00CB2C79">
        <w:rPr>
          <w:rFonts w:eastAsia="Times New Roman" w:cs="Times New Roman"/>
          <w:color w:val="000000"/>
          <w:szCs w:val="24"/>
          <w:lang w:eastAsia="pt-BR"/>
        </w:rPr>
        <w:t xml:space="preserve"> GAOUA</w:t>
      </w:r>
      <w:r w:rsidRPr="00D62331">
        <w:rPr>
          <w:rFonts w:eastAsia="Times New Roman" w:cs="Times New Roman"/>
          <w:color w:val="000000"/>
          <w:szCs w:val="24"/>
          <w:lang w:eastAsia="pt-BR"/>
        </w:rPr>
        <w:t xml:space="preserve">, N. et al. </w:t>
      </w:r>
      <w:r w:rsidRPr="00D62331">
        <w:rPr>
          <w:rFonts w:eastAsia="Times New Roman" w:cs="Times New Roman"/>
          <w:b/>
          <w:bCs/>
          <w:color w:val="000000"/>
          <w:szCs w:val="24"/>
          <w:lang w:val="en-US" w:eastAsia="pt-BR"/>
        </w:rPr>
        <w:t>Sensory displeasure reduces complex cognitive performance in the heat</w:t>
      </w:r>
      <w:r w:rsidRPr="00D62331">
        <w:rPr>
          <w:rFonts w:eastAsia="Times New Roman" w:cs="Times New Roman"/>
          <w:color w:val="000000"/>
          <w:szCs w:val="24"/>
          <w:lang w:val="en-US" w:eastAsia="pt-BR"/>
        </w:rPr>
        <w:t xml:space="preserve">. Research and Education Centre, ASPETAR e Qatar Orthopaedic and Sports Medicine Hospital, Doha, Qatar. </w:t>
      </w:r>
      <w:r w:rsidRPr="00D62331">
        <w:rPr>
          <w:rFonts w:eastAsia="Times New Roman" w:cs="Times New Roman"/>
          <w:color w:val="000000"/>
          <w:szCs w:val="24"/>
          <w:lang w:eastAsia="pt-BR"/>
        </w:rPr>
        <w:t>2012.</w:t>
      </w:r>
    </w:p>
    <w:p w14:paraId="4A908B28" w14:textId="03584C9D" w:rsidR="00730084" w:rsidRPr="00D62331" w:rsidRDefault="00730084" w:rsidP="00D62331">
      <w:pPr>
        <w:spacing w:before="240" w:after="240"/>
        <w:ind w:left="420" w:firstLine="60"/>
        <w:rPr>
          <w:rFonts w:eastAsia="Times New Roman" w:cs="Times New Roman"/>
          <w:szCs w:val="24"/>
          <w:lang w:eastAsia="pt-BR"/>
        </w:rPr>
      </w:pPr>
      <w:r w:rsidRPr="00D62331">
        <w:rPr>
          <w:rFonts w:eastAsia="Times New Roman" w:cs="Times New Roman"/>
          <w:color w:val="000000"/>
          <w:szCs w:val="24"/>
          <w:shd w:val="clear" w:color="auto" w:fill="FFFFFF"/>
          <w:lang w:eastAsia="pt-BR"/>
        </w:rPr>
        <w:t>[9]</w:t>
      </w:r>
      <w:r w:rsidR="00CB2C79">
        <w:rPr>
          <w:rFonts w:eastAsia="Times New Roman" w:cs="Times New Roman"/>
          <w:color w:val="000000"/>
          <w:szCs w:val="24"/>
          <w:shd w:val="clear" w:color="auto" w:fill="FFFFFF"/>
          <w:lang w:eastAsia="pt-BR"/>
        </w:rPr>
        <w:t xml:space="preserve"> DA SILVA</w:t>
      </w:r>
      <w:r w:rsidRPr="00D62331">
        <w:rPr>
          <w:rFonts w:eastAsia="Times New Roman" w:cs="Times New Roman"/>
          <w:color w:val="000000"/>
          <w:szCs w:val="24"/>
          <w:shd w:val="clear" w:color="auto" w:fill="FFFFFF"/>
          <w:lang w:eastAsia="pt-BR"/>
        </w:rPr>
        <w:t xml:space="preserve">, C. V. F. </w:t>
      </w:r>
      <w:r w:rsidR="00CB2C79">
        <w:rPr>
          <w:rFonts w:eastAsia="Times New Roman" w:cs="Times New Roman"/>
          <w:color w:val="000000"/>
          <w:szCs w:val="24"/>
          <w:shd w:val="clear" w:color="auto" w:fill="FFFFFF"/>
          <w:lang w:eastAsia="pt-BR"/>
        </w:rPr>
        <w:t>CHUNG</w:t>
      </w:r>
      <w:r w:rsidRPr="00D62331">
        <w:rPr>
          <w:rFonts w:eastAsia="Times New Roman" w:cs="Times New Roman"/>
          <w:color w:val="000000"/>
          <w:szCs w:val="24"/>
          <w:shd w:val="clear" w:color="auto" w:fill="FFFFFF"/>
          <w:lang w:eastAsia="pt-BR"/>
        </w:rPr>
        <w:t xml:space="preserve">, H. </w:t>
      </w:r>
      <w:r w:rsidRPr="00CB2C79">
        <w:rPr>
          <w:rFonts w:eastAsia="Times New Roman" w:cs="Times New Roman"/>
          <w:caps/>
          <w:color w:val="000000"/>
          <w:szCs w:val="24"/>
          <w:shd w:val="clear" w:color="auto" w:fill="FFFFFF"/>
          <w:lang w:eastAsia="pt-BR"/>
        </w:rPr>
        <w:t>Missawa</w:t>
      </w:r>
      <w:r w:rsidRPr="00D62331">
        <w:rPr>
          <w:rFonts w:eastAsia="Times New Roman" w:cs="Times New Roman"/>
          <w:color w:val="000000"/>
          <w:szCs w:val="24"/>
          <w:shd w:val="clear" w:color="auto" w:fill="FFFFFF"/>
          <w:lang w:eastAsia="pt-BR"/>
        </w:rPr>
        <w:t xml:space="preserve">, P. Y. </w:t>
      </w:r>
      <w:r w:rsidRPr="00D62331">
        <w:rPr>
          <w:rFonts w:eastAsia="Times New Roman" w:cs="Times New Roman"/>
          <w:b/>
          <w:bCs/>
          <w:color w:val="000000"/>
          <w:szCs w:val="24"/>
          <w:shd w:val="clear" w:color="auto" w:fill="FFFFFF"/>
          <w:lang w:eastAsia="pt-BR"/>
        </w:rPr>
        <w:t>Projeto de adaptação do Edifício Paula Souza com base no conceito green building</w:t>
      </w:r>
      <w:r w:rsidRPr="00D62331">
        <w:rPr>
          <w:rFonts w:eastAsia="Times New Roman" w:cs="Times New Roman"/>
          <w:color w:val="000000"/>
          <w:szCs w:val="24"/>
          <w:shd w:val="clear" w:color="auto" w:fill="FFFFFF"/>
          <w:lang w:eastAsia="pt-BR"/>
        </w:rPr>
        <w:t>. Escola Politécnica da Universidade de São Paulo. São Paulo. 2008.</w:t>
      </w:r>
    </w:p>
    <w:p w14:paraId="263767EE" w14:textId="77777777" w:rsidR="00730084" w:rsidRPr="00D62331" w:rsidRDefault="00730084" w:rsidP="005848A7">
      <w:pPr>
        <w:spacing w:before="240" w:after="240"/>
        <w:ind w:left="420"/>
        <w:rPr>
          <w:rFonts w:eastAsia="Times New Roman" w:cs="Times New Roman"/>
          <w:szCs w:val="24"/>
          <w:lang w:eastAsia="pt-BR"/>
        </w:rPr>
      </w:pPr>
      <w:r w:rsidRPr="00D62331">
        <w:rPr>
          <w:rFonts w:eastAsia="Times New Roman" w:cs="Times New Roman"/>
          <w:color w:val="000000"/>
          <w:szCs w:val="24"/>
          <w:shd w:val="clear" w:color="auto" w:fill="FFFFFF"/>
          <w:lang w:eastAsia="pt-BR"/>
        </w:rPr>
        <w:t>[</w:t>
      </w:r>
      <w:proofErr w:type="gramStart"/>
      <w:r w:rsidRPr="00D62331">
        <w:rPr>
          <w:rFonts w:eastAsia="Times New Roman" w:cs="Times New Roman"/>
          <w:color w:val="000000"/>
          <w:szCs w:val="24"/>
          <w:shd w:val="clear" w:color="auto" w:fill="FFFFFF"/>
          <w:lang w:eastAsia="pt-BR"/>
        </w:rPr>
        <w:t>10][</w:t>
      </w:r>
      <w:proofErr w:type="gramEnd"/>
      <w:r w:rsidRPr="00D62331">
        <w:rPr>
          <w:rFonts w:eastAsia="Times New Roman" w:cs="Times New Roman"/>
          <w:color w:val="000000"/>
          <w:szCs w:val="24"/>
          <w:shd w:val="clear" w:color="auto" w:fill="FFFFFF"/>
          <w:lang w:eastAsia="pt-BR"/>
        </w:rPr>
        <w:t>Autor Desconhecido]. Disponível em:</w:t>
      </w:r>
      <w:hyperlink r:id="rId28" w:history="1">
        <w:r w:rsidRPr="00D62331">
          <w:rPr>
            <w:rFonts w:eastAsia="Times New Roman" w:cs="Times New Roman"/>
            <w:color w:val="000000"/>
            <w:szCs w:val="24"/>
            <w:u w:val="single"/>
            <w:shd w:val="clear" w:color="auto" w:fill="FFFFFF"/>
            <w:lang w:eastAsia="pt-BR"/>
          </w:rPr>
          <w:t xml:space="preserve"> </w:t>
        </w:r>
        <w:r w:rsidRPr="00D62331">
          <w:rPr>
            <w:rFonts w:eastAsia="Times New Roman" w:cs="Times New Roman"/>
            <w:color w:val="1155CC"/>
            <w:szCs w:val="24"/>
            <w:u w:val="single"/>
            <w:shd w:val="clear" w:color="auto" w:fill="FFFFFF"/>
            <w:lang w:eastAsia="pt-BR"/>
          </w:rPr>
          <w:t>https://nucleohealthcare.com.br/2018/03/23/4-                      doencas-causadas-pela-ma-iluminacao-no-ambiente-de-trabalho/</w:t>
        </w:r>
      </w:hyperlink>
      <w:r w:rsidRPr="00D62331">
        <w:rPr>
          <w:rFonts w:eastAsia="Times New Roman" w:cs="Times New Roman"/>
          <w:color w:val="000000"/>
          <w:szCs w:val="24"/>
          <w:shd w:val="clear" w:color="auto" w:fill="FFFFFF"/>
          <w:lang w:eastAsia="pt-BR"/>
        </w:rPr>
        <w:t>. Acesso em 11/4/2020 às   13:09, Brasil.</w:t>
      </w:r>
    </w:p>
    <w:p w14:paraId="2050DC2D" w14:textId="5EE589CA" w:rsidR="00730084" w:rsidRPr="00D62331" w:rsidRDefault="00730084" w:rsidP="005848A7">
      <w:pPr>
        <w:spacing w:before="240" w:after="240"/>
        <w:ind w:left="420"/>
        <w:rPr>
          <w:rFonts w:eastAsia="Times New Roman" w:cs="Times New Roman"/>
          <w:color w:val="000000"/>
          <w:szCs w:val="24"/>
          <w:shd w:val="clear" w:color="auto" w:fill="FFFFFF"/>
          <w:lang w:eastAsia="pt-BR"/>
        </w:rPr>
      </w:pPr>
      <w:r w:rsidRPr="00D62331">
        <w:rPr>
          <w:rFonts w:eastAsia="Times New Roman" w:cs="Times New Roman"/>
          <w:color w:val="000000"/>
          <w:szCs w:val="24"/>
          <w:shd w:val="clear" w:color="auto" w:fill="FFFFFF"/>
          <w:lang w:eastAsia="pt-BR"/>
        </w:rPr>
        <w:t>[11] [Autor Desconhecido]. Disponível em:</w:t>
      </w:r>
      <w:hyperlink r:id="rId29" w:history="1">
        <w:r w:rsidRPr="00D62331">
          <w:rPr>
            <w:rFonts w:eastAsia="Times New Roman" w:cs="Times New Roman"/>
            <w:color w:val="000000"/>
            <w:szCs w:val="24"/>
            <w:u w:val="single"/>
            <w:shd w:val="clear" w:color="auto" w:fill="FFFFFF"/>
            <w:lang w:eastAsia="pt-BR"/>
          </w:rPr>
          <w:t xml:space="preserve"> </w:t>
        </w:r>
        <w:r w:rsidRPr="00D62331">
          <w:rPr>
            <w:rFonts w:eastAsia="Times New Roman" w:cs="Times New Roman"/>
            <w:color w:val="1155CC"/>
            <w:szCs w:val="24"/>
            <w:u w:val="single"/>
            <w:shd w:val="clear" w:color="auto" w:fill="FFFFFF"/>
            <w:lang w:eastAsia="pt-BR"/>
          </w:rPr>
          <w:t xml:space="preserve">https://sensonore.com.br/excesso-de-barulho-  </w:t>
        </w:r>
        <w:r w:rsidRPr="00D62331">
          <w:rPr>
            <w:rFonts w:eastAsia="Times New Roman" w:cs="Times New Roman"/>
            <w:color w:val="1155CC"/>
            <w:szCs w:val="24"/>
            <w:u w:val="single"/>
            <w:shd w:val="clear" w:color="auto" w:fill="FFFFFF"/>
            <w:lang w:eastAsia="pt-BR"/>
          </w:rPr>
          <w:tab/>
          <w:t>quais-males-a-saude-ele-pode-causar/</w:t>
        </w:r>
      </w:hyperlink>
      <w:r w:rsidRPr="00D62331">
        <w:rPr>
          <w:rFonts w:eastAsia="Times New Roman" w:cs="Times New Roman"/>
          <w:color w:val="000000"/>
          <w:szCs w:val="24"/>
          <w:shd w:val="clear" w:color="auto" w:fill="FFFFFF"/>
          <w:lang w:eastAsia="pt-BR"/>
        </w:rPr>
        <w:t>. Acesso em 10/4/2020 às 18:22, Brasil.</w:t>
      </w:r>
    </w:p>
    <w:p w14:paraId="14ADB738" w14:textId="66A841B2" w:rsidR="00D62331" w:rsidRPr="00D531EA" w:rsidRDefault="00D62331" w:rsidP="00D62331">
      <w:pPr>
        <w:ind w:left="420"/>
        <w:rPr>
          <w:rFonts w:eastAsia="Times New Roman" w:cs="Times New Roman"/>
          <w:color w:val="000000"/>
          <w:szCs w:val="24"/>
          <w:shd w:val="clear" w:color="auto" w:fill="FFFFFF"/>
          <w:lang w:eastAsia="pt-BR"/>
        </w:rPr>
      </w:pPr>
      <w:r w:rsidRPr="00D62331">
        <w:rPr>
          <w:rFonts w:eastAsia="Times New Roman" w:cs="Times New Roman"/>
          <w:color w:val="000000"/>
          <w:szCs w:val="24"/>
          <w:shd w:val="clear" w:color="auto" w:fill="FFFFFF"/>
          <w:lang w:eastAsia="pt-BR"/>
        </w:rPr>
        <w:t xml:space="preserve">[12] </w:t>
      </w:r>
      <w:r w:rsidR="00CB2C79">
        <w:rPr>
          <w:rFonts w:eastAsia="Times New Roman" w:cs="Times New Roman"/>
          <w:color w:val="000000"/>
          <w:szCs w:val="24"/>
          <w:shd w:val="clear" w:color="auto" w:fill="FFFFFF"/>
          <w:lang w:eastAsia="pt-BR"/>
        </w:rPr>
        <w:t>ALMEIDA</w:t>
      </w:r>
      <w:r w:rsidRPr="00D62331">
        <w:rPr>
          <w:rFonts w:eastAsia="Times New Roman" w:cs="Times New Roman"/>
          <w:color w:val="000000"/>
          <w:szCs w:val="24"/>
          <w:shd w:val="clear" w:color="auto" w:fill="FFFFFF"/>
          <w:lang w:eastAsia="pt-BR"/>
        </w:rPr>
        <w:t xml:space="preserve">, A.T. &amp; </w:t>
      </w:r>
      <w:r w:rsidR="00CB2C79">
        <w:rPr>
          <w:rFonts w:eastAsia="Times New Roman" w:cs="Times New Roman"/>
          <w:color w:val="000000"/>
          <w:szCs w:val="24"/>
          <w:shd w:val="clear" w:color="auto" w:fill="FFFFFF"/>
          <w:lang w:eastAsia="pt-BR"/>
        </w:rPr>
        <w:t>COSTA</w:t>
      </w:r>
      <w:r w:rsidRPr="00D62331">
        <w:rPr>
          <w:rFonts w:eastAsia="Times New Roman" w:cs="Times New Roman"/>
          <w:color w:val="000000"/>
          <w:szCs w:val="24"/>
          <w:shd w:val="clear" w:color="auto" w:fill="FFFFFF"/>
          <w:lang w:eastAsia="pt-BR"/>
        </w:rPr>
        <w:t xml:space="preserve">, A.P.C.S. (2003). </w:t>
      </w:r>
      <w:r w:rsidRPr="00D62331">
        <w:rPr>
          <w:rFonts w:eastAsia="Times New Roman" w:cs="Times New Roman"/>
          <w:b/>
          <w:bCs/>
          <w:color w:val="000000"/>
          <w:szCs w:val="24"/>
          <w:shd w:val="clear" w:color="auto" w:fill="FFFFFF"/>
          <w:lang w:eastAsia="pt-BR"/>
        </w:rPr>
        <w:t>Aplicações com Métodos Multicritério de     Apoio a Decisão</w:t>
      </w:r>
      <w:r w:rsidRPr="00D62331">
        <w:rPr>
          <w:rFonts w:eastAsia="Times New Roman" w:cs="Times New Roman"/>
          <w:color w:val="000000"/>
          <w:szCs w:val="24"/>
          <w:shd w:val="clear" w:color="auto" w:fill="FFFFFF"/>
          <w:lang w:eastAsia="pt-BR"/>
        </w:rPr>
        <w:t xml:space="preserve">. </w:t>
      </w:r>
      <w:r w:rsidRPr="00D531EA">
        <w:rPr>
          <w:rFonts w:eastAsia="Times New Roman" w:cs="Times New Roman"/>
          <w:color w:val="000000"/>
          <w:szCs w:val="24"/>
          <w:shd w:val="clear" w:color="auto" w:fill="FFFFFF"/>
          <w:lang w:eastAsia="pt-BR"/>
        </w:rPr>
        <w:t>Universitária UFPE, Recife. </w:t>
      </w:r>
    </w:p>
    <w:p w14:paraId="5D34FDC8" w14:textId="54F8C443" w:rsidR="00D62331" w:rsidRPr="00D531EA" w:rsidRDefault="00D62331" w:rsidP="00D62331">
      <w:pPr>
        <w:ind w:left="420"/>
        <w:rPr>
          <w:rFonts w:eastAsia="Times New Roman" w:cs="Times New Roman"/>
          <w:color w:val="000000"/>
          <w:szCs w:val="24"/>
          <w:shd w:val="clear" w:color="auto" w:fill="FFFFFF"/>
          <w:lang w:eastAsia="pt-BR"/>
        </w:rPr>
      </w:pPr>
    </w:p>
    <w:p w14:paraId="7C2A181A" w14:textId="506BC5A1" w:rsidR="00D62331" w:rsidRPr="00D62331" w:rsidRDefault="00D62331" w:rsidP="00D62331">
      <w:pPr>
        <w:shd w:val="clear" w:color="auto" w:fill="FFFFFF"/>
        <w:ind w:left="420"/>
        <w:rPr>
          <w:rFonts w:eastAsia="Times New Roman" w:cs="Times New Roman"/>
          <w:color w:val="000000"/>
          <w:szCs w:val="24"/>
          <w:shd w:val="clear" w:color="auto" w:fill="FFFFFF"/>
          <w:lang w:eastAsia="pt-BR"/>
        </w:rPr>
      </w:pPr>
      <w:r w:rsidRPr="00D531EA">
        <w:rPr>
          <w:rFonts w:eastAsia="Times New Roman" w:cs="Times New Roman"/>
          <w:color w:val="000000"/>
          <w:szCs w:val="24"/>
          <w:shd w:val="clear" w:color="auto" w:fill="FFFFFF"/>
          <w:lang w:eastAsia="pt-BR"/>
        </w:rPr>
        <w:t xml:space="preserve">[13] </w:t>
      </w:r>
      <w:r w:rsidR="00CB2C79">
        <w:rPr>
          <w:rFonts w:eastAsia="Times New Roman" w:cs="Times New Roman"/>
          <w:color w:val="000000"/>
          <w:szCs w:val="24"/>
          <w:shd w:val="clear" w:color="auto" w:fill="FFFFFF"/>
          <w:lang w:eastAsia="pt-BR"/>
        </w:rPr>
        <w:t>GOMES</w:t>
      </w:r>
      <w:r w:rsidRPr="00D62331">
        <w:rPr>
          <w:rFonts w:eastAsia="Times New Roman" w:cs="Times New Roman"/>
          <w:color w:val="000000"/>
          <w:szCs w:val="24"/>
          <w:shd w:val="clear" w:color="auto" w:fill="FFFFFF"/>
          <w:lang w:eastAsia="pt-BR"/>
        </w:rPr>
        <w:t xml:space="preserve">, L.F. A. M. Araya, M. C. G. </w:t>
      </w:r>
      <w:r w:rsidR="00CB2C79">
        <w:rPr>
          <w:rFonts w:eastAsia="Times New Roman" w:cs="Times New Roman"/>
          <w:color w:val="000000"/>
          <w:szCs w:val="24"/>
          <w:shd w:val="clear" w:color="auto" w:fill="FFFFFF"/>
          <w:lang w:eastAsia="pt-BR"/>
        </w:rPr>
        <w:t>CARAGINAMO</w:t>
      </w:r>
      <w:r w:rsidRPr="00D62331">
        <w:rPr>
          <w:rFonts w:eastAsia="Times New Roman" w:cs="Times New Roman"/>
          <w:color w:val="000000"/>
          <w:szCs w:val="24"/>
          <w:shd w:val="clear" w:color="auto" w:fill="FFFFFF"/>
          <w:lang w:eastAsia="pt-BR"/>
        </w:rPr>
        <w:t xml:space="preserve">, C. </w:t>
      </w:r>
      <w:r w:rsidRPr="00D62331">
        <w:rPr>
          <w:rFonts w:eastAsia="Times New Roman" w:cs="Times New Roman"/>
          <w:b/>
          <w:bCs/>
          <w:color w:val="000000"/>
          <w:szCs w:val="24"/>
          <w:shd w:val="clear" w:color="auto" w:fill="FFFFFF"/>
          <w:lang w:eastAsia="pt-BR"/>
        </w:rPr>
        <w:t>Tomada de decisão em cenários complexos: introdução aos métodos discretos do apoio multicritério à decisão</w:t>
      </w:r>
      <w:r w:rsidRPr="00D62331">
        <w:rPr>
          <w:rFonts w:eastAsia="Times New Roman" w:cs="Times New Roman"/>
          <w:color w:val="000000"/>
          <w:szCs w:val="24"/>
          <w:shd w:val="clear" w:color="auto" w:fill="FFFFFF"/>
          <w:lang w:eastAsia="pt-BR"/>
        </w:rPr>
        <w:t>, 1ª ed. São</w:t>
      </w:r>
      <w:r w:rsidRPr="00D62331">
        <w:rPr>
          <w:rFonts w:eastAsia="Times New Roman" w:cs="Times New Roman"/>
          <w:b/>
          <w:bCs/>
          <w:color w:val="000000"/>
          <w:szCs w:val="24"/>
          <w:shd w:val="clear" w:color="auto" w:fill="FFFFFF"/>
          <w:lang w:eastAsia="pt-BR"/>
        </w:rPr>
        <w:t xml:space="preserve"> </w:t>
      </w:r>
      <w:r w:rsidRPr="00D62331">
        <w:rPr>
          <w:rFonts w:eastAsia="Times New Roman" w:cs="Times New Roman"/>
          <w:color w:val="000000"/>
          <w:szCs w:val="24"/>
          <w:shd w:val="clear" w:color="auto" w:fill="FFFFFF"/>
          <w:lang w:eastAsia="pt-BR"/>
        </w:rPr>
        <w:t>Paulo: Cengage Learning, 2011.</w:t>
      </w:r>
    </w:p>
    <w:p w14:paraId="34B290B4" w14:textId="41662314" w:rsidR="00D62331" w:rsidRPr="00D62331" w:rsidRDefault="00D62331" w:rsidP="00D62331">
      <w:pPr>
        <w:shd w:val="clear" w:color="auto" w:fill="FFFFFF"/>
        <w:ind w:left="420"/>
        <w:rPr>
          <w:rFonts w:eastAsia="Times New Roman" w:cs="Times New Roman"/>
          <w:color w:val="000000"/>
          <w:szCs w:val="24"/>
          <w:shd w:val="clear" w:color="auto" w:fill="FFFFFF"/>
          <w:lang w:eastAsia="pt-BR"/>
        </w:rPr>
      </w:pPr>
    </w:p>
    <w:p w14:paraId="7B1AEFB4" w14:textId="0722C46E" w:rsidR="00AF1881" w:rsidRPr="001A196B" w:rsidRDefault="00D62331" w:rsidP="001A196B">
      <w:pPr>
        <w:shd w:val="clear" w:color="auto" w:fill="FFFFFF"/>
        <w:ind w:left="420"/>
        <w:rPr>
          <w:rFonts w:eastAsia="Times New Roman" w:cs="Times New Roman"/>
          <w:szCs w:val="24"/>
          <w:lang w:eastAsia="pt-BR"/>
        </w:rPr>
      </w:pPr>
      <w:r w:rsidRPr="00D62331">
        <w:rPr>
          <w:rFonts w:cs="Times New Roman"/>
          <w:szCs w:val="24"/>
        </w:rPr>
        <w:t>[</w:t>
      </w:r>
      <w:proofErr w:type="gramStart"/>
      <w:r w:rsidRPr="00D62331">
        <w:rPr>
          <w:rFonts w:cs="Times New Roman"/>
          <w:szCs w:val="24"/>
        </w:rPr>
        <w:t>14]ABNT</w:t>
      </w:r>
      <w:proofErr w:type="gramEnd"/>
      <w:r w:rsidRPr="00D62331">
        <w:rPr>
          <w:rFonts w:cs="Times New Roman"/>
          <w:szCs w:val="24"/>
        </w:rPr>
        <w:t>. NBR 14006. Móveis escolares; assentos e mesas para instituições educacionais; classes e dimensões. 1997.</w:t>
      </w:r>
    </w:p>
    <w:sectPr w:rsidR="00AF1881" w:rsidRPr="001A196B" w:rsidSect="00730084">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ergio Angulo" w:date="2020-06-08T20:42:00Z" w:initials="SA">
    <w:p w14:paraId="54202FB8" w14:textId="77CC9A8B" w:rsidR="00024A7B" w:rsidRDefault="00024A7B">
      <w:pPr>
        <w:pStyle w:val="Textodecomentrio"/>
      </w:pPr>
      <w:r>
        <w:rPr>
          <w:rStyle w:val="Refdecomentrio"/>
        </w:rPr>
        <w:annotationRef/>
      </w:r>
      <w:r>
        <w:t xml:space="preserve">Apresentar os resultados alcançados, explicar os </w:t>
      </w:r>
      <w:proofErr w:type="spellStart"/>
      <w:r>
        <w:t>motivod</w:t>
      </w:r>
      <w:proofErr w:type="spellEnd"/>
      <w:r>
        <w:t xml:space="preserve"> que levaram a esse resultado.</w:t>
      </w:r>
    </w:p>
  </w:comment>
  <w:comment w:id="2" w:author="Sergio Angulo" w:date="2020-06-08T20:43:00Z" w:initials="SA">
    <w:p w14:paraId="3E940F2F" w14:textId="31884AC6" w:rsidR="00024A7B" w:rsidRDefault="00024A7B">
      <w:pPr>
        <w:pStyle w:val="Textodecomentrio"/>
      </w:pPr>
      <w:r>
        <w:rPr>
          <w:rStyle w:val="Refdecomentrio"/>
        </w:rPr>
        <w:annotationRef/>
      </w:r>
      <w:r>
        <w:t>No misturar introdução (contexto) com método</w:t>
      </w:r>
    </w:p>
    <w:p w14:paraId="613E8743" w14:textId="77777777" w:rsidR="00024A7B" w:rsidRDefault="00024A7B">
      <w:pPr>
        <w:pStyle w:val="Textodecomentrio"/>
      </w:pPr>
    </w:p>
    <w:p w14:paraId="7F51CF16" w14:textId="3B00B38C" w:rsidR="00024A7B" w:rsidRDefault="00024A7B">
      <w:pPr>
        <w:pStyle w:val="Textodecomentrio"/>
      </w:pPr>
      <w:r>
        <w:t xml:space="preserve">Isso que </w:t>
      </w:r>
      <w:proofErr w:type="spellStart"/>
      <w:r>
        <w:t>vc</w:t>
      </w:r>
      <w:proofErr w:type="spellEnd"/>
      <w:r>
        <w:t xml:space="preserve"> descreve nos 2 </w:t>
      </w:r>
      <w:proofErr w:type="spellStart"/>
      <w:r>
        <w:t>peimeiros</w:t>
      </w:r>
      <w:proofErr w:type="spellEnd"/>
      <w:r>
        <w:t xml:space="preserve"> </w:t>
      </w:r>
      <w:proofErr w:type="spellStart"/>
      <w:r>
        <w:t>pargrafos</w:t>
      </w:r>
      <w:proofErr w:type="spellEnd"/>
      <w:r>
        <w:t xml:space="preserve"> e </w:t>
      </w:r>
      <w:proofErr w:type="spellStart"/>
      <w:r>
        <w:t>metodo</w:t>
      </w:r>
      <w:proofErr w:type="spellEnd"/>
    </w:p>
  </w:comment>
  <w:comment w:id="16" w:author="Sergio Angulo" w:date="2020-06-08T20:49:00Z" w:initials="SA">
    <w:p w14:paraId="2642C2AA" w14:textId="42AEAD31" w:rsidR="00024A7B" w:rsidRDefault="00024A7B">
      <w:pPr>
        <w:pStyle w:val="Textodecomentrio"/>
      </w:pPr>
      <w:r>
        <w:rPr>
          <w:rStyle w:val="Refdecomentrio"/>
        </w:rPr>
        <w:annotationRef/>
      </w:r>
      <w:r>
        <w:t>Melhoria da educação demora dar resultado</w:t>
      </w:r>
    </w:p>
  </w:comment>
  <w:comment w:id="17" w:author="Sergio Angulo" w:date="2020-06-08T20:49:00Z" w:initials="SA">
    <w:p w14:paraId="6261256D" w14:textId="43E5A96E" w:rsidR="00024A7B" w:rsidRDefault="00024A7B">
      <w:pPr>
        <w:pStyle w:val="Textodecomentrio"/>
      </w:pPr>
      <w:r>
        <w:rPr>
          <w:rStyle w:val="Refdecomentrio"/>
        </w:rPr>
        <w:annotationRef/>
      </w:r>
    </w:p>
  </w:comment>
  <w:comment w:id="19" w:author="Sergio Angulo" w:date="2020-06-08T20:49:00Z" w:initials="SA">
    <w:p w14:paraId="0E0C0779" w14:textId="57B718E4" w:rsidR="00024A7B" w:rsidRDefault="00024A7B">
      <w:pPr>
        <w:pStyle w:val="Textodecomentrio"/>
      </w:pPr>
      <w:r>
        <w:rPr>
          <w:rStyle w:val="Refdecomentrio"/>
        </w:rPr>
        <w:annotationRef/>
      </w:r>
      <w:r>
        <w:t>irreal</w:t>
      </w:r>
    </w:p>
  </w:comment>
  <w:comment w:id="46" w:author="Sergio Angulo" w:date="2020-06-08T20:52:00Z" w:initials="SA">
    <w:p w14:paraId="1C66732B" w14:textId="77777777" w:rsidR="00024A7B" w:rsidRDefault="00024A7B">
      <w:pPr>
        <w:pStyle w:val="Textodecomentrio"/>
      </w:pPr>
      <w:r>
        <w:rPr>
          <w:rStyle w:val="Refdecomentrio"/>
        </w:rPr>
        <w:annotationRef/>
      </w:r>
      <w:proofErr w:type="spellStart"/>
      <w:r>
        <w:t>so</w:t>
      </w:r>
      <w:proofErr w:type="spellEnd"/>
      <w:r>
        <w:t xml:space="preserve"> esse tipo de solução na resolve, </w:t>
      </w:r>
      <w:proofErr w:type="spellStart"/>
      <w:r>
        <w:t>poeque</w:t>
      </w:r>
      <w:proofErr w:type="spellEnd"/>
      <w:r>
        <w:t xml:space="preserve"> </w:t>
      </w:r>
      <w:proofErr w:type="spellStart"/>
      <w:r>
        <w:t>gruois</w:t>
      </w:r>
      <w:proofErr w:type="spellEnd"/>
      <w:r>
        <w:t xml:space="preserve"> de alunos precisam se juntar para fazer trabalhos em grupo</w:t>
      </w:r>
    </w:p>
    <w:p w14:paraId="096F17FE" w14:textId="77777777" w:rsidR="00024A7B" w:rsidRDefault="00024A7B">
      <w:pPr>
        <w:pStyle w:val="Textodecomentrio"/>
      </w:pPr>
    </w:p>
    <w:p w14:paraId="11F347F0" w14:textId="77777777" w:rsidR="00024A7B" w:rsidRDefault="00024A7B">
      <w:pPr>
        <w:pStyle w:val="Textodecomentrio"/>
      </w:pPr>
      <w:r>
        <w:t>o ideal e ter uso misto de espaços – trabalhos em grupo, unidades individuais de estudo</w:t>
      </w:r>
    </w:p>
    <w:p w14:paraId="64270DC7" w14:textId="77777777" w:rsidR="00024A7B" w:rsidRDefault="00024A7B">
      <w:pPr>
        <w:pStyle w:val="Textodecomentrio"/>
      </w:pPr>
    </w:p>
    <w:p w14:paraId="1FB76731" w14:textId="77777777" w:rsidR="00024A7B" w:rsidRDefault="00024A7B">
      <w:pPr>
        <w:pStyle w:val="Textodecomentrio"/>
      </w:pPr>
      <w:r>
        <w:t xml:space="preserve">precisa ser fácil de limpar e não favorecer </w:t>
      </w:r>
      <w:proofErr w:type="gramStart"/>
      <w:r>
        <w:t>acumulo</w:t>
      </w:r>
      <w:proofErr w:type="gramEnd"/>
      <w:r>
        <w:t xml:space="preserve"> de coisas</w:t>
      </w:r>
    </w:p>
    <w:p w14:paraId="11E9D505" w14:textId="77777777" w:rsidR="00024A7B" w:rsidRDefault="00024A7B">
      <w:pPr>
        <w:pStyle w:val="Textodecomentrio"/>
      </w:pPr>
    </w:p>
    <w:p w14:paraId="16FAA4C3" w14:textId="39259392" w:rsidR="00024A7B" w:rsidRDefault="00024A7B">
      <w:pPr>
        <w:pStyle w:val="Textodecomentrio"/>
      </w:pPr>
      <w:r>
        <w:t>adaptabilidade do espaço pode ser melhorada</w:t>
      </w:r>
    </w:p>
  </w:comment>
  <w:comment w:id="53" w:author="Sergio Angulo" w:date="2020-06-08T20:56:00Z" w:initials="SA">
    <w:p w14:paraId="2CD50E9D" w14:textId="717720C2" w:rsidR="00024A7B" w:rsidRDefault="00024A7B">
      <w:pPr>
        <w:pStyle w:val="Textodecomentrio"/>
      </w:pPr>
      <w:r>
        <w:rPr>
          <w:rStyle w:val="Refdecomentrio"/>
        </w:rPr>
        <w:annotationRef/>
      </w:r>
      <w:r>
        <w:t>solução precisa ser combinada com biombos – mesas de estudo em grupo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202FB8" w15:done="0"/>
  <w15:commentEx w15:paraId="7F51CF16" w15:done="0"/>
  <w15:commentEx w15:paraId="2642C2AA" w15:done="0"/>
  <w15:commentEx w15:paraId="6261256D" w15:paraIdParent="2642C2AA" w15:done="0"/>
  <w15:commentEx w15:paraId="0E0C0779" w15:done="0"/>
  <w15:commentEx w15:paraId="16FAA4C3" w15:done="0"/>
  <w15:commentEx w15:paraId="2CD50E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9213B" w16cex:dateUtc="2020-06-08T23:42:00Z"/>
  <w16cex:commentExtensible w16cex:durableId="22892189" w16cex:dateUtc="2020-06-08T23:43:00Z"/>
  <w16cex:commentExtensible w16cex:durableId="228922D5" w16cex:dateUtc="2020-06-08T23:49:00Z"/>
  <w16cex:commentExtensible w16cex:durableId="228922E0" w16cex:dateUtc="2020-06-08T23:49:00Z"/>
  <w16cex:commentExtensible w16cex:durableId="228922CD" w16cex:dateUtc="2020-06-08T23:49:00Z"/>
  <w16cex:commentExtensible w16cex:durableId="228923A6" w16cex:dateUtc="2020-06-08T23:52:00Z"/>
  <w16cex:commentExtensible w16cex:durableId="2289248C" w16cex:dateUtc="2020-06-08T2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202FB8" w16cid:durableId="2289213B"/>
  <w16cid:commentId w16cid:paraId="7F51CF16" w16cid:durableId="22892189"/>
  <w16cid:commentId w16cid:paraId="2642C2AA" w16cid:durableId="228922D5"/>
  <w16cid:commentId w16cid:paraId="6261256D" w16cid:durableId="228922E0"/>
  <w16cid:commentId w16cid:paraId="0E0C0779" w16cid:durableId="228922CD"/>
  <w16cid:commentId w16cid:paraId="16FAA4C3" w16cid:durableId="228923A6"/>
  <w16cid:commentId w16cid:paraId="2CD50E9D" w16cid:durableId="228924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B7F31" w14:textId="77777777" w:rsidR="007F6EC1" w:rsidRDefault="007F6EC1" w:rsidP="00352A4E">
      <w:r>
        <w:separator/>
      </w:r>
    </w:p>
  </w:endnote>
  <w:endnote w:type="continuationSeparator" w:id="0">
    <w:p w14:paraId="43DF9B6E" w14:textId="77777777" w:rsidR="007F6EC1" w:rsidRDefault="007F6EC1" w:rsidP="0035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28C8" w14:textId="77777777" w:rsidR="00024A7B" w:rsidRDefault="00024A7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3F056" w14:textId="77777777" w:rsidR="00024A7B" w:rsidRDefault="00024A7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ABABA" w14:textId="77777777" w:rsidR="00024A7B" w:rsidRDefault="00024A7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B556D" w14:textId="77777777" w:rsidR="007F6EC1" w:rsidRDefault="007F6EC1" w:rsidP="00352A4E">
      <w:r>
        <w:separator/>
      </w:r>
    </w:p>
  </w:footnote>
  <w:footnote w:type="continuationSeparator" w:id="0">
    <w:p w14:paraId="5DA973AB" w14:textId="77777777" w:rsidR="007F6EC1" w:rsidRDefault="007F6EC1" w:rsidP="00352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F5BCF" w14:textId="77777777" w:rsidR="00024A7B" w:rsidRDefault="00024A7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7E014" w14:textId="77777777" w:rsidR="00024A7B" w:rsidRDefault="00024A7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C40FB" w14:textId="77777777" w:rsidR="00024A7B" w:rsidRDefault="00024A7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065DB"/>
    <w:multiLevelType w:val="multilevel"/>
    <w:tmpl w:val="9C141EDC"/>
    <w:lvl w:ilvl="0">
      <w:start w:val="3"/>
      <w:numFmt w:val="decimal"/>
      <w:lvlText w:val="%1."/>
      <w:lvlJc w:val="left"/>
      <w:pPr>
        <w:tabs>
          <w:tab w:val="num" w:pos="719"/>
        </w:tabs>
        <w:ind w:left="719" w:hanging="360"/>
      </w:pPr>
    </w:lvl>
    <w:lvl w:ilvl="1" w:tentative="1">
      <w:start w:val="1"/>
      <w:numFmt w:val="decimal"/>
      <w:lvlText w:val="%2."/>
      <w:lvlJc w:val="left"/>
      <w:pPr>
        <w:tabs>
          <w:tab w:val="num" w:pos="1439"/>
        </w:tabs>
        <w:ind w:left="1439" w:hanging="360"/>
      </w:pPr>
    </w:lvl>
    <w:lvl w:ilvl="2" w:tentative="1">
      <w:start w:val="1"/>
      <w:numFmt w:val="decimal"/>
      <w:lvlText w:val="%3."/>
      <w:lvlJc w:val="left"/>
      <w:pPr>
        <w:tabs>
          <w:tab w:val="num" w:pos="2159"/>
        </w:tabs>
        <w:ind w:left="2159" w:hanging="360"/>
      </w:pPr>
    </w:lvl>
    <w:lvl w:ilvl="3" w:tentative="1">
      <w:start w:val="1"/>
      <w:numFmt w:val="decimal"/>
      <w:lvlText w:val="%4."/>
      <w:lvlJc w:val="left"/>
      <w:pPr>
        <w:tabs>
          <w:tab w:val="num" w:pos="2879"/>
        </w:tabs>
        <w:ind w:left="2879" w:hanging="360"/>
      </w:pPr>
    </w:lvl>
    <w:lvl w:ilvl="4" w:tentative="1">
      <w:start w:val="1"/>
      <w:numFmt w:val="decimal"/>
      <w:lvlText w:val="%5."/>
      <w:lvlJc w:val="left"/>
      <w:pPr>
        <w:tabs>
          <w:tab w:val="num" w:pos="3599"/>
        </w:tabs>
        <w:ind w:left="3599" w:hanging="360"/>
      </w:pPr>
    </w:lvl>
    <w:lvl w:ilvl="5" w:tentative="1">
      <w:start w:val="1"/>
      <w:numFmt w:val="decimal"/>
      <w:lvlText w:val="%6."/>
      <w:lvlJc w:val="left"/>
      <w:pPr>
        <w:tabs>
          <w:tab w:val="num" w:pos="4319"/>
        </w:tabs>
        <w:ind w:left="4319" w:hanging="360"/>
      </w:pPr>
    </w:lvl>
    <w:lvl w:ilvl="6" w:tentative="1">
      <w:start w:val="1"/>
      <w:numFmt w:val="decimal"/>
      <w:lvlText w:val="%7."/>
      <w:lvlJc w:val="left"/>
      <w:pPr>
        <w:tabs>
          <w:tab w:val="num" w:pos="5039"/>
        </w:tabs>
        <w:ind w:left="5039" w:hanging="360"/>
      </w:pPr>
    </w:lvl>
    <w:lvl w:ilvl="7" w:tentative="1">
      <w:start w:val="1"/>
      <w:numFmt w:val="decimal"/>
      <w:lvlText w:val="%8."/>
      <w:lvlJc w:val="left"/>
      <w:pPr>
        <w:tabs>
          <w:tab w:val="num" w:pos="5759"/>
        </w:tabs>
        <w:ind w:left="5759" w:hanging="360"/>
      </w:pPr>
    </w:lvl>
    <w:lvl w:ilvl="8" w:tentative="1">
      <w:start w:val="1"/>
      <w:numFmt w:val="decimal"/>
      <w:lvlText w:val="%9."/>
      <w:lvlJc w:val="left"/>
      <w:pPr>
        <w:tabs>
          <w:tab w:val="num" w:pos="6479"/>
        </w:tabs>
        <w:ind w:left="6479" w:hanging="360"/>
      </w:pPr>
    </w:lvl>
  </w:abstractNum>
  <w:abstractNum w:abstractNumId="1" w15:restartNumberingAfterBreak="0">
    <w:nsid w:val="1564632C"/>
    <w:multiLevelType w:val="multilevel"/>
    <w:tmpl w:val="C3785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4F6919"/>
    <w:multiLevelType w:val="multilevel"/>
    <w:tmpl w:val="7DD6E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D0921"/>
    <w:multiLevelType w:val="multilevel"/>
    <w:tmpl w:val="8BAA930A"/>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033010"/>
    <w:multiLevelType w:val="multilevel"/>
    <w:tmpl w:val="169244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FF0C05"/>
    <w:multiLevelType w:val="hybridMultilevel"/>
    <w:tmpl w:val="CABAC094"/>
    <w:lvl w:ilvl="0" w:tplc="2EA6098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6" w15:restartNumberingAfterBreak="0">
    <w:nsid w:val="325477E4"/>
    <w:multiLevelType w:val="multilevel"/>
    <w:tmpl w:val="513E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40BC6"/>
    <w:multiLevelType w:val="multilevel"/>
    <w:tmpl w:val="8BAA930A"/>
    <w:lvl w:ilvl="0">
      <w:numFmt w:val="decimal"/>
      <w:lvlText w:val="%1."/>
      <w:lvlJc w:val="left"/>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D019BF"/>
    <w:multiLevelType w:val="hybridMultilevel"/>
    <w:tmpl w:val="F04878D6"/>
    <w:lvl w:ilvl="0" w:tplc="0416000F">
      <w:start w:val="1"/>
      <w:numFmt w:val="decimal"/>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 w15:restartNumberingAfterBreak="0">
    <w:nsid w:val="418966DA"/>
    <w:multiLevelType w:val="multilevel"/>
    <w:tmpl w:val="24ECD1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B57962"/>
    <w:multiLevelType w:val="multilevel"/>
    <w:tmpl w:val="8BAA930A"/>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0E68C3"/>
    <w:multiLevelType w:val="multilevel"/>
    <w:tmpl w:val="8D0E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26587"/>
    <w:multiLevelType w:val="multilevel"/>
    <w:tmpl w:val="8BAA93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7D65EC"/>
    <w:multiLevelType w:val="multilevel"/>
    <w:tmpl w:val="94CE0A6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D52FDC"/>
    <w:multiLevelType w:val="multilevel"/>
    <w:tmpl w:val="A86A76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CD23A4"/>
    <w:multiLevelType w:val="multilevel"/>
    <w:tmpl w:val="064026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B32C85"/>
    <w:multiLevelType w:val="multilevel"/>
    <w:tmpl w:val="6B5E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126D22"/>
    <w:multiLevelType w:val="multilevel"/>
    <w:tmpl w:val="0C1C06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9663B2"/>
    <w:multiLevelType w:val="multilevel"/>
    <w:tmpl w:val="0394B8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1D14A8"/>
    <w:multiLevelType w:val="hybridMultilevel"/>
    <w:tmpl w:val="5BA642C6"/>
    <w:lvl w:ilvl="0" w:tplc="0416000F">
      <w:start w:val="1"/>
      <w:numFmt w:val="decimal"/>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0" w15:restartNumberingAfterBreak="0">
    <w:nsid w:val="5F3370F2"/>
    <w:multiLevelType w:val="hybridMultilevel"/>
    <w:tmpl w:val="50FE8652"/>
    <w:lvl w:ilvl="0" w:tplc="73C4A9E6">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3E805C5"/>
    <w:multiLevelType w:val="hybridMultilevel"/>
    <w:tmpl w:val="8C4E0632"/>
    <w:lvl w:ilvl="0" w:tplc="04160011">
      <w:start w:val="1"/>
      <w:numFmt w:val="decimal"/>
      <w:lvlText w:val="%1)"/>
      <w:lvlJc w:val="left"/>
      <w:pPr>
        <w:ind w:left="644" w:hanging="360"/>
      </w:p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71784C41"/>
    <w:multiLevelType w:val="multilevel"/>
    <w:tmpl w:val="2E36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3D5FFE"/>
    <w:multiLevelType w:val="multilevel"/>
    <w:tmpl w:val="AE0226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773469"/>
    <w:multiLevelType w:val="hybridMultilevel"/>
    <w:tmpl w:val="DACA3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5C12F30"/>
    <w:multiLevelType w:val="hybridMultilevel"/>
    <w:tmpl w:val="03064786"/>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6" w15:restartNumberingAfterBreak="0">
    <w:nsid w:val="7DAD3830"/>
    <w:multiLevelType w:val="multilevel"/>
    <w:tmpl w:val="8362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lvlOverride w:ilvl="0">
      <w:lvl w:ilvl="0">
        <w:numFmt w:val="decimal"/>
        <w:lvlText w:val="%1."/>
        <w:lvlJc w:val="left"/>
      </w:lvl>
    </w:lvlOverride>
  </w:num>
  <w:num w:numId="3">
    <w:abstractNumId w:val="0"/>
    <w:lvlOverride w:ilvl="0">
      <w:lvl w:ilvl="0">
        <w:numFmt w:val="decimal"/>
        <w:lvlText w:val="%1."/>
        <w:lvlJc w:val="left"/>
      </w:lvl>
    </w:lvlOverride>
  </w:num>
  <w:num w:numId="4">
    <w:abstractNumId w:val="4"/>
    <w:lvlOverride w:ilvl="0">
      <w:lvl w:ilvl="0">
        <w:numFmt w:val="decimal"/>
        <w:lvlText w:val="%1."/>
        <w:lvlJc w:val="left"/>
      </w:lvl>
    </w:lvlOverride>
  </w:num>
  <w:num w:numId="5">
    <w:abstractNumId w:val="23"/>
    <w:lvlOverride w:ilvl="0">
      <w:lvl w:ilvl="0">
        <w:numFmt w:val="decimal"/>
        <w:lvlText w:val="%1."/>
        <w:lvlJc w:val="left"/>
      </w:lvl>
    </w:lvlOverride>
  </w:num>
  <w:num w:numId="6">
    <w:abstractNumId w:val="14"/>
    <w:lvlOverride w:ilvl="0">
      <w:lvl w:ilvl="0">
        <w:numFmt w:val="decimal"/>
        <w:lvlText w:val="%1."/>
        <w:lvlJc w:val="left"/>
      </w:lvl>
    </w:lvlOverride>
  </w:num>
  <w:num w:numId="7">
    <w:abstractNumId w:val="18"/>
    <w:lvlOverride w:ilvl="0">
      <w:lvl w:ilvl="0">
        <w:numFmt w:val="decimal"/>
        <w:lvlText w:val="%1."/>
        <w:lvlJc w:val="left"/>
      </w:lvl>
    </w:lvlOverride>
  </w:num>
  <w:num w:numId="8">
    <w:abstractNumId w:val="17"/>
    <w:lvlOverride w:ilvl="0">
      <w:lvl w:ilvl="0">
        <w:numFmt w:val="decimal"/>
        <w:lvlText w:val="%1."/>
        <w:lvlJc w:val="left"/>
      </w:lvl>
    </w:lvlOverride>
  </w:num>
  <w:num w:numId="9">
    <w:abstractNumId w:val="12"/>
    <w:lvlOverride w:ilvl="0">
      <w:lvl w:ilvl="0">
        <w:numFmt w:val="decimal"/>
        <w:lvlText w:val="%1."/>
        <w:lvlJc w:val="left"/>
      </w:lvl>
    </w:lvlOverride>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15"/>
    <w:lvlOverride w:ilvl="0">
      <w:lvl w:ilvl="0">
        <w:numFmt w:val="decimal"/>
        <w:lvlText w:val="%1."/>
        <w:lvlJc w:val="left"/>
      </w:lvl>
    </w:lvlOverride>
  </w:num>
  <w:num w:numId="13">
    <w:abstractNumId w:val="13"/>
    <w:lvlOverride w:ilvl="0">
      <w:lvl w:ilvl="0">
        <w:numFmt w:val="decimal"/>
        <w:lvlText w:val="%1."/>
        <w:lvlJc w:val="left"/>
      </w:lvl>
    </w:lvlOverride>
  </w:num>
  <w:num w:numId="14">
    <w:abstractNumId w:val="9"/>
    <w:lvlOverride w:ilvl="0">
      <w:lvl w:ilvl="0">
        <w:numFmt w:val="decimal"/>
        <w:lvlText w:val="%1."/>
        <w:lvlJc w:val="left"/>
      </w:lvl>
    </w:lvlOverride>
  </w:num>
  <w:num w:numId="15">
    <w:abstractNumId w:val="16"/>
  </w:num>
  <w:num w:numId="16">
    <w:abstractNumId w:val="11"/>
  </w:num>
  <w:num w:numId="17">
    <w:abstractNumId w:val="6"/>
  </w:num>
  <w:num w:numId="18">
    <w:abstractNumId w:val="20"/>
  </w:num>
  <w:num w:numId="19">
    <w:abstractNumId w:val="5"/>
  </w:num>
  <w:num w:numId="20">
    <w:abstractNumId w:val="3"/>
  </w:num>
  <w:num w:numId="21">
    <w:abstractNumId w:val="7"/>
  </w:num>
  <w:num w:numId="22">
    <w:abstractNumId w:val="10"/>
  </w:num>
  <w:num w:numId="23">
    <w:abstractNumId w:val="25"/>
  </w:num>
  <w:num w:numId="24">
    <w:abstractNumId w:val="24"/>
  </w:num>
  <w:num w:numId="25">
    <w:abstractNumId w:val="21"/>
  </w:num>
  <w:num w:numId="26">
    <w:abstractNumId w:val="22"/>
  </w:num>
  <w:num w:numId="27">
    <w:abstractNumId w:val="26"/>
  </w:num>
  <w:num w:numId="28">
    <w:abstractNumId w:val="8"/>
  </w:num>
  <w:num w:numId="2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rgio Angulo">
    <w15:presenceInfo w15:providerId="None" w15:userId="Sergio Angu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084"/>
    <w:rsid w:val="0000625E"/>
    <w:rsid w:val="00024A7B"/>
    <w:rsid w:val="00027295"/>
    <w:rsid w:val="0003033D"/>
    <w:rsid w:val="000F37C8"/>
    <w:rsid w:val="00126F5C"/>
    <w:rsid w:val="001717CF"/>
    <w:rsid w:val="0019032D"/>
    <w:rsid w:val="001A196B"/>
    <w:rsid w:val="001E34A8"/>
    <w:rsid w:val="001F199D"/>
    <w:rsid w:val="00237E41"/>
    <w:rsid w:val="002439EF"/>
    <w:rsid w:val="00260574"/>
    <w:rsid w:val="002C1A57"/>
    <w:rsid w:val="002D2873"/>
    <w:rsid w:val="0033115F"/>
    <w:rsid w:val="003471F4"/>
    <w:rsid w:val="00352A4E"/>
    <w:rsid w:val="0036630A"/>
    <w:rsid w:val="00376BB0"/>
    <w:rsid w:val="003D0523"/>
    <w:rsid w:val="003F2711"/>
    <w:rsid w:val="00446AC0"/>
    <w:rsid w:val="004614D8"/>
    <w:rsid w:val="004677C2"/>
    <w:rsid w:val="004E726A"/>
    <w:rsid w:val="004F4037"/>
    <w:rsid w:val="0053798A"/>
    <w:rsid w:val="005848A7"/>
    <w:rsid w:val="00597D17"/>
    <w:rsid w:val="0061017E"/>
    <w:rsid w:val="006163B3"/>
    <w:rsid w:val="00675806"/>
    <w:rsid w:val="00704576"/>
    <w:rsid w:val="00730084"/>
    <w:rsid w:val="007812CE"/>
    <w:rsid w:val="007F6EC1"/>
    <w:rsid w:val="00847B44"/>
    <w:rsid w:val="00872230"/>
    <w:rsid w:val="00985349"/>
    <w:rsid w:val="00991809"/>
    <w:rsid w:val="009B7C53"/>
    <w:rsid w:val="009D43E9"/>
    <w:rsid w:val="00A42BEF"/>
    <w:rsid w:val="00AF1881"/>
    <w:rsid w:val="00B00ED8"/>
    <w:rsid w:val="00B03006"/>
    <w:rsid w:val="00BE7972"/>
    <w:rsid w:val="00C76702"/>
    <w:rsid w:val="00C94F6E"/>
    <w:rsid w:val="00CB2C79"/>
    <w:rsid w:val="00CC5A27"/>
    <w:rsid w:val="00CC639E"/>
    <w:rsid w:val="00CE4692"/>
    <w:rsid w:val="00CE51AD"/>
    <w:rsid w:val="00D4558A"/>
    <w:rsid w:val="00D53012"/>
    <w:rsid w:val="00D531EA"/>
    <w:rsid w:val="00D62331"/>
    <w:rsid w:val="00D73D21"/>
    <w:rsid w:val="00DC5098"/>
    <w:rsid w:val="00E2386F"/>
    <w:rsid w:val="00EF6656"/>
    <w:rsid w:val="00F15A51"/>
    <w:rsid w:val="00FD0AED"/>
    <w:rsid w:val="00FD3CDC"/>
    <w:rsid w:val="00FE6E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6D213"/>
  <w15:chartTrackingRefBased/>
  <w15:docId w15:val="{BCB2FC2D-832E-4A09-8CD7-C3DC7323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25E"/>
    <w:rPr>
      <w:rFonts w:ascii="Times New Roman" w:hAnsi="Times New Roman"/>
      <w:sz w:val="24"/>
    </w:rPr>
  </w:style>
  <w:style w:type="paragraph" w:styleId="Ttulo1">
    <w:name w:val="heading 1"/>
    <w:basedOn w:val="Normal"/>
    <w:link w:val="Ttulo1Char"/>
    <w:uiPriority w:val="9"/>
    <w:qFormat/>
    <w:rsid w:val="001F199D"/>
    <w:pPr>
      <w:spacing w:before="100" w:beforeAutospacing="1" w:after="100" w:afterAutospacing="1"/>
      <w:outlineLvl w:val="0"/>
    </w:pPr>
    <w:rPr>
      <w:rFonts w:eastAsia="Times New Roman" w:cs="Times New Roman"/>
      <w:b/>
      <w:bCs/>
      <w:kern w:val="36"/>
      <w:szCs w:val="48"/>
      <w:lang w:eastAsia="pt-BR"/>
    </w:rPr>
  </w:style>
  <w:style w:type="paragraph" w:styleId="Ttulo2">
    <w:name w:val="heading 2"/>
    <w:basedOn w:val="Normal"/>
    <w:link w:val="Ttulo2Char"/>
    <w:uiPriority w:val="9"/>
    <w:qFormat/>
    <w:rsid w:val="001F199D"/>
    <w:pPr>
      <w:spacing w:before="100" w:beforeAutospacing="1" w:after="100" w:afterAutospacing="1"/>
      <w:outlineLvl w:val="1"/>
    </w:pPr>
    <w:rPr>
      <w:rFonts w:eastAsia="Times New Roman" w:cs="Times New Roman"/>
      <w:b/>
      <w:bCs/>
      <w:szCs w:val="36"/>
      <w:lang w:eastAsia="pt-BR"/>
    </w:rPr>
  </w:style>
  <w:style w:type="paragraph" w:styleId="Ttulo3">
    <w:name w:val="heading 3"/>
    <w:basedOn w:val="Normal"/>
    <w:next w:val="Normal"/>
    <w:link w:val="Ttulo3Char"/>
    <w:autoRedefine/>
    <w:uiPriority w:val="9"/>
    <w:unhideWhenUsed/>
    <w:qFormat/>
    <w:rsid w:val="0003033D"/>
    <w:pPr>
      <w:keepNext/>
      <w:keepLines/>
      <w:spacing w:before="40"/>
      <w:jc w:val="left"/>
      <w:outlineLvl w:val="2"/>
    </w:pPr>
    <w:rPr>
      <w:rFonts w:eastAsia="Times New Roman" w:cstheme="majorBidi"/>
      <w:b/>
      <w:bC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F199D"/>
    <w:rPr>
      <w:rFonts w:ascii="Times New Roman" w:eastAsia="Times New Roman" w:hAnsi="Times New Roman" w:cs="Times New Roman"/>
      <w:b/>
      <w:bCs/>
      <w:kern w:val="36"/>
      <w:sz w:val="24"/>
      <w:szCs w:val="48"/>
      <w:lang w:eastAsia="pt-BR"/>
    </w:rPr>
  </w:style>
  <w:style w:type="character" w:customStyle="1" w:styleId="Ttulo2Char">
    <w:name w:val="Título 2 Char"/>
    <w:basedOn w:val="Fontepargpadro"/>
    <w:link w:val="Ttulo2"/>
    <w:uiPriority w:val="9"/>
    <w:rsid w:val="001F199D"/>
    <w:rPr>
      <w:rFonts w:ascii="Times New Roman" w:eastAsia="Times New Roman" w:hAnsi="Times New Roman" w:cs="Times New Roman"/>
      <w:b/>
      <w:bCs/>
      <w:sz w:val="24"/>
      <w:szCs w:val="36"/>
      <w:lang w:eastAsia="pt-BR"/>
    </w:rPr>
  </w:style>
  <w:style w:type="paragraph" w:customStyle="1" w:styleId="msonormal0">
    <w:name w:val="msonormal"/>
    <w:basedOn w:val="Normal"/>
    <w:rsid w:val="00730084"/>
    <w:pPr>
      <w:spacing w:before="100" w:beforeAutospacing="1" w:after="100" w:afterAutospacing="1"/>
    </w:pPr>
    <w:rPr>
      <w:rFonts w:eastAsia="Times New Roman" w:cs="Times New Roman"/>
      <w:szCs w:val="24"/>
      <w:lang w:eastAsia="pt-BR"/>
    </w:rPr>
  </w:style>
  <w:style w:type="paragraph" w:styleId="NormalWeb">
    <w:name w:val="Normal (Web)"/>
    <w:basedOn w:val="Normal"/>
    <w:uiPriority w:val="99"/>
    <w:unhideWhenUsed/>
    <w:rsid w:val="00730084"/>
    <w:pPr>
      <w:spacing w:before="100" w:beforeAutospacing="1" w:after="100" w:afterAutospacing="1"/>
    </w:pPr>
    <w:rPr>
      <w:rFonts w:eastAsia="Times New Roman" w:cs="Times New Roman"/>
      <w:szCs w:val="24"/>
      <w:lang w:eastAsia="pt-BR"/>
    </w:rPr>
  </w:style>
  <w:style w:type="character" w:customStyle="1" w:styleId="apple-tab-span">
    <w:name w:val="apple-tab-span"/>
    <w:basedOn w:val="Fontepargpadro"/>
    <w:rsid w:val="00730084"/>
  </w:style>
  <w:style w:type="character" w:styleId="Hyperlink">
    <w:name w:val="Hyperlink"/>
    <w:basedOn w:val="Fontepargpadro"/>
    <w:uiPriority w:val="99"/>
    <w:unhideWhenUsed/>
    <w:rsid w:val="00730084"/>
    <w:rPr>
      <w:color w:val="0000FF"/>
      <w:u w:val="single"/>
    </w:rPr>
  </w:style>
  <w:style w:type="paragraph" w:styleId="PargrafodaLista">
    <w:name w:val="List Paragraph"/>
    <w:basedOn w:val="Normal"/>
    <w:uiPriority w:val="34"/>
    <w:qFormat/>
    <w:rsid w:val="00CC5A27"/>
    <w:pPr>
      <w:ind w:left="720"/>
      <w:contextualSpacing/>
    </w:pPr>
  </w:style>
  <w:style w:type="paragraph" w:styleId="CabealhodoSumrio">
    <w:name w:val="TOC Heading"/>
    <w:basedOn w:val="Ttulo1"/>
    <w:next w:val="Normal"/>
    <w:uiPriority w:val="39"/>
    <w:unhideWhenUsed/>
    <w:qFormat/>
    <w:rsid w:val="001F199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umrio1">
    <w:name w:val="toc 1"/>
    <w:basedOn w:val="Normal"/>
    <w:next w:val="Normal"/>
    <w:autoRedefine/>
    <w:uiPriority w:val="39"/>
    <w:unhideWhenUsed/>
    <w:rsid w:val="001F199D"/>
    <w:pPr>
      <w:spacing w:after="100"/>
    </w:pPr>
  </w:style>
  <w:style w:type="paragraph" w:styleId="Sumrio2">
    <w:name w:val="toc 2"/>
    <w:basedOn w:val="Normal"/>
    <w:next w:val="Normal"/>
    <w:autoRedefine/>
    <w:uiPriority w:val="39"/>
    <w:unhideWhenUsed/>
    <w:rsid w:val="001F199D"/>
    <w:pPr>
      <w:spacing w:after="100"/>
      <w:ind w:left="220"/>
    </w:pPr>
  </w:style>
  <w:style w:type="paragraph" w:styleId="SemEspaamento">
    <w:name w:val="No Spacing"/>
    <w:aliases w:val="Tabela/Figura"/>
    <w:next w:val="Normal"/>
    <w:autoRedefine/>
    <w:uiPriority w:val="1"/>
    <w:qFormat/>
    <w:rsid w:val="009B7C53"/>
    <w:pPr>
      <w:contextualSpacing/>
      <w:jc w:val="center"/>
    </w:pPr>
    <w:rPr>
      <w:rFonts w:ascii="Times New Roman" w:hAnsi="Times New Roman"/>
      <w:sz w:val="24"/>
      <w:lang w:eastAsia="pt-BR"/>
    </w:rPr>
  </w:style>
  <w:style w:type="character" w:customStyle="1" w:styleId="Ttulo3Char">
    <w:name w:val="Título 3 Char"/>
    <w:basedOn w:val="Fontepargpadro"/>
    <w:link w:val="Ttulo3"/>
    <w:uiPriority w:val="9"/>
    <w:rsid w:val="0003033D"/>
    <w:rPr>
      <w:rFonts w:ascii="Times New Roman" w:eastAsia="Times New Roman" w:hAnsi="Times New Roman" w:cstheme="majorBidi"/>
      <w:b/>
      <w:bCs/>
      <w:sz w:val="24"/>
      <w:szCs w:val="24"/>
    </w:rPr>
  </w:style>
  <w:style w:type="paragraph" w:styleId="Sumrio3">
    <w:name w:val="toc 3"/>
    <w:basedOn w:val="Normal"/>
    <w:next w:val="Normal"/>
    <w:autoRedefine/>
    <w:uiPriority w:val="39"/>
    <w:unhideWhenUsed/>
    <w:rsid w:val="003F2711"/>
    <w:pPr>
      <w:ind w:left="480"/>
    </w:pPr>
  </w:style>
  <w:style w:type="paragraph" w:styleId="Cabealho">
    <w:name w:val="header"/>
    <w:basedOn w:val="Normal"/>
    <w:link w:val="CabealhoChar"/>
    <w:uiPriority w:val="99"/>
    <w:unhideWhenUsed/>
    <w:rsid w:val="00352A4E"/>
    <w:pPr>
      <w:tabs>
        <w:tab w:val="center" w:pos="4252"/>
        <w:tab w:val="right" w:pos="8504"/>
      </w:tabs>
    </w:pPr>
  </w:style>
  <w:style w:type="character" w:customStyle="1" w:styleId="CabealhoChar">
    <w:name w:val="Cabeçalho Char"/>
    <w:basedOn w:val="Fontepargpadro"/>
    <w:link w:val="Cabealho"/>
    <w:uiPriority w:val="99"/>
    <w:rsid w:val="00352A4E"/>
    <w:rPr>
      <w:rFonts w:ascii="Times New Roman" w:hAnsi="Times New Roman"/>
      <w:sz w:val="24"/>
    </w:rPr>
  </w:style>
  <w:style w:type="paragraph" w:styleId="Rodap">
    <w:name w:val="footer"/>
    <w:basedOn w:val="Normal"/>
    <w:link w:val="RodapChar"/>
    <w:uiPriority w:val="99"/>
    <w:unhideWhenUsed/>
    <w:rsid w:val="00352A4E"/>
    <w:pPr>
      <w:tabs>
        <w:tab w:val="center" w:pos="4252"/>
        <w:tab w:val="right" w:pos="8504"/>
      </w:tabs>
    </w:pPr>
  </w:style>
  <w:style w:type="character" w:customStyle="1" w:styleId="RodapChar">
    <w:name w:val="Rodapé Char"/>
    <w:basedOn w:val="Fontepargpadro"/>
    <w:link w:val="Rodap"/>
    <w:uiPriority w:val="99"/>
    <w:rsid w:val="00352A4E"/>
    <w:rPr>
      <w:rFonts w:ascii="Times New Roman" w:hAnsi="Times New Roman"/>
      <w:sz w:val="24"/>
    </w:rPr>
  </w:style>
  <w:style w:type="character" w:styleId="Refdecomentrio">
    <w:name w:val="annotation reference"/>
    <w:basedOn w:val="Fontepargpadro"/>
    <w:uiPriority w:val="99"/>
    <w:semiHidden/>
    <w:unhideWhenUsed/>
    <w:rsid w:val="00024A7B"/>
    <w:rPr>
      <w:sz w:val="16"/>
      <w:szCs w:val="16"/>
    </w:rPr>
  </w:style>
  <w:style w:type="paragraph" w:styleId="Textodecomentrio">
    <w:name w:val="annotation text"/>
    <w:basedOn w:val="Normal"/>
    <w:link w:val="TextodecomentrioChar"/>
    <w:uiPriority w:val="99"/>
    <w:semiHidden/>
    <w:unhideWhenUsed/>
    <w:rsid w:val="00024A7B"/>
    <w:rPr>
      <w:sz w:val="20"/>
      <w:szCs w:val="20"/>
    </w:rPr>
  </w:style>
  <w:style w:type="character" w:customStyle="1" w:styleId="TextodecomentrioChar">
    <w:name w:val="Texto de comentário Char"/>
    <w:basedOn w:val="Fontepargpadro"/>
    <w:link w:val="Textodecomentrio"/>
    <w:uiPriority w:val="99"/>
    <w:semiHidden/>
    <w:rsid w:val="00024A7B"/>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24A7B"/>
    <w:rPr>
      <w:b/>
      <w:bCs/>
    </w:rPr>
  </w:style>
  <w:style w:type="character" w:customStyle="1" w:styleId="AssuntodocomentrioChar">
    <w:name w:val="Assunto do comentário Char"/>
    <w:basedOn w:val="TextodecomentrioChar"/>
    <w:link w:val="Assuntodocomentrio"/>
    <w:uiPriority w:val="99"/>
    <w:semiHidden/>
    <w:rsid w:val="00024A7B"/>
    <w:rPr>
      <w:rFonts w:ascii="Times New Roman" w:hAnsi="Times New Roman"/>
      <w:b/>
      <w:bCs/>
      <w:sz w:val="20"/>
      <w:szCs w:val="20"/>
    </w:rPr>
  </w:style>
  <w:style w:type="paragraph" w:styleId="Textodebalo">
    <w:name w:val="Balloon Text"/>
    <w:basedOn w:val="Normal"/>
    <w:link w:val="TextodebaloChar"/>
    <w:uiPriority w:val="99"/>
    <w:semiHidden/>
    <w:unhideWhenUsed/>
    <w:rsid w:val="00024A7B"/>
    <w:rPr>
      <w:rFonts w:ascii="Segoe UI" w:hAnsi="Segoe UI" w:cs="Segoe UI"/>
      <w:sz w:val="18"/>
      <w:szCs w:val="18"/>
    </w:rPr>
  </w:style>
  <w:style w:type="character" w:customStyle="1" w:styleId="TextodebaloChar">
    <w:name w:val="Texto de balão Char"/>
    <w:basedOn w:val="Fontepargpadro"/>
    <w:link w:val="Textodebalo"/>
    <w:uiPriority w:val="99"/>
    <w:semiHidden/>
    <w:rsid w:val="00024A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40">
      <w:bodyDiv w:val="1"/>
      <w:marLeft w:val="0"/>
      <w:marRight w:val="0"/>
      <w:marTop w:val="0"/>
      <w:marBottom w:val="0"/>
      <w:divBdr>
        <w:top w:val="none" w:sz="0" w:space="0" w:color="auto"/>
        <w:left w:val="none" w:sz="0" w:space="0" w:color="auto"/>
        <w:bottom w:val="none" w:sz="0" w:space="0" w:color="auto"/>
        <w:right w:val="none" w:sz="0" w:space="0" w:color="auto"/>
      </w:divBdr>
    </w:div>
    <w:div w:id="243876211">
      <w:bodyDiv w:val="1"/>
      <w:marLeft w:val="0"/>
      <w:marRight w:val="0"/>
      <w:marTop w:val="0"/>
      <w:marBottom w:val="0"/>
      <w:divBdr>
        <w:top w:val="none" w:sz="0" w:space="0" w:color="auto"/>
        <w:left w:val="none" w:sz="0" w:space="0" w:color="auto"/>
        <w:bottom w:val="none" w:sz="0" w:space="0" w:color="auto"/>
        <w:right w:val="none" w:sz="0" w:space="0" w:color="auto"/>
      </w:divBdr>
    </w:div>
    <w:div w:id="255985753">
      <w:bodyDiv w:val="1"/>
      <w:marLeft w:val="0"/>
      <w:marRight w:val="0"/>
      <w:marTop w:val="0"/>
      <w:marBottom w:val="0"/>
      <w:divBdr>
        <w:top w:val="none" w:sz="0" w:space="0" w:color="auto"/>
        <w:left w:val="none" w:sz="0" w:space="0" w:color="auto"/>
        <w:bottom w:val="none" w:sz="0" w:space="0" w:color="auto"/>
        <w:right w:val="none" w:sz="0" w:space="0" w:color="auto"/>
      </w:divBdr>
    </w:div>
    <w:div w:id="316149149">
      <w:bodyDiv w:val="1"/>
      <w:marLeft w:val="0"/>
      <w:marRight w:val="0"/>
      <w:marTop w:val="0"/>
      <w:marBottom w:val="0"/>
      <w:divBdr>
        <w:top w:val="none" w:sz="0" w:space="0" w:color="auto"/>
        <w:left w:val="none" w:sz="0" w:space="0" w:color="auto"/>
        <w:bottom w:val="none" w:sz="0" w:space="0" w:color="auto"/>
        <w:right w:val="none" w:sz="0" w:space="0" w:color="auto"/>
      </w:divBdr>
    </w:div>
    <w:div w:id="348721435">
      <w:bodyDiv w:val="1"/>
      <w:marLeft w:val="0"/>
      <w:marRight w:val="0"/>
      <w:marTop w:val="0"/>
      <w:marBottom w:val="0"/>
      <w:divBdr>
        <w:top w:val="none" w:sz="0" w:space="0" w:color="auto"/>
        <w:left w:val="none" w:sz="0" w:space="0" w:color="auto"/>
        <w:bottom w:val="none" w:sz="0" w:space="0" w:color="auto"/>
        <w:right w:val="none" w:sz="0" w:space="0" w:color="auto"/>
      </w:divBdr>
    </w:div>
    <w:div w:id="455295859">
      <w:bodyDiv w:val="1"/>
      <w:marLeft w:val="0"/>
      <w:marRight w:val="0"/>
      <w:marTop w:val="0"/>
      <w:marBottom w:val="0"/>
      <w:divBdr>
        <w:top w:val="none" w:sz="0" w:space="0" w:color="auto"/>
        <w:left w:val="none" w:sz="0" w:space="0" w:color="auto"/>
        <w:bottom w:val="none" w:sz="0" w:space="0" w:color="auto"/>
        <w:right w:val="none" w:sz="0" w:space="0" w:color="auto"/>
      </w:divBdr>
      <w:divsChild>
        <w:div w:id="1494493891">
          <w:marLeft w:val="-75"/>
          <w:marRight w:val="0"/>
          <w:marTop w:val="0"/>
          <w:marBottom w:val="0"/>
          <w:divBdr>
            <w:top w:val="none" w:sz="0" w:space="0" w:color="auto"/>
            <w:left w:val="none" w:sz="0" w:space="0" w:color="auto"/>
            <w:bottom w:val="none" w:sz="0" w:space="0" w:color="auto"/>
            <w:right w:val="none" w:sz="0" w:space="0" w:color="auto"/>
          </w:divBdr>
        </w:div>
      </w:divsChild>
    </w:div>
    <w:div w:id="465970168">
      <w:bodyDiv w:val="1"/>
      <w:marLeft w:val="0"/>
      <w:marRight w:val="0"/>
      <w:marTop w:val="0"/>
      <w:marBottom w:val="0"/>
      <w:divBdr>
        <w:top w:val="none" w:sz="0" w:space="0" w:color="auto"/>
        <w:left w:val="none" w:sz="0" w:space="0" w:color="auto"/>
        <w:bottom w:val="none" w:sz="0" w:space="0" w:color="auto"/>
        <w:right w:val="none" w:sz="0" w:space="0" w:color="auto"/>
      </w:divBdr>
    </w:div>
    <w:div w:id="791437914">
      <w:bodyDiv w:val="1"/>
      <w:marLeft w:val="0"/>
      <w:marRight w:val="0"/>
      <w:marTop w:val="0"/>
      <w:marBottom w:val="0"/>
      <w:divBdr>
        <w:top w:val="none" w:sz="0" w:space="0" w:color="auto"/>
        <w:left w:val="none" w:sz="0" w:space="0" w:color="auto"/>
        <w:bottom w:val="none" w:sz="0" w:space="0" w:color="auto"/>
        <w:right w:val="none" w:sz="0" w:space="0" w:color="auto"/>
      </w:divBdr>
    </w:div>
    <w:div w:id="853884966">
      <w:bodyDiv w:val="1"/>
      <w:marLeft w:val="0"/>
      <w:marRight w:val="0"/>
      <w:marTop w:val="0"/>
      <w:marBottom w:val="0"/>
      <w:divBdr>
        <w:top w:val="none" w:sz="0" w:space="0" w:color="auto"/>
        <w:left w:val="none" w:sz="0" w:space="0" w:color="auto"/>
        <w:bottom w:val="none" w:sz="0" w:space="0" w:color="auto"/>
        <w:right w:val="none" w:sz="0" w:space="0" w:color="auto"/>
      </w:divBdr>
    </w:div>
    <w:div w:id="880021495">
      <w:bodyDiv w:val="1"/>
      <w:marLeft w:val="0"/>
      <w:marRight w:val="0"/>
      <w:marTop w:val="0"/>
      <w:marBottom w:val="0"/>
      <w:divBdr>
        <w:top w:val="none" w:sz="0" w:space="0" w:color="auto"/>
        <w:left w:val="none" w:sz="0" w:space="0" w:color="auto"/>
        <w:bottom w:val="none" w:sz="0" w:space="0" w:color="auto"/>
        <w:right w:val="none" w:sz="0" w:space="0" w:color="auto"/>
      </w:divBdr>
    </w:div>
    <w:div w:id="1073308713">
      <w:bodyDiv w:val="1"/>
      <w:marLeft w:val="0"/>
      <w:marRight w:val="0"/>
      <w:marTop w:val="0"/>
      <w:marBottom w:val="0"/>
      <w:divBdr>
        <w:top w:val="none" w:sz="0" w:space="0" w:color="auto"/>
        <w:left w:val="none" w:sz="0" w:space="0" w:color="auto"/>
        <w:bottom w:val="none" w:sz="0" w:space="0" w:color="auto"/>
        <w:right w:val="none" w:sz="0" w:space="0" w:color="auto"/>
      </w:divBdr>
    </w:div>
    <w:div w:id="1115833104">
      <w:bodyDiv w:val="1"/>
      <w:marLeft w:val="0"/>
      <w:marRight w:val="0"/>
      <w:marTop w:val="0"/>
      <w:marBottom w:val="0"/>
      <w:divBdr>
        <w:top w:val="none" w:sz="0" w:space="0" w:color="auto"/>
        <w:left w:val="none" w:sz="0" w:space="0" w:color="auto"/>
        <w:bottom w:val="none" w:sz="0" w:space="0" w:color="auto"/>
        <w:right w:val="none" w:sz="0" w:space="0" w:color="auto"/>
      </w:divBdr>
    </w:div>
    <w:div w:id="1200824117">
      <w:bodyDiv w:val="1"/>
      <w:marLeft w:val="0"/>
      <w:marRight w:val="0"/>
      <w:marTop w:val="0"/>
      <w:marBottom w:val="0"/>
      <w:divBdr>
        <w:top w:val="none" w:sz="0" w:space="0" w:color="auto"/>
        <w:left w:val="none" w:sz="0" w:space="0" w:color="auto"/>
        <w:bottom w:val="none" w:sz="0" w:space="0" w:color="auto"/>
        <w:right w:val="none" w:sz="0" w:space="0" w:color="auto"/>
      </w:divBdr>
    </w:div>
    <w:div w:id="1219391603">
      <w:bodyDiv w:val="1"/>
      <w:marLeft w:val="0"/>
      <w:marRight w:val="0"/>
      <w:marTop w:val="0"/>
      <w:marBottom w:val="0"/>
      <w:divBdr>
        <w:top w:val="none" w:sz="0" w:space="0" w:color="auto"/>
        <w:left w:val="none" w:sz="0" w:space="0" w:color="auto"/>
        <w:bottom w:val="none" w:sz="0" w:space="0" w:color="auto"/>
        <w:right w:val="none" w:sz="0" w:space="0" w:color="auto"/>
      </w:divBdr>
    </w:div>
    <w:div w:id="1394543270">
      <w:bodyDiv w:val="1"/>
      <w:marLeft w:val="0"/>
      <w:marRight w:val="0"/>
      <w:marTop w:val="0"/>
      <w:marBottom w:val="0"/>
      <w:divBdr>
        <w:top w:val="none" w:sz="0" w:space="0" w:color="auto"/>
        <w:left w:val="none" w:sz="0" w:space="0" w:color="auto"/>
        <w:bottom w:val="none" w:sz="0" w:space="0" w:color="auto"/>
        <w:right w:val="none" w:sz="0" w:space="0" w:color="auto"/>
      </w:divBdr>
    </w:div>
    <w:div w:id="1536582803">
      <w:bodyDiv w:val="1"/>
      <w:marLeft w:val="0"/>
      <w:marRight w:val="0"/>
      <w:marTop w:val="0"/>
      <w:marBottom w:val="0"/>
      <w:divBdr>
        <w:top w:val="none" w:sz="0" w:space="0" w:color="auto"/>
        <w:left w:val="none" w:sz="0" w:space="0" w:color="auto"/>
        <w:bottom w:val="none" w:sz="0" w:space="0" w:color="auto"/>
        <w:right w:val="none" w:sz="0" w:space="0" w:color="auto"/>
      </w:divBdr>
    </w:div>
    <w:div w:id="1580945981">
      <w:bodyDiv w:val="1"/>
      <w:marLeft w:val="0"/>
      <w:marRight w:val="0"/>
      <w:marTop w:val="0"/>
      <w:marBottom w:val="0"/>
      <w:divBdr>
        <w:top w:val="none" w:sz="0" w:space="0" w:color="auto"/>
        <w:left w:val="none" w:sz="0" w:space="0" w:color="auto"/>
        <w:bottom w:val="none" w:sz="0" w:space="0" w:color="auto"/>
        <w:right w:val="none" w:sz="0" w:space="0" w:color="auto"/>
      </w:divBdr>
    </w:div>
    <w:div w:id="1616716211">
      <w:bodyDiv w:val="1"/>
      <w:marLeft w:val="0"/>
      <w:marRight w:val="0"/>
      <w:marTop w:val="0"/>
      <w:marBottom w:val="0"/>
      <w:divBdr>
        <w:top w:val="none" w:sz="0" w:space="0" w:color="auto"/>
        <w:left w:val="none" w:sz="0" w:space="0" w:color="auto"/>
        <w:bottom w:val="none" w:sz="0" w:space="0" w:color="auto"/>
        <w:right w:val="none" w:sz="0" w:space="0" w:color="auto"/>
      </w:divBdr>
    </w:div>
    <w:div w:id="1765564636">
      <w:bodyDiv w:val="1"/>
      <w:marLeft w:val="0"/>
      <w:marRight w:val="0"/>
      <w:marTop w:val="0"/>
      <w:marBottom w:val="0"/>
      <w:divBdr>
        <w:top w:val="none" w:sz="0" w:space="0" w:color="auto"/>
        <w:left w:val="none" w:sz="0" w:space="0" w:color="auto"/>
        <w:bottom w:val="none" w:sz="0" w:space="0" w:color="auto"/>
        <w:right w:val="none" w:sz="0" w:space="0" w:color="auto"/>
      </w:divBdr>
    </w:div>
    <w:div w:id="1865554093">
      <w:bodyDiv w:val="1"/>
      <w:marLeft w:val="0"/>
      <w:marRight w:val="0"/>
      <w:marTop w:val="0"/>
      <w:marBottom w:val="0"/>
      <w:divBdr>
        <w:top w:val="none" w:sz="0" w:space="0" w:color="auto"/>
        <w:left w:val="none" w:sz="0" w:space="0" w:color="auto"/>
        <w:bottom w:val="none" w:sz="0" w:space="0" w:color="auto"/>
        <w:right w:val="none" w:sz="0" w:space="0" w:color="auto"/>
      </w:divBdr>
    </w:div>
    <w:div w:id="1945575297">
      <w:bodyDiv w:val="1"/>
      <w:marLeft w:val="0"/>
      <w:marRight w:val="0"/>
      <w:marTop w:val="0"/>
      <w:marBottom w:val="0"/>
      <w:divBdr>
        <w:top w:val="none" w:sz="0" w:space="0" w:color="auto"/>
        <w:left w:val="none" w:sz="0" w:space="0" w:color="auto"/>
        <w:bottom w:val="none" w:sz="0" w:space="0" w:color="auto"/>
        <w:right w:val="none" w:sz="0" w:space="0" w:color="auto"/>
      </w:divBdr>
    </w:div>
    <w:div w:id="1982029429">
      <w:bodyDiv w:val="1"/>
      <w:marLeft w:val="0"/>
      <w:marRight w:val="0"/>
      <w:marTop w:val="0"/>
      <w:marBottom w:val="0"/>
      <w:divBdr>
        <w:top w:val="none" w:sz="0" w:space="0" w:color="auto"/>
        <w:left w:val="none" w:sz="0" w:space="0" w:color="auto"/>
        <w:bottom w:val="none" w:sz="0" w:space="0" w:color="auto"/>
        <w:right w:val="none" w:sz="0" w:space="0" w:color="auto"/>
      </w:divBdr>
      <w:divsChild>
        <w:div w:id="1107502018">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cs.google.com/forms/d/e/1FAIpQLSe9d2vOx1AsY4ad-O4fMohwdnSn-IA-K78tWg2ZY4M_FC3xyw/formRespons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ensonore.com.br/excesso-de-barulho-%20%20%20%20%20%20quais-males-a-saude-ele-pode-caus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nucleohealthcare.com.br/2018/03/23/4-%20%20%20%20%20%20%20%20%20%20%20%20%20%20%20%20%20%20%20%20%20%20doencas-causadas-pela-ma-iluminacao-no-ambiente-de-trabalho/" TargetMode="External"/><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improvestudyhabits.com/what-is-the-best-light-for-studying/"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74F46-C834-4E65-B1B8-ECA658D6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28</Pages>
  <Words>7829</Words>
  <Characters>42281</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Vitor Cazzoto</dc:creator>
  <cp:keywords/>
  <dc:description/>
  <cp:lastModifiedBy>Sergio Angulo</cp:lastModifiedBy>
  <cp:revision>33</cp:revision>
  <dcterms:created xsi:type="dcterms:W3CDTF">2020-05-24T20:16:00Z</dcterms:created>
  <dcterms:modified xsi:type="dcterms:W3CDTF">2020-06-09T00:03:00Z</dcterms:modified>
</cp:coreProperties>
</file>