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DEE2" w14:textId="1770C790" w:rsidR="00C97242" w:rsidRPr="00AA3BBB" w:rsidRDefault="00C97242" w:rsidP="00C97242">
      <w:pPr>
        <w:jc w:val="center"/>
        <w:rPr>
          <w:b/>
          <w:bCs/>
          <w:sz w:val="32"/>
          <w:szCs w:val="32"/>
        </w:rPr>
      </w:pPr>
      <w:r w:rsidRPr="00AA3BBB">
        <w:rPr>
          <w:b/>
          <w:bCs/>
          <w:sz w:val="32"/>
          <w:szCs w:val="32"/>
        </w:rPr>
        <w:t xml:space="preserve">Tarefa – </w:t>
      </w:r>
      <w:r>
        <w:rPr>
          <w:b/>
          <w:bCs/>
          <w:sz w:val="32"/>
          <w:szCs w:val="32"/>
        </w:rPr>
        <w:t>desenho de estudos científicos</w:t>
      </w:r>
    </w:p>
    <w:p w14:paraId="6C0B4FDA" w14:textId="77777777" w:rsidR="00C97242" w:rsidRDefault="00C97242" w:rsidP="00C97242">
      <w:pPr>
        <w:jc w:val="center"/>
      </w:pPr>
      <w:r>
        <w:t>Disciplina: Introdução à Pesquisa Científica</w:t>
      </w:r>
    </w:p>
    <w:p w14:paraId="0903508A" w14:textId="77777777" w:rsidR="00C97242" w:rsidRDefault="00C97242" w:rsidP="00C97242">
      <w:pPr>
        <w:jc w:val="center"/>
      </w:pPr>
      <w:r>
        <w:t>EEFE-USP 2020</w:t>
      </w:r>
    </w:p>
    <w:p w14:paraId="5F3578CD" w14:textId="77777777" w:rsidR="00C97242" w:rsidRDefault="00C97242" w:rsidP="00C97242">
      <w:pPr>
        <w:jc w:val="center"/>
      </w:pPr>
      <w:r>
        <w:t>Professor: Guilherme G. Artioli</w:t>
      </w:r>
    </w:p>
    <w:p w14:paraId="216832EE" w14:textId="77777777" w:rsidR="00C97242" w:rsidRDefault="00C97242" w:rsidP="00C97242">
      <w:pPr>
        <w:jc w:val="center"/>
      </w:pPr>
    </w:p>
    <w:tbl>
      <w:tblPr>
        <w:tblStyle w:val="Tabelacomgrade"/>
        <w:tblW w:w="0" w:type="auto"/>
        <w:tblLook w:val="04A0" w:firstRow="1" w:lastRow="0" w:firstColumn="1" w:lastColumn="0" w:noHBand="0" w:noVBand="1"/>
      </w:tblPr>
      <w:tblGrid>
        <w:gridCol w:w="5510"/>
        <w:gridCol w:w="2984"/>
      </w:tblGrid>
      <w:tr w:rsidR="00C97242" w14:paraId="797C967A" w14:textId="77777777" w:rsidTr="00834521">
        <w:trPr>
          <w:trHeight w:val="456"/>
        </w:trPr>
        <w:tc>
          <w:tcPr>
            <w:tcW w:w="6799" w:type="dxa"/>
          </w:tcPr>
          <w:p w14:paraId="3576A1DD" w14:textId="77777777" w:rsidR="00C97242" w:rsidRDefault="00C97242" w:rsidP="00834521">
            <w:r>
              <w:t>Nome:</w:t>
            </w:r>
          </w:p>
        </w:tc>
        <w:tc>
          <w:tcPr>
            <w:tcW w:w="3544" w:type="dxa"/>
          </w:tcPr>
          <w:p w14:paraId="232C671D" w14:textId="77777777" w:rsidR="00C97242" w:rsidRDefault="00C97242" w:rsidP="00834521">
            <w:proofErr w:type="spellStart"/>
            <w:r>
              <w:t>No.USP</w:t>
            </w:r>
            <w:proofErr w:type="spellEnd"/>
            <w:r>
              <w:t>:</w:t>
            </w:r>
          </w:p>
        </w:tc>
      </w:tr>
    </w:tbl>
    <w:p w14:paraId="3BA5C972" w14:textId="77777777" w:rsidR="00C97242" w:rsidRDefault="00C97242" w:rsidP="00C97242"/>
    <w:p w14:paraId="622DEF75" w14:textId="77777777" w:rsidR="00C97242" w:rsidRDefault="00C97242" w:rsidP="00C97242"/>
    <w:p w14:paraId="6371D786" w14:textId="75CD4792" w:rsidR="00C97242" w:rsidRDefault="00C97242" w:rsidP="00C97242">
      <w:r>
        <w:t>Abaixo estão relacionados alguns temas. Dentro de cada tema, há uma pergunta que pode ser respondida por meio de um estudo científico. Para cada tema, desenhe um estudo capaz de responder a sua pergunta e descreva os detalhes do estudo, conforme o exemplo dado abaixo.</w:t>
      </w:r>
    </w:p>
    <w:p w14:paraId="6262A6AB" w14:textId="4422E5FD" w:rsidR="00C97242" w:rsidRDefault="00C835A4" w:rsidP="00C97242">
      <w:r>
        <w:t>Notem que os temas são propositadamente amplos e genéricos. Sintam-se à vontade para delimitar os temas sempre que julgarem necessário. Essa delimitação é livre e pode ser feita de acordo com seus próprios critérios. O importante é que o estudo proposto seja adequado para responder à pergunta do tema.</w:t>
      </w:r>
    </w:p>
    <w:p w14:paraId="1E5A4090" w14:textId="0A098012" w:rsidR="00C97242" w:rsidRPr="00C835A4" w:rsidRDefault="00C97242" w:rsidP="00C835A4">
      <w:pPr>
        <w:pBdr>
          <w:top w:val="single" w:sz="4" w:space="1" w:color="auto"/>
          <w:left w:val="single" w:sz="4" w:space="4" w:color="auto"/>
          <w:bottom w:val="single" w:sz="4" w:space="1" w:color="auto"/>
          <w:right w:val="single" w:sz="4" w:space="4" w:color="auto"/>
        </w:pBdr>
        <w:rPr>
          <w:b/>
          <w:bCs/>
          <w:color w:val="002060"/>
          <w:u w:val="single"/>
        </w:rPr>
      </w:pPr>
      <w:r w:rsidRPr="00C835A4">
        <w:rPr>
          <w:b/>
          <w:bCs/>
          <w:color w:val="002060"/>
          <w:u w:val="single"/>
        </w:rPr>
        <w:t>Exemplo</w:t>
      </w:r>
    </w:p>
    <w:p w14:paraId="2982F381" w14:textId="0B102918" w:rsidR="00C97242" w:rsidRPr="00C835A4" w:rsidRDefault="00C97242" w:rsidP="00C835A4">
      <w:pPr>
        <w:pBdr>
          <w:top w:val="single" w:sz="4" w:space="1" w:color="auto"/>
          <w:left w:val="single" w:sz="4" w:space="4" w:color="auto"/>
          <w:bottom w:val="single" w:sz="4" w:space="1" w:color="auto"/>
          <w:right w:val="single" w:sz="4" w:space="4" w:color="auto"/>
        </w:pBdr>
        <w:rPr>
          <w:i/>
          <w:iCs/>
          <w:color w:val="002060"/>
        </w:rPr>
      </w:pPr>
      <w:r w:rsidRPr="00C835A4">
        <w:rPr>
          <w:i/>
          <w:iCs/>
          <w:color w:val="002060"/>
        </w:rPr>
        <w:t xml:space="preserve">Tema: Treinamento de força durante a </w:t>
      </w:r>
      <w:r w:rsidR="005C2E4F" w:rsidRPr="00C835A4">
        <w:rPr>
          <w:i/>
          <w:iCs/>
          <w:color w:val="002060"/>
        </w:rPr>
        <w:t>puberdade</w:t>
      </w:r>
      <w:r w:rsidRPr="00C835A4">
        <w:rPr>
          <w:i/>
          <w:iCs/>
          <w:color w:val="002060"/>
        </w:rPr>
        <w:t xml:space="preserve"> prejudica o crescimento?</w:t>
      </w:r>
    </w:p>
    <w:p w14:paraId="4C9D1057" w14:textId="4088C4C1" w:rsidR="00050CDC" w:rsidRPr="00C835A4" w:rsidRDefault="00050CDC" w:rsidP="00C835A4">
      <w:pPr>
        <w:pBdr>
          <w:top w:val="single" w:sz="4" w:space="1" w:color="auto"/>
          <w:left w:val="single" w:sz="4" w:space="4" w:color="auto"/>
          <w:bottom w:val="single" w:sz="4" w:space="1" w:color="auto"/>
          <w:right w:val="single" w:sz="4" w:space="4" w:color="auto"/>
        </w:pBdr>
        <w:rPr>
          <w:color w:val="002060"/>
        </w:rPr>
      </w:pPr>
    </w:p>
    <w:p w14:paraId="59F0F036" w14:textId="7DF19B22" w:rsidR="00050CDC" w:rsidRPr="00C835A4" w:rsidRDefault="00050CDC"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Respostas:</w:t>
      </w:r>
    </w:p>
    <w:p w14:paraId="19F98385" w14:textId="4D8D0EEA" w:rsidR="00C97242" w:rsidRPr="00C835A4" w:rsidRDefault="00C97242"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Tipo de estudo: observacional</w:t>
      </w:r>
      <w:r w:rsidR="005C2E4F" w:rsidRPr="00C835A4">
        <w:rPr>
          <w:color w:val="002060"/>
        </w:rPr>
        <w:t>,</w:t>
      </w:r>
      <w:r w:rsidRPr="00C835A4">
        <w:rPr>
          <w:color w:val="002060"/>
        </w:rPr>
        <w:t xml:space="preserve"> de coorte, </w:t>
      </w:r>
      <w:r w:rsidR="005A2C18" w:rsidRPr="00C835A4">
        <w:rPr>
          <w:color w:val="002060"/>
        </w:rPr>
        <w:t xml:space="preserve">longitudinal, </w:t>
      </w:r>
      <w:r w:rsidR="00050CDC" w:rsidRPr="00C835A4">
        <w:rPr>
          <w:color w:val="002060"/>
        </w:rPr>
        <w:t>prospectivo</w:t>
      </w:r>
      <w:r w:rsidRPr="00C835A4">
        <w:rPr>
          <w:color w:val="002060"/>
        </w:rPr>
        <w:t>.</w:t>
      </w:r>
    </w:p>
    <w:p w14:paraId="33F1E57D" w14:textId="28DDF643" w:rsidR="005C2E4F"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 xml:space="preserve">População: </w:t>
      </w:r>
      <w:r w:rsidR="005A2C18" w:rsidRPr="00C835A4">
        <w:rPr>
          <w:color w:val="002060"/>
        </w:rPr>
        <w:t>adolescentes de ambos os sexos</w:t>
      </w:r>
      <w:r w:rsidRPr="00C835A4">
        <w:rPr>
          <w:color w:val="002060"/>
        </w:rPr>
        <w:t>.</w:t>
      </w:r>
    </w:p>
    <w:p w14:paraId="663D2E79" w14:textId="568BA4D4" w:rsidR="00C835A4" w:rsidRPr="00C835A4" w:rsidRDefault="00C835A4" w:rsidP="00C835A4">
      <w:pPr>
        <w:pBdr>
          <w:top w:val="single" w:sz="4" w:space="1" w:color="auto"/>
          <w:left w:val="single" w:sz="4" w:space="4" w:color="auto"/>
          <w:bottom w:val="single" w:sz="4" w:space="1" w:color="auto"/>
          <w:right w:val="single" w:sz="4" w:space="4" w:color="auto"/>
        </w:pBdr>
        <w:rPr>
          <w:i/>
          <w:iCs/>
          <w:color w:val="385623" w:themeColor="accent6" w:themeShade="80"/>
        </w:rPr>
      </w:pPr>
      <w:r>
        <w:rPr>
          <w:color w:val="002060"/>
        </w:rPr>
        <w:t xml:space="preserve">Tamanho da amostra: grande </w:t>
      </w:r>
      <w:r w:rsidRPr="00C835A4">
        <w:rPr>
          <w:i/>
          <w:iCs/>
          <w:color w:val="385623" w:themeColor="accent6" w:themeShade="80"/>
        </w:rPr>
        <w:t>(indicar apenas se a amostra necessária em seu estudo seria pequena, média, ou grande...mesmo que isso seja subjetivo. Faça aproximações).</w:t>
      </w:r>
    </w:p>
    <w:p w14:paraId="3AA7B701" w14:textId="4FAD7C79" w:rsidR="005C2E4F" w:rsidRPr="00C835A4"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Grupos: 2 grupos: adolescentes que treinam musculação vs. adolescentes que não treinam musculação (grupo controle)</w:t>
      </w:r>
    </w:p>
    <w:p w14:paraId="1333FAB2" w14:textId="77777777" w:rsidR="005C2E4F" w:rsidRPr="00C835A4"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Critérios de inclusão: estar na puberdade</w:t>
      </w:r>
      <w:r w:rsidR="005A2C18" w:rsidRPr="00C835A4">
        <w:rPr>
          <w:color w:val="002060"/>
        </w:rPr>
        <w:t xml:space="preserve">. </w:t>
      </w:r>
    </w:p>
    <w:p w14:paraId="4698AA79" w14:textId="77777777" w:rsidR="005C2E4F" w:rsidRPr="00C835A4"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 xml:space="preserve">Critérios de exclusão: diagnóstico de doenças que possam afetar o crescimento. </w:t>
      </w:r>
    </w:p>
    <w:p w14:paraId="07C90FE4" w14:textId="4F9DBD17" w:rsidR="005C2E4F" w:rsidRPr="00C835A4"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Desfecho primário: estatura final (isto é, ao final da puberdade, ou estatura da idade adulta).</w:t>
      </w:r>
    </w:p>
    <w:p w14:paraId="6CCA8928" w14:textId="3511F419" w:rsidR="005C2E4F" w:rsidRPr="00C835A4"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Tempo de seguimento (follow-up): o tempo necessário até que a estatura estabilize (até que atinja estatura final)</w:t>
      </w:r>
    </w:p>
    <w:p w14:paraId="0CCE3C1A" w14:textId="6F9312D9" w:rsidR="005C2E4F" w:rsidRDefault="005C2E4F" w:rsidP="00C835A4">
      <w:pPr>
        <w:pBdr>
          <w:top w:val="single" w:sz="4" w:space="1" w:color="auto"/>
          <w:left w:val="single" w:sz="4" w:space="4" w:color="auto"/>
          <w:bottom w:val="single" w:sz="4" w:space="1" w:color="auto"/>
          <w:right w:val="single" w:sz="4" w:space="4" w:color="auto"/>
        </w:pBdr>
        <w:rPr>
          <w:color w:val="002060"/>
        </w:rPr>
      </w:pPr>
      <w:r w:rsidRPr="00C835A4">
        <w:rPr>
          <w:color w:val="002060"/>
        </w:rPr>
        <w:t>Periodicidade das avaliações: a cada 6 meses</w:t>
      </w:r>
    </w:p>
    <w:p w14:paraId="7846F0E9" w14:textId="26DABA3A" w:rsidR="00C835A4" w:rsidRPr="00C835A4" w:rsidRDefault="00C835A4" w:rsidP="00C835A4">
      <w:pPr>
        <w:pBdr>
          <w:top w:val="single" w:sz="4" w:space="1" w:color="auto"/>
          <w:left w:val="single" w:sz="4" w:space="4" w:color="auto"/>
          <w:bottom w:val="single" w:sz="4" w:space="1" w:color="auto"/>
          <w:right w:val="single" w:sz="4" w:space="4" w:color="auto"/>
        </w:pBdr>
        <w:rPr>
          <w:i/>
          <w:iCs/>
          <w:color w:val="385623" w:themeColor="accent6" w:themeShade="80"/>
        </w:rPr>
      </w:pPr>
      <w:r w:rsidRPr="00C835A4">
        <w:rPr>
          <w:i/>
          <w:iCs/>
          <w:color w:val="385623" w:themeColor="accent6" w:themeShade="80"/>
        </w:rPr>
        <w:t xml:space="preserve">O tema deste exemplo exige um estudo observacional. Logo, não mencionei randomização, vendamento, </w:t>
      </w:r>
      <w:proofErr w:type="spellStart"/>
      <w:r w:rsidRPr="00C835A4">
        <w:rPr>
          <w:i/>
          <w:iCs/>
          <w:color w:val="385623" w:themeColor="accent6" w:themeShade="80"/>
        </w:rPr>
        <w:t>washout</w:t>
      </w:r>
      <w:proofErr w:type="spellEnd"/>
      <w:r w:rsidRPr="00C835A4">
        <w:rPr>
          <w:i/>
          <w:iCs/>
          <w:color w:val="385623" w:themeColor="accent6" w:themeShade="80"/>
        </w:rPr>
        <w:t>, etc... Fiquem atentos para observar e mencionar todos esses controles experimentais de acordo com o tipo de estudo que vocês estiverem descrevendo.</w:t>
      </w:r>
    </w:p>
    <w:p w14:paraId="573F8884" w14:textId="181476E8" w:rsidR="00C97242" w:rsidRPr="00C835A4" w:rsidRDefault="00C835A4" w:rsidP="00C97242">
      <w:pPr>
        <w:rPr>
          <w:b/>
          <w:bCs/>
          <w:u w:val="single"/>
        </w:rPr>
      </w:pPr>
      <w:r w:rsidRPr="00C835A4">
        <w:rPr>
          <w:b/>
          <w:bCs/>
          <w:u w:val="single"/>
        </w:rPr>
        <w:lastRenderedPageBreak/>
        <w:t>Temas:</w:t>
      </w:r>
    </w:p>
    <w:p w14:paraId="642260EB" w14:textId="15ED11E2" w:rsidR="00C835A4" w:rsidRDefault="00C835A4" w:rsidP="00C97242"/>
    <w:p w14:paraId="42D3BDE7" w14:textId="6EE0FE88" w:rsidR="00C835A4" w:rsidRDefault="00C835A4" w:rsidP="00C835A4">
      <w:pPr>
        <w:pStyle w:val="PargrafodaLista"/>
        <w:numPr>
          <w:ilvl w:val="0"/>
          <w:numId w:val="2"/>
        </w:numPr>
      </w:pPr>
      <w:r w:rsidRPr="00C835A4">
        <w:t xml:space="preserve">Fumar cigarro </w:t>
      </w:r>
      <w:r>
        <w:t xml:space="preserve">aumenta o risco de desenvolver </w:t>
      </w:r>
      <w:r w:rsidRPr="00C835A4">
        <w:t>câncer?</w:t>
      </w:r>
    </w:p>
    <w:p w14:paraId="48919F71" w14:textId="77777777" w:rsidR="00125475" w:rsidRDefault="00125475" w:rsidP="00125475">
      <w:pPr>
        <w:pStyle w:val="PargrafodaLista"/>
      </w:pPr>
    </w:p>
    <w:p w14:paraId="30B5C3F9" w14:textId="159E8B98" w:rsidR="00C835A4" w:rsidRDefault="00C835A4" w:rsidP="00C835A4">
      <w:pPr>
        <w:pStyle w:val="PargrafodaLista"/>
        <w:numPr>
          <w:ilvl w:val="0"/>
          <w:numId w:val="2"/>
        </w:numPr>
      </w:pPr>
      <w:r w:rsidRPr="00C835A4">
        <w:t>Alongamento antes do treino previne les</w:t>
      </w:r>
      <w:r>
        <w:t>ões</w:t>
      </w:r>
      <w:r w:rsidRPr="00C835A4">
        <w:t>?</w:t>
      </w:r>
    </w:p>
    <w:p w14:paraId="769A0F53" w14:textId="77777777" w:rsidR="00125475" w:rsidRDefault="00125475" w:rsidP="00125475">
      <w:pPr>
        <w:pStyle w:val="PargrafodaLista"/>
      </w:pPr>
    </w:p>
    <w:p w14:paraId="7E5DFC04" w14:textId="77777777" w:rsidR="00125475" w:rsidRPr="00C835A4" w:rsidRDefault="00125475" w:rsidP="00125475">
      <w:pPr>
        <w:pStyle w:val="PargrafodaLista"/>
      </w:pPr>
    </w:p>
    <w:p w14:paraId="0B23B88B" w14:textId="78A0A20C" w:rsidR="00C835A4" w:rsidRPr="00125475" w:rsidRDefault="00C835A4" w:rsidP="00C835A4">
      <w:pPr>
        <w:pStyle w:val="PargrafodaLista"/>
        <w:numPr>
          <w:ilvl w:val="0"/>
          <w:numId w:val="2"/>
        </w:numPr>
      </w:pPr>
      <w:r w:rsidRPr="00C835A4">
        <w:t>Cafeína melhora o rendimento no treino de musculação?</w:t>
      </w:r>
      <w:r>
        <w:t xml:space="preserve"> </w:t>
      </w:r>
      <w:r w:rsidRPr="00125475">
        <w:rPr>
          <w:i/>
          <w:iCs/>
          <w:color w:val="385623" w:themeColor="accent6" w:themeShade="80"/>
        </w:rPr>
        <w:t xml:space="preserve">Nota: ao ser ingerida, a cafeína começa a agir em 30-60 minutos. Cerca de </w:t>
      </w:r>
      <w:r w:rsidR="00125475" w:rsidRPr="00125475">
        <w:rPr>
          <w:i/>
          <w:iCs/>
          <w:color w:val="385623" w:themeColor="accent6" w:themeShade="80"/>
        </w:rPr>
        <w:t>24 horas após a ingestão, ela já foi completamente eliminada do organismo.</w:t>
      </w:r>
    </w:p>
    <w:p w14:paraId="457593E8" w14:textId="77777777" w:rsidR="00125475" w:rsidRPr="00C835A4" w:rsidRDefault="00125475" w:rsidP="00125475">
      <w:pPr>
        <w:pStyle w:val="PargrafodaLista"/>
      </w:pPr>
    </w:p>
    <w:p w14:paraId="354AD16F" w14:textId="4AB7F456" w:rsidR="00C835A4" w:rsidRPr="00125475" w:rsidRDefault="00125475" w:rsidP="00C835A4">
      <w:pPr>
        <w:pStyle w:val="PargrafodaLista"/>
        <w:numPr>
          <w:ilvl w:val="0"/>
          <w:numId w:val="2"/>
        </w:numPr>
      </w:pPr>
      <w:r>
        <w:t xml:space="preserve">Como uma sessão de treino aeróbio afeta a expressão de genes no músculo esquelético? </w:t>
      </w:r>
      <w:r w:rsidRPr="00125475">
        <w:rPr>
          <w:i/>
          <w:iCs/>
          <w:color w:val="385623" w:themeColor="accent6" w:themeShade="80"/>
        </w:rPr>
        <w:t xml:space="preserve">Nota: a expressão de genes pode ser avaliada de modo específico (isto é, avaliam-se os genes alvo previamente selecionados – isso é feito por PCR) ou de modo não específico e exploratório (isto é, avaliam-se centena/milhares de genes – isto é feito por </w:t>
      </w:r>
      <w:proofErr w:type="spellStart"/>
      <w:r w:rsidRPr="00125475">
        <w:rPr>
          <w:i/>
          <w:iCs/>
          <w:color w:val="385623" w:themeColor="accent6" w:themeShade="80"/>
        </w:rPr>
        <w:t>array</w:t>
      </w:r>
      <w:proofErr w:type="spellEnd"/>
      <w:r w:rsidRPr="00125475">
        <w:rPr>
          <w:i/>
          <w:iCs/>
          <w:color w:val="385623" w:themeColor="accent6" w:themeShade="80"/>
        </w:rPr>
        <w:t>/varredura de RNA).</w:t>
      </w:r>
      <w:r w:rsidRPr="00125475">
        <w:rPr>
          <w:color w:val="385623" w:themeColor="accent6" w:themeShade="80"/>
        </w:rPr>
        <w:t xml:space="preserve"> </w:t>
      </w:r>
    </w:p>
    <w:p w14:paraId="4B9CCDB4" w14:textId="77777777" w:rsidR="00125475" w:rsidRDefault="00125475" w:rsidP="00125475">
      <w:pPr>
        <w:pStyle w:val="PargrafodaLista"/>
      </w:pPr>
    </w:p>
    <w:p w14:paraId="0E2564E8" w14:textId="77777777" w:rsidR="00125475" w:rsidRPr="00125475" w:rsidRDefault="00125475" w:rsidP="00125475">
      <w:pPr>
        <w:pStyle w:val="PargrafodaLista"/>
      </w:pPr>
    </w:p>
    <w:p w14:paraId="54A7B5DF" w14:textId="25EBAAD4" w:rsidR="00125475" w:rsidRPr="00125475" w:rsidRDefault="00125475" w:rsidP="00C835A4">
      <w:pPr>
        <w:pStyle w:val="PargrafodaLista"/>
        <w:numPr>
          <w:ilvl w:val="0"/>
          <w:numId w:val="2"/>
        </w:numPr>
      </w:pPr>
      <w:r w:rsidRPr="00125475">
        <w:t>Tema livre: escolha um tema de seu interesse e desenho um estudo capaz de respond</w:t>
      </w:r>
      <w:r w:rsidR="009D4FEB">
        <w:t>ê</w:t>
      </w:r>
      <w:r w:rsidRPr="00125475">
        <w:t>-lo</w:t>
      </w:r>
      <w:r w:rsidR="009D4FEB">
        <w:t>.</w:t>
      </w:r>
    </w:p>
    <w:p w14:paraId="55BABA0F" w14:textId="7780C2AA" w:rsidR="00C835A4" w:rsidRDefault="00C835A4" w:rsidP="00C97242"/>
    <w:p w14:paraId="21B8DF35" w14:textId="77777777" w:rsidR="00C835A4" w:rsidRDefault="00C835A4" w:rsidP="00C97242"/>
    <w:p w14:paraId="5E39B4FE" w14:textId="0A74F8C9" w:rsidR="006447A1" w:rsidRDefault="006447A1"/>
    <w:sectPr w:rsidR="006447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A6B9E"/>
    <w:multiLevelType w:val="hybridMultilevel"/>
    <w:tmpl w:val="FDE4A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7CF65BE"/>
    <w:multiLevelType w:val="hybridMultilevel"/>
    <w:tmpl w:val="CAE09148"/>
    <w:lvl w:ilvl="0" w:tplc="F0E87F36">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2"/>
    <w:rsid w:val="00050CDC"/>
    <w:rsid w:val="00125475"/>
    <w:rsid w:val="005A2C18"/>
    <w:rsid w:val="005C2E4F"/>
    <w:rsid w:val="006447A1"/>
    <w:rsid w:val="009D4FEB"/>
    <w:rsid w:val="00C835A4"/>
    <w:rsid w:val="00C97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75DC"/>
  <w15:chartTrackingRefBased/>
  <w15:docId w15:val="{FC8B1BD2-39B7-4C64-88AC-C2B16BB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42"/>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242"/>
    <w:pPr>
      <w:ind w:left="720"/>
      <w:contextualSpacing/>
    </w:pPr>
  </w:style>
  <w:style w:type="table" w:styleId="Tabelacomgrade">
    <w:name w:val="Table Grid"/>
    <w:basedOn w:val="Tabelanormal"/>
    <w:uiPriority w:val="39"/>
    <w:rsid w:val="00C9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80422">
      <w:bodyDiv w:val="1"/>
      <w:marLeft w:val="0"/>
      <w:marRight w:val="0"/>
      <w:marTop w:val="0"/>
      <w:marBottom w:val="0"/>
      <w:divBdr>
        <w:top w:val="none" w:sz="0" w:space="0" w:color="auto"/>
        <w:left w:val="none" w:sz="0" w:space="0" w:color="auto"/>
        <w:bottom w:val="none" w:sz="0" w:space="0" w:color="auto"/>
        <w:right w:val="none" w:sz="0" w:space="0" w:color="auto"/>
      </w:divBdr>
    </w:div>
    <w:div w:id="18757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407</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Artioli</dc:creator>
  <cp:keywords/>
  <dc:description/>
  <cp:lastModifiedBy>Guilherme Artioli</cp:lastModifiedBy>
  <cp:revision>2</cp:revision>
  <dcterms:created xsi:type="dcterms:W3CDTF">2020-05-06T03:01:00Z</dcterms:created>
  <dcterms:modified xsi:type="dcterms:W3CDTF">2020-05-06T04:19:00Z</dcterms:modified>
</cp:coreProperties>
</file>