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A8E2" w14:textId="77777777" w:rsidR="00A33431" w:rsidRPr="001E760F" w:rsidRDefault="00A33431" w:rsidP="00A33431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14:paraId="6D4DD721" w14:textId="77777777" w:rsidR="00A33431" w:rsidRPr="001E760F" w:rsidRDefault="00A33431" w:rsidP="00A33431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14:paraId="5E42FA3B" w14:textId="02BD3035" w:rsidR="007F2309" w:rsidRDefault="008315F8" w:rsidP="00725B37">
      <w:pPr>
        <w:ind w:left="360"/>
        <w:jc w:val="center"/>
        <w:rPr>
          <w:szCs w:val="24"/>
        </w:rPr>
      </w:pPr>
      <w:r>
        <w:rPr>
          <w:szCs w:val="24"/>
        </w:rPr>
        <w:t xml:space="preserve">Fundamentos </w:t>
      </w:r>
      <w:r w:rsidR="0098779D">
        <w:rPr>
          <w:szCs w:val="24"/>
        </w:rPr>
        <w:t xml:space="preserve">de </w:t>
      </w:r>
      <w:r w:rsidR="001A4982">
        <w:rPr>
          <w:szCs w:val="24"/>
        </w:rPr>
        <w:t xml:space="preserve">Mercados </w:t>
      </w:r>
      <w:r w:rsidR="0098779D">
        <w:rPr>
          <w:szCs w:val="24"/>
        </w:rPr>
        <w:t>Futuros</w:t>
      </w:r>
      <w:r>
        <w:rPr>
          <w:szCs w:val="24"/>
        </w:rPr>
        <w:t xml:space="preserve"> </w:t>
      </w:r>
      <w:r w:rsidR="00B92D8F">
        <w:rPr>
          <w:szCs w:val="24"/>
        </w:rPr>
        <w:t>Agropecuários</w:t>
      </w:r>
    </w:p>
    <w:p w14:paraId="4A86A357" w14:textId="77777777" w:rsidR="008405F1" w:rsidRDefault="008405F1" w:rsidP="00725B37">
      <w:pPr>
        <w:ind w:left="360"/>
        <w:jc w:val="center"/>
        <w:rPr>
          <w:szCs w:val="24"/>
        </w:rPr>
      </w:pPr>
      <w:r>
        <w:rPr>
          <w:szCs w:val="24"/>
        </w:rPr>
        <w:t>Prof. Pedro Marques</w:t>
      </w:r>
    </w:p>
    <w:p w14:paraId="2A352EC0" w14:textId="4D8A0CDE" w:rsidR="008405F1" w:rsidRDefault="008405F1" w:rsidP="00725B37">
      <w:pPr>
        <w:ind w:left="360"/>
        <w:jc w:val="center"/>
        <w:rPr>
          <w:szCs w:val="24"/>
        </w:rPr>
      </w:pPr>
    </w:p>
    <w:p w14:paraId="1BD1DDFC" w14:textId="77777777" w:rsidR="00DC49FA" w:rsidRDefault="00DC49FA" w:rsidP="00725B37">
      <w:pPr>
        <w:ind w:left="360"/>
        <w:jc w:val="center"/>
        <w:rPr>
          <w:szCs w:val="24"/>
        </w:rPr>
      </w:pPr>
    </w:p>
    <w:p w14:paraId="554F560A" w14:textId="77777777" w:rsidR="008405F1" w:rsidRDefault="008405F1" w:rsidP="00725B37">
      <w:pPr>
        <w:ind w:left="360"/>
        <w:jc w:val="center"/>
        <w:rPr>
          <w:szCs w:val="24"/>
        </w:rPr>
      </w:pPr>
    </w:p>
    <w:p w14:paraId="5FA492C0" w14:textId="4EC3BB8D" w:rsidR="00683289" w:rsidRDefault="00683289" w:rsidP="00683289">
      <w:pPr>
        <w:ind w:left="360"/>
        <w:rPr>
          <w:szCs w:val="24"/>
        </w:rPr>
      </w:pPr>
      <w:r>
        <w:rPr>
          <w:szCs w:val="24"/>
        </w:rPr>
        <w:t>Nome do aluno: ..........................................................</w:t>
      </w:r>
      <w:r w:rsidR="00D94B09">
        <w:rPr>
          <w:szCs w:val="24"/>
        </w:rPr>
        <w:t xml:space="preserve">   no. usp </w:t>
      </w:r>
      <w:r>
        <w:rPr>
          <w:szCs w:val="24"/>
        </w:rPr>
        <w:t>..................................................</w:t>
      </w:r>
    </w:p>
    <w:p w14:paraId="2ED6C0C4" w14:textId="77777777" w:rsidR="00BB66E4" w:rsidRDefault="00BB66E4" w:rsidP="00CB1C1D">
      <w:pPr>
        <w:ind w:left="360"/>
        <w:rPr>
          <w:szCs w:val="24"/>
        </w:rPr>
      </w:pPr>
    </w:p>
    <w:p w14:paraId="7FADFC30" w14:textId="77777777" w:rsidR="00401575" w:rsidRPr="00B91454" w:rsidRDefault="00401575" w:rsidP="003701F3">
      <w:pPr>
        <w:pStyle w:val="PargrafodaLista"/>
        <w:numPr>
          <w:ilvl w:val="0"/>
          <w:numId w:val="3"/>
        </w:numPr>
        <w:ind w:left="0" w:firstLine="0"/>
      </w:pPr>
      <w:r w:rsidRPr="00B91454">
        <w:t xml:space="preserve">Nos mercados futuros agropecuários </w:t>
      </w:r>
    </w:p>
    <w:p w14:paraId="50B0A73C" w14:textId="77777777" w:rsidR="00401575" w:rsidRPr="00B91454" w:rsidRDefault="00401575" w:rsidP="003701F3">
      <w:pPr>
        <w:numPr>
          <w:ilvl w:val="0"/>
          <w:numId w:val="1"/>
        </w:numPr>
        <w:tabs>
          <w:tab w:val="left" w:pos="1260"/>
        </w:tabs>
        <w:ind w:left="0" w:firstLine="0"/>
        <w:rPr>
          <w:szCs w:val="24"/>
        </w:rPr>
      </w:pPr>
      <w:r w:rsidRPr="00B91454">
        <w:rPr>
          <w:szCs w:val="24"/>
        </w:rPr>
        <w:t>são negociados contratos padronizados para entrega e recebimento futuro;</w:t>
      </w:r>
    </w:p>
    <w:p w14:paraId="240C94EC" w14:textId="77777777" w:rsidR="00401575" w:rsidRPr="00B91454" w:rsidRDefault="00401575" w:rsidP="003701F3">
      <w:pPr>
        <w:numPr>
          <w:ilvl w:val="0"/>
          <w:numId w:val="1"/>
        </w:numPr>
        <w:tabs>
          <w:tab w:val="left" w:pos="1260"/>
        </w:tabs>
        <w:ind w:left="0" w:firstLine="0"/>
        <w:rPr>
          <w:szCs w:val="24"/>
        </w:rPr>
      </w:pPr>
      <w:r w:rsidRPr="00B91454">
        <w:rPr>
          <w:szCs w:val="24"/>
        </w:rPr>
        <w:t>são negociados contratos particulares entre compradores e vendedores para pronto pagamento e  entrega;</w:t>
      </w:r>
    </w:p>
    <w:p w14:paraId="11B9D956" w14:textId="77777777" w:rsidR="00401575" w:rsidRPr="00B91454" w:rsidRDefault="00401575" w:rsidP="003701F3">
      <w:pPr>
        <w:numPr>
          <w:ilvl w:val="0"/>
          <w:numId w:val="1"/>
        </w:numPr>
        <w:tabs>
          <w:tab w:val="left" w:pos="1260"/>
        </w:tabs>
        <w:ind w:left="0" w:firstLine="0"/>
        <w:rPr>
          <w:szCs w:val="24"/>
        </w:rPr>
      </w:pPr>
      <w:r w:rsidRPr="00B91454">
        <w:rPr>
          <w:szCs w:val="24"/>
        </w:rPr>
        <w:t>são negociados contratos do governo;</w:t>
      </w:r>
    </w:p>
    <w:p w14:paraId="21D3632E" w14:textId="77777777" w:rsidR="00401575" w:rsidRPr="00B91454" w:rsidRDefault="00401575" w:rsidP="003701F3">
      <w:pPr>
        <w:numPr>
          <w:ilvl w:val="0"/>
          <w:numId w:val="1"/>
        </w:numPr>
        <w:tabs>
          <w:tab w:val="left" w:pos="390"/>
          <w:tab w:val="left" w:pos="1260"/>
        </w:tabs>
        <w:ind w:left="0" w:firstLine="0"/>
        <w:rPr>
          <w:szCs w:val="24"/>
        </w:rPr>
      </w:pPr>
      <w:r w:rsidRPr="00B91454">
        <w:rPr>
          <w:szCs w:val="24"/>
        </w:rPr>
        <w:t>são negociados contratos de troca de mercadorias por insumos.</w:t>
      </w:r>
    </w:p>
    <w:p w14:paraId="45909242" w14:textId="77777777" w:rsidR="00760311" w:rsidRPr="00B91454" w:rsidRDefault="00760311" w:rsidP="003701F3">
      <w:pPr>
        <w:tabs>
          <w:tab w:val="left" w:pos="-284"/>
          <w:tab w:val="left" w:pos="0"/>
        </w:tabs>
        <w:rPr>
          <w:szCs w:val="24"/>
        </w:rPr>
      </w:pPr>
    </w:p>
    <w:p w14:paraId="5647D0CE" w14:textId="77777777" w:rsidR="00401575" w:rsidRPr="00B91454" w:rsidRDefault="00401575" w:rsidP="003701F3">
      <w:pPr>
        <w:pStyle w:val="PargrafodaLista"/>
        <w:numPr>
          <w:ilvl w:val="0"/>
          <w:numId w:val="3"/>
        </w:numPr>
        <w:tabs>
          <w:tab w:val="left" w:pos="-284"/>
          <w:tab w:val="left" w:pos="0"/>
        </w:tabs>
        <w:ind w:left="0" w:firstLine="0"/>
        <w:rPr>
          <w:noProof/>
        </w:rPr>
      </w:pPr>
      <w:r w:rsidRPr="00B91454">
        <w:rPr>
          <w:noProof/>
        </w:rPr>
        <w:t>O papel da Bolsa de Futuros é:</w:t>
      </w:r>
    </w:p>
    <w:p w14:paraId="1C225F15" w14:textId="77777777" w:rsidR="00401575" w:rsidRPr="00B91454" w:rsidRDefault="00401575" w:rsidP="003701F3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B91454">
        <w:rPr>
          <w:noProof/>
          <w:szCs w:val="24"/>
        </w:rPr>
        <w:t>repassar recursos do governo para o produtor</w:t>
      </w:r>
      <w:r w:rsidR="00C73976" w:rsidRPr="00B91454">
        <w:rPr>
          <w:noProof/>
          <w:szCs w:val="24"/>
        </w:rPr>
        <w:t xml:space="preserve"> sem se preocupar com as consequencias</w:t>
      </w:r>
      <w:r w:rsidRPr="00B91454">
        <w:rPr>
          <w:noProof/>
          <w:szCs w:val="24"/>
        </w:rPr>
        <w:t>;</w:t>
      </w:r>
    </w:p>
    <w:p w14:paraId="6DA65FD9" w14:textId="77777777" w:rsidR="00401575" w:rsidRPr="00B91454" w:rsidRDefault="00401575" w:rsidP="003701F3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B91454">
        <w:rPr>
          <w:noProof/>
          <w:szCs w:val="24"/>
        </w:rPr>
        <w:t xml:space="preserve">atuar como agente de intermediação e garantia, controlando e garantindo o fluxo de ajustes entre </w:t>
      </w:r>
      <w:r w:rsidR="00C73976" w:rsidRPr="00B91454">
        <w:rPr>
          <w:noProof/>
          <w:szCs w:val="24"/>
        </w:rPr>
        <w:t xml:space="preserve">compadores </w:t>
      </w:r>
      <w:r w:rsidRPr="00B91454">
        <w:rPr>
          <w:noProof/>
          <w:szCs w:val="24"/>
        </w:rPr>
        <w:t xml:space="preserve">e </w:t>
      </w:r>
      <w:r w:rsidR="00C73976" w:rsidRPr="00B91454">
        <w:rPr>
          <w:noProof/>
          <w:szCs w:val="24"/>
        </w:rPr>
        <w:t>vendedores</w:t>
      </w:r>
      <w:r w:rsidRPr="00B91454">
        <w:rPr>
          <w:noProof/>
          <w:szCs w:val="24"/>
        </w:rPr>
        <w:t>;</w:t>
      </w:r>
    </w:p>
    <w:p w14:paraId="22B80304" w14:textId="77777777" w:rsidR="00401575" w:rsidRPr="00B91454" w:rsidRDefault="00401575" w:rsidP="003701F3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B91454">
        <w:rPr>
          <w:noProof/>
          <w:szCs w:val="24"/>
        </w:rPr>
        <w:t>determinar os preços a serem pagos e recebidos;</w:t>
      </w:r>
    </w:p>
    <w:p w14:paraId="08587B9C" w14:textId="77777777" w:rsidR="00C73976" w:rsidRPr="00B91454" w:rsidRDefault="00C73976" w:rsidP="003701F3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B91454">
        <w:rPr>
          <w:noProof/>
          <w:szCs w:val="24"/>
        </w:rPr>
        <w:t>atuar como agente de intermediação sem garantir pagamentos e ajustes entre vendedores e compradores;</w:t>
      </w:r>
    </w:p>
    <w:p w14:paraId="458ACA44" w14:textId="77777777" w:rsidR="009D5093" w:rsidRPr="00B91454" w:rsidRDefault="009D5093" w:rsidP="003701F3">
      <w:pPr>
        <w:tabs>
          <w:tab w:val="left" w:pos="0"/>
          <w:tab w:val="left" w:pos="540"/>
          <w:tab w:val="left" w:pos="720"/>
        </w:tabs>
        <w:jc w:val="both"/>
        <w:rPr>
          <w:noProof/>
          <w:szCs w:val="24"/>
        </w:rPr>
      </w:pPr>
    </w:p>
    <w:p w14:paraId="787E6E30" w14:textId="77777777" w:rsidR="009D5093" w:rsidRPr="00B91454" w:rsidRDefault="009D5093" w:rsidP="003701F3">
      <w:pPr>
        <w:pStyle w:val="PargrafodaLista"/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Assinale a alternativa falsa</w:t>
      </w:r>
    </w:p>
    <w:p w14:paraId="25561F53" w14:textId="77777777" w:rsidR="009D5093" w:rsidRPr="00B91454" w:rsidRDefault="009D5093" w:rsidP="003701F3">
      <w:pPr>
        <w:pStyle w:val="PargrafodaLista"/>
        <w:numPr>
          <w:ilvl w:val="0"/>
          <w:numId w:val="1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Na BMF, algumas commodities são negociadas em reais e outras em dolares</w:t>
      </w:r>
    </w:p>
    <w:p w14:paraId="73FC7E9A" w14:textId="77777777" w:rsidR="009D5093" w:rsidRPr="00B91454" w:rsidRDefault="009D5093" w:rsidP="003701F3">
      <w:pPr>
        <w:pStyle w:val="PargrafodaLista"/>
        <w:numPr>
          <w:ilvl w:val="0"/>
          <w:numId w:val="1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Nas bolsas, o tamanho do contrato está geralmente associado à forma como a commodity é transportada</w:t>
      </w:r>
    </w:p>
    <w:p w14:paraId="3891D6C7" w14:textId="77777777" w:rsidR="009D5093" w:rsidRPr="00B91454" w:rsidRDefault="009D5093" w:rsidP="003701F3">
      <w:pPr>
        <w:pStyle w:val="PargrafodaLista"/>
        <w:numPr>
          <w:ilvl w:val="0"/>
          <w:numId w:val="1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Os especuladores não são bem vindos na Bolsa porque sempre ganham</w:t>
      </w:r>
    </w:p>
    <w:p w14:paraId="4DE95B72" w14:textId="77777777" w:rsidR="009D5093" w:rsidRPr="00B91454" w:rsidRDefault="009D5093" w:rsidP="003701F3">
      <w:pPr>
        <w:pStyle w:val="PargrafodaLista"/>
        <w:numPr>
          <w:ilvl w:val="0"/>
          <w:numId w:val="1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O hedger é aquele operador que possui uma posição no futuro inversa à posição que tem no mercado físico</w:t>
      </w:r>
    </w:p>
    <w:p w14:paraId="0C660560" w14:textId="77777777" w:rsidR="003701F3" w:rsidRPr="00B91454" w:rsidRDefault="003701F3" w:rsidP="003701F3">
      <w:pPr>
        <w:pStyle w:val="PargrafodaLista"/>
        <w:tabs>
          <w:tab w:val="left" w:pos="0"/>
          <w:tab w:val="left" w:pos="540"/>
          <w:tab w:val="left" w:pos="720"/>
        </w:tabs>
        <w:ind w:left="0"/>
        <w:jc w:val="both"/>
        <w:rPr>
          <w:noProof/>
        </w:rPr>
      </w:pPr>
    </w:p>
    <w:p w14:paraId="40E8E900" w14:textId="77777777" w:rsidR="00B45CDE" w:rsidRPr="00B91454" w:rsidRDefault="004C768C" w:rsidP="003701F3">
      <w:pPr>
        <w:pStyle w:val="PargrafodaLista"/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Para operar na bolsa</w:t>
      </w:r>
    </w:p>
    <w:p w14:paraId="423F7686" w14:textId="77777777" w:rsidR="004C768C" w:rsidRPr="00B91454" w:rsidRDefault="004C768C" w:rsidP="003701F3">
      <w:pPr>
        <w:pStyle w:val="PargrafodaLista"/>
        <w:numPr>
          <w:ilvl w:val="0"/>
          <w:numId w:val="1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Basta ter CPF</w:t>
      </w:r>
    </w:p>
    <w:p w14:paraId="17B2BE23" w14:textId="77777777" w:rsidR="004C768C" w:rsidRPr="00B91454" w:rsidRDefault="004C768C" w:rsidP="003701F3">
      <w:pPr>
        <w:pStyle w:val="PargrafodaLista"/>
        <w:numPr>
          <w:ilvl w:val="0"/>
          <w:numId w:val="1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É preciso se cadastrar, depositar margem  e obter autorização de uma corretora</w:t>
      </w:r>
    </w:p>
    <w:p w14:paraId="3F34F4D2" w14:textId="77777777" w:rsidR="004C768C" w:rsidRPr="00B91454" w:rsidRDefault="004C768C" w:rsidP="003701F3">
      <w:pPr>
        <w:pStyle w:val="PargrafodaLista"/>
        <w:numPr>
          <w:ilvl w:val="0"/>
          <w:numId w:val="1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Basta ter uma conta no banco</w:t>
      </w:r>
    </w:p>
    <w:p w14:paraId="6DA0E74A" w14:textId="77777777" w:rsidR="004C768C" w:rsidRPr="00B91454" w:rsidRDefault="00D318E7" w:rsidP="003701F3">
      <w:pPr>
        <w:pStyle w:val="PargrafodaLista"/>
        <w:numPr>
          <w:ilvl w:val="0"/>
          <w:numId w:val="1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 w:rsidRPr="00B91454">
        <w:rPr>
          <w:noProof/>
        </w:rPr>
        <w:t>Necessariamente precisa ter o produto</w:t>
      </w:r>
    </w:p>
    <w:p w14:paraId="50D5FB44" w14:textId="77777777" w:rsidR="00D318E7" w:rsidRPr="00B91454" w:rsidRDefault="00D318E7" w:rsidP="003701F3">
      <w:pPr>
        <w:pStyle w:val="PargrafodaLista"/>
        <w:tabs>
          <w:tab w:val="left" w:pos="0"/>
          <w:tab w:val="left" w:pos="540"/>
          <w:tab w:val="left" w:pos="720"/>
        </w:tabs>
        <w:ind w:left="0"/>
        <w:jc w:val="both"/>
        <w:rPr>
          <w:noProof/>
        </w:rPr>
      </w:pPr>
    </w:p>
    <w:p w14:paraId="3C15436F" w14:textId="77777777" w:rsidR="00B45CDE" w:rsidRPr="00B91454" w:rsidRDefault="00B45CDE" w:rsidP="003701F3">
      <w:pPr>
        <w:pStyle w:val="PargrafodaLista"/>
        <w:numPr>
          <w:ilvl w:val="0"/>
          <w:numId w:val="3"/>
        </w:numPr>
        <w:ind w:left="0" w:firstLine="0"/>
        <w:jc w:val="both"/>
      </w:pPr>
      <w:r w:rsidRPr="00B91454">
        <w:rPr>
          <w:b/>
        </w:rPr>
        <w:t xml:space="preserve"> </w:t>
      </w:r>
      <w:r w:rsidRPr="00B91454">
        <w:t xml:space="preserve">Em relação às margens de garantia, assinale a assertiva </w:t>
      </w:r>
      <w:r w:rsidRPr="00B91454">
        <w:rPr>
          <w:b/>
        </w:rPr>
        <w:t>falsa</w:t>
      </w:r>
      <w:r w:rsidRPr="00B91454">
        <w:t>:</w:t>
      </w:r>
    </w:p>
    <w:p w14:paraId="16C8CA1A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A </w:t>
      </w:r>
      <w:r w:rsidRPr="00B91454">
        <w:rPr>
          <w:szCs w:val="24"/>
        </w:rPr>
        <w:t xml:space="preserve">(  ) Não necessariamente são depósitos em moeda, sendo possível a utilização de </w:t>
      </w:r>
      <w:proofErr w:type="spellStart"/>
      <w:r w:rsidRPr="00B91454">
        <w:rPr>
          <w:szCs w:val="24"/>
        </w:rPr>
        <w:t>CDB´s</w:t>
      </w:r>
      <w:proofErr w:type="spellEnd"/>
      <w:r w:rsidRPr="00B91454">
        <w:rPr>
          <w:szCs w:val="24"/>
        </w:rPr>
        <w:t>, títulos do governo, ações blue chips, e demais haveres financeiros de alta liquidez permitidos pela Bolsa.</w:t>
      </w:r>
    </w:p>
    <w:p w14:paraId="2FFDF394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B </w:t>
      </w:r>
      <w:r w:rsidRPr="00B91454">
        <w:rPr>
          <w:szCs w:val="24"/>
        </w:rPr>
        <w:t>(  ) Quanto maior a volatilidade de preço do ativo subjacente, maior tende a ser o valor requerido para depósito da margem.</w:t>
      </w:r>
    </w:p>
    <w:p w14:paraId="3C764E15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C </w:t>
      </w:r>
      <w:r w:rsidRPr="00B91454">
        <w:rPr>
          <w:szCs w:val="24"/>
        </w:rPr>
        <w:t>(  ) A margem, ao requerer um volume mínimo de capital para transações nos mercados futuros, tem por objetivo inibir a participação de especuladores, sendo estes os agentes que desestabilizam o mercado em que atuam.</w:t>
      </w:r>
    </w:p>
    <w:p w14:paraId="219E42E3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D </w:t>
      </w:r>
      <w:r w:rsidRPr="00B91454">
        <w:rPr>
          <w:szCs w:val="24"/>
        </w:rPr>
        <w:t xml:space="preserve">(  ) A utilização das margens de garantia é fundamental como mecanismo para garantir o cumprimento dos contratos, visto que é uma reserva financeira que atua como “seguro” do risco de </w:t>
      </w:r>
      <w:r w:rsidRPr="00B91454">
        <w:rPr>
          <w:i/>
          <w:szCs w:val="24"/>
        </w:rPr>
        <w:t>default</w:t>
      </w:r>
      <w:r w:rsidRPr="00B91454">
        <w:rPr>
          <w:szCs w:val="24"/>
        </w:rPr>
        <w:t>.</w:t>
      </w:r>
    </w:p>
    <w:p w14:paraId="4F78CE56" w14:textId="77777777" w:rsidR="00B45CDE" w:rsidRPr="00B91454" w:rsidRDefault="00B45CDE" w:rsidP="003701F3">
      <w:pPr>
        <w:jc w:val="both"/>
        <w:rPr>
          <w:szCs w:val="24"/>
        </w:rPr>
      </w:pPr>
    </w:p>
    <w:p w14:paraId="6890AB35" w14:textId="77777777" w:rsidR="00B45CDE" w:rsidRPr="00B91454" w:rsidRDefault="00B45CDE" w:rsidP="003701F3">
      <w:pPr>
        <w:pStyle w:val="PargrafodaLista"/>
        <w:numPr>
          <w:ilvl w:val="0"/>
          <w:numId w:val="3"/>
        </w:numPr>
        <w:spacing w:line="276" w:lineRule="auto"/>
        <w:ind w:left="0" w:firstLine="0"/>
      </w:pPr>
      <w:r w:rsidRPr="00B91454">
        <w:lastRenderedPageBreak/>
        <w:t>O preço futuro se refere:</w:t>
      </w:r>
    </w:p>
    <w:p w14:paraId="1104F4A9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A </w:t>
      </w:r>
      <w:r w:rsidRPr="00B91454">
        <w:rPr>
          <w:szCs w:val="24"/>
        </w:rPr>
        <w:t xml:space="preserve">(  ) ao local onde se encontra o vendedor; </w:t>
      </w:r>
    </w:p>
    <w:p w14:paraId="062ABA29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B </w:t>
      </w:r>
      <w:r w:rsidRPr="00B91454">
        <w:rPr>
          <w:szCs w:val="24"/>
        </w:rPr>
        <w:t xml:space="preserve">(  ) ao local de formação de preço indicado no contrato futuro; </w:t>
      </w:r>
    </w:p>
    <w:p w14:paraId="3034644D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C </w:t>
      </w:r>
      <w:r w:rsidRPr="00B91454">
        <w:rPr>
          <w:szCs w:val="24"/>
        </w:rPr>
        <w:t>(  ) ao local onde se encontra o comprador;</w:t>
      </w:r>
    </w:p>
    <w:p w14:paraId="64F8BAA8" w14:textId="77777777" w:rsidR="00B45CDE" w:rsidRPr="00B91454" w:rsidRDefault="00B45CDE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D </w:t>
      </w:r>
      <w:r w:rsidRPr="00B91454">
        <w:rPr>
          <w:szCs w:val="24"/>
        </w:rPr>
        <w:t>(  ) ao local onde se encontra o corretor.</w:t>
      </w:r>
    </w:p>
    <w:p w14:paraId="351DB352" w14:textId="77777777" w:rsidR="00B45CDE" w:rsidRPr="00B91454" w:rsidRDefault="00B45CDE" w:rsidP="003701F3">
      <w:pPr>
        <w:tabs>
          <w:tab w:val="left" w:pos="0"/>
          <w:tab w:val="left" w:pos="540"/>
          <w:tab w:val="left" w:pos="720"/>
        </w:tabs>
        <w:jc w:val="both"/>
        <w:rPr>
          <w:noProof/>
          <w:szCs w:val="24"/>
        </w:rPr>
      </w:pPr>
    </w:p>
    <w:p w14:paraId="4F752708" w14:textId="77777777" w:rsidR="00CA681F" w:rsidRPr="00B91454" w:rsidRDefault="00CA681F" w:rsidP="003701F3">
      <w:pPr>
        <w:pStyle w:val="PargrafodaLista"/>
        <w:suppressAutoHyphens/>
        <w:ind w:left="0"/>
        <w:jc w:val="both"/>
        <w:rPr>
          <w:noProof/>
        </w:rPr>
      </w:pPr>
    </w:p>
    <w:p w14:paraId="5C673A5E" w14:textId="1A7F12FB" w:rsidR="001056FF" w:rsidRPr="00B91454" w:rsidRDefault="00F2425D" w:rsidP="001B4FBE">
      <w:pPr>
        <w:pStyle w:val="PargrafodaLista"/>
        <w:numPr>
          <w:ilvl w:val="0"/>
          <w:numId w:val="3"/>
        </w:numPr>
        <w:suppressAutoHyphens/>
        <w:ind w:left="0" w:firstLine="0"/>
        <w:jc w:val="both"/>
        <w:rPr>
          <w:noProof/>
        </w:rPr>
      </w:pPr>
      <w:r w:rsidRPr="00B91454">
        <w:t xml:space="preserve">Um produtor de </w:t>
      </w:r>
      <w:r w:rsidR="00E0633B" w:rsidRPr="00B91454">
        <w:t xml:space="preserve">boi </w:t>
      </w:r>
      <w:r w:rsidRPr="00B91454">
        <w:t xml:space="preserve">localizado em </w:t>
      </w:r>
      <w:r w:rsidR="00E0633B" w:rsidRPr="00B91454">
        <w:t xml:space="preserve">Araçatuba </w:t>
      </w:r>
      <w:r w:rsidRPr="00B91454">
        <w:t xml:space="preserve">decide fazer dia </w:t>
      </w:r>
      <w:r w:rsidR="00DC49FA" w:rsidRPr="00B91454">
        <w:t>1</w:t>
      </w:r>
      <w:r w:rsidR="005F7E02" w:rsidRPr="00B91454">
        <w:t>7</w:t>
      </w:r>
      <w:r w:rsidRPr="00B91454">
        <w:t xml:space="preserve"> de </w:t>
      </w:r>
      <w:r w:rsidR="00DC49FA" w:rsidRPr="00B91454">
        <w:t xml:space="preserve">janeiro de 2020 </w:t>
      </w:r>
      <w:r w:rsidRPr="00B91454">
        <w:t xml:space="preserve">uma operação de hedge até </w:t>
      </w:r>
      <w:r w:rsidR="00E0633B" w:rsidRPr="00B91454">
        <w:t xml:space="preserve">dezembro </w:t>
      </w:r>
      <w:r w:rsidRPr="00B91454">
        <w:t>de 20</w:t>
      </w:r>
      <w:r w:rsidR="00E0633B" w:rsidRPr="00B91454">
        <w:t>20</w:t>
      </w:r>
      <w:r w:rsidRPr="00B91454">
        <w:t xml:space="preserve">  quando estará </w:t>
      </w:r>
      <w:r w:rsidR="00B67DDF" w:rsidRPr="00B91454">
        <w:t>vendendo seu boi</w:t>
      </w:r>
      <w:r w:rsidRPr="00B91454">
        <w:t xml:space="preserve">. </w:t>
      </w:r>
      <w:r w:rsidR="001056FF" w:rsidRPr="00B91454">
        <w:rPr>
          <w:noProof/>
        </w:rPr>
        <w:t>Uma vez que ele está preocupado com uma possível queda do preço d</w:t>
      </w:r>
      <w:r w:rsidR="00E0633B" w:rsidRPr="00B91454">
        <w:rPr>
          <w:noProof/>
        </w:rPr>
        <w:t>o boi</w:t>
      </w:r>
      <w:r w:rsidR="00B67DDF" w:rsidRPr="00B91454">
        <w:rPr>
          <w:noProof/>
        </w:rPr>
        <w:t xml:space="preserve"> </w:t>
      </w:r>
      <w:r w:rsidR="00E0633B" w:rsidRPr="00B91454">
        <w:rPr>
          <w:noProof/>
        </w:rPr>
        <w:t xml:space="preserve">e </w:t>
      </w:r>
      <w:r w:rsidR="00B67DDF" w:rsidRPr="00B91454">
        <w:rPr>
          <w:noProof/>
        </w:rPr>
        <w:t xml:space="preserve">já que </w:t>
      </w:r>
      <w:r w:rsidR="00E0633B" w:rsidRPr="00B91454">
        <w:rPr>
          <w:noProof/>
        </w:rPr>
        <w:t xml:space="preserve">naquele momento o boi está a R$ </w:t>
      </w:r>
      <w:r w:rsidR="00B67DDF" w:rsidRPr="00B91454">
        <w:rPr>
          <w:noProof/>
        </w:rPr>
        <w:t>205,65/@</w:t>
      </w:r>
      <w:r w:rsidR="00E0633B" w:rsidRPr="00B91454">
        <w:rPr>
          <w:noProof/>
        </w:rPr>
        <w:t xml:space="preserve">, ele </w:t>
      </w:r>
      <w:r w:rsidR="001056FF" w:rsidRPr="00B91454">
        <w:rPr>
          <w:noProof/>
        </w:rPr>
        <w:t>deve fazer uma operação de hedge</w:t>
      </w:r>
      <w:r w:rsidR="00B67DDF" w:rsidRPr="00B91454">
        <w:rPr>
          <w:noProof/>
        </w:rPr>
        <w:t xml:space="preserve"> de </w:t>
      </w:r>
    </w:p>
    <w:p w14:paraId="7F370787" w14:textId="77777777" w:rsidR="001056FF" w:rsidRPr="00B91454" w:rsidRDefault="001056FF" w:rsidP="001B4FBE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(a) compra</w:t>
      </w:r>
    </w:p>
    <w:p w14:paraId="7D28CF02" w14:textId="77777777" w:rsidR="001056FF" w:rsidRPr="00B91454" w:rsidRDefault="001056FF" w:rsidP="001B4FBE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(b) venda</w:t>
      </w:r>
    </w:p>
    <w:p w14:paraId="219A816E" w14:textId="77777777" w:rsidR="001056FF" w:rsidRPr="00B91454" w:rsidRDefault="001056FF" w:rsidP="001B4FBE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© especulação</w:t>
      </w:r>
    </w:p>
    <w:p w14:paraId="3F641C9F" w14:textId="77777777" w:rsidR="001056FF" w:rsidRPr="00B91454" w:rsidRDefault="001056FF" w:rsidP="001B4FBE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(d) deve esperar para ver</w:t>
      </w:r>
    </w:p>
    <w:p w14:paraId="7EAADA6C" w14:textId="77777777" w:rsidR="001056FF" w:rsidRPr="00B91454" w:rsidRDefault="001056FF" w:rsidP="003701F3">
      <w:pPr>
        <w:pStyle w:val="PargrafodaLista"/>
        <w:suppressAutoHyphens/>
        <w:autoSpaceDE w:val="0"/>
        <w:autoSpaceDN w:val="0"/>
        <w:adjustRightInd w:val="0"/>
        <w:spacing w:line="276" w:lineRule="auto"/>
        <w:ind w:left="0"/>
        <w:jc w:val="both"/>
      </w:pPr>
    </w:p>
    <w:p w14:paraId="4CB52A43" w14:textId="6220E89A" w:rsidR="00E0633B" w:rsidRPr="00B91454" w:rsidRDefault="00E0633B" w:rsidP="00E0633B">
      <w:pPr>
        <w:pStyle w:val="PargrafodaLista"/>
        <w:numPr>
          <w:ilvl w:val="0"/>
          <w:numId w:val="3"/>
        </w:numPr>
        <w:suppressAutoHyphens/>
        <w:ind w:left="0" w:firstLine="0"/>
        <w:jc w:val="both"/>
        <w:rPr>
          <w:noProof/>
        </w:rPr>
      </w:pPr>
      <w:r w:rsidRPr="00B91454">
        <w:t xml:space="preserve">Um frigorífico também localizado em Araçatuba decide fazer dia 17 de janeiro de 2020 uma operação de hedge até dezembro de 2020  quando estará comprando boi para abate. </w:t>
      </w:r>
      <w:r w:rsidRPr="00B91454">
        <w:rPr>
          <w:noProof/>
        </w:rPr>
        <w:t>Uma vez que ele está preocupado com uma possível subida do preço do boi</w:t>
      </w:r>
      <w:r w:rsidR="00B67DDF" w:rsidRPr="00B91454">
        <w:rPr>
          <w:noProof/>
        </w:rPr>
        <w:t xml:space="preserve"> e já que naquele momento o boi está a R$ 205,65/@</w:t>
      </w:r>
      <w:r w:rsidRPr="00B91454">
        <w:rPr>
          <w:noProof/>
        </w:rPr>
        <w:t>, ele deve fazer uma operação de hedge</w:t>
      </w:r>
    </w:p>
    <w:p w14:paraId="5D2336E3" w14:textId="77777777" w:rsidR="00E0633B" w:rsidRPr="00B91454" w:rsidRDefault="00E0633B" w:rsidP="00E0633B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(a) compra</w:t>
      </w:r>
    </w:p>
    <w:p w14:paraId="2AFD878B" w14:textId="77777777" w:rsidR="00E0633B" w:rsidRPr="00B91454" w:rsidRDefault="00E0633B" w:rsidP="00E0633B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(b) venda</w:t>
      </w:r>
    </w:p>
    <w:p w14:paraId="5B45BA9C" w14:textId="77777777" w:rsidR="00E0633B" w:rsidRPr="00B91454" w:rsidRDefault="00E0633B" w:rsidP="00E0633B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© especulação</w:t>
      </w:r>
    </w:p>
    <w:p w14:paraId="1D14C7B8" w14:textId="77777777" w:rsidR="00E0633B" w:rsidRPr="00B91454" w:rsidRDefault="00E0633B" w:rsidP="00E0633B">
      <w:pPr>
        <w:tabs>
          <w:tab w:val="num" w:pos="0"/>
        </w:tabs>
        <w:suppressAutoHyphens/>
        <w:jc w:val="both"/>
        <w:rPr>
          <w:noProof/>
        </w:rPr>
      </w:pPr>
      <w:r w:rsidRPr="00B91454">
        <w:rPr>
          <w:noProof/>
        </w:rPr>
        <w:t>(d) deve esperar para ver</w:t>
      </w:r>
    </w:p>
    <w:p w14:paraId="363FC500" w14:textId="182367D6" w:rsidR="00E0633B" w:rsidRPr="00B91454" w:rsidRDefault="00B67DDF" w:rsidP="00E0633B">
      <w:pPr>
        <w:pStyle w:val="PargrafodaLista"/>
        <w:suppressAutoHyphens/>
        <w:spacing w:line="276" w:lineRule="auto"/>
        <w:ind w:left="0"/>
        <w:jc w:val="both"/>
      </w:pPr>
      <w:r w:rsidRPr="00B91454">
        <w:t xml:space="preserve"> </w:t>
      </w:r>
    </w:p>
    <w:p w14:paraId="76D0F556" w14:textId="2D4D8698" w:rsidR="00F2425D" w:rsidRPr="00B91454" w:rsidRDefault="00F2425D" w:rsidP="00923A27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before="240" w:line="276" w:lineRule="auto"/>
        <w:ind w:left="0" w:right="206" w:firstLine="0"/>
        <w:jc w:val="both"/>
      </w:pPr>
      <w:r w:rsidRPr="00B91454">
        <w:rPr>
          <w:noProof/>
          <w:color w:val="000000"/>
        </w:rPr>
        <w:t xml:space="preserve">Suponha que chegamos ao dia </w:t>
      </w:r>
      <w:r w:rsidR="00E0633B" w:rsidRPr="00B91454">
        <w:rPr>
          <w:noProof/>
          <w:color w:val="000000"/>
        </w:rPr>
        <w:t xml:space="preserve">15 novembro </w:t>
      </w:r>
      <w:r w:rsidRPr="00B91454">
        <w:rPr>
          <w:noProof/>
          <w:color w:val="000000"/>
        </w:rPr>
        <w:t>de 20</w:t>
      </w:r>
      <w:r w:rsidR="00E0633B" w:rsidRPr="00B91454">
        <w:rPr>
          <w:noProof/>
          <w:color w:val="000000"/>
        </w:rPr>
        <w:t>20</w:t>
      </w:r>
      <w:r w:rsidRPr="00B91454">
        <w:rPr>
          <w:noProof/>
          <w:color w:val="000000"/>
        </w:rPr>
        <w:t xml:space="preserve"> e a operação fosse encerrada com </w:t>
      </w:r>
      <w:r w:rsidR="00E0633B" w:rsidRPr="00B91454">
        <w:rPr>
          <w:noProof/>
          <w:color w:val="000000"/>
        </w:rPr>
        <w:t xml:space="preserve">o boi a </w:t>
      </w:r>
      <w:r w:rsidR="00B67DDF" w:rsidRPr="00B91454">
        <w:rPr>
          <w:noProof/>
          <w:color w:val="000000"/>
        </w:rPr>
        <w:t>R$ 202,86</w:t>
      </w:r>
      <w:r w:rsidRPr="00B91454">
        <w:rPr>
          <w:noProof/>
          <w:color w:val="000000"/>
        </w:rPr>
        <w:t>/</w:t>
      </w:r>
      <w:r w:rsidR="00B67DDF" w:rsidRPr="00B91454">
        <w:rPr>
          <w:noProof/>
          <w:color w:val="000000"/>
        </w:rPr>
        <w:t xml:space="preserve">@, ele </w:t>
      </w:r>
      <w:r w:rsidRPr="00B91454">
        <w:rPr>
          <w:noProof/>
          <w:color w:val="000000"/>
        </w:rPr>
        <w:t xml:space="preserve"> </w:t>
      </w:r>
    </w:p>
    <w:p w14:paraId="4960DB27" w14:textId="4124807A" w:rsidR="00F2425D" w:rsidRPr="00B91454" w:rsidRDefault="00F2425D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A </w:t>
      </w:r>
      <w:r w:rsidRPr="00B91454">
        <w:rPr>
          <w:szCs w:val="24"/>
        </w:rPr>
        <w:t xml:space="preserve">(  ) Produtor pagaria </w:t>
      </w:r>
      <w:r w:rsidR="00B67DDF" w:rsidRPr="00B91454">
        <w:rPr>
          <w:szCs w:val="24"/>
        </w:rPr>
        <w:t>R$ 2,79</w:t>
      </w:r>
      <w:r w:rsidRPr="00B91454">
        <w:rPr>
          <w:szCs w:val="24"/>
        </w:rPr>
        <w:t>/</w:t>
      </w:r>
      <w:r w:rsidR="00B67DDF" w:rsidRPr="00B91454">
        <w:rPr>
          <w:szCs w:val="24"/>
        </w:rPr>
        <w:t>@</w:t>
      </w:r>
      <w:r w:rsidRPr="00B91454">
        <w:rPr>
          <w:szCs w:val="24"/>
        </w:rPr>
        <w:t xml:space="preserve"> de ajuste</w:t>
      </w:r>
    </w:p>
    <w:p w14:paraId="23C44B33" w14:textId="4D9BB9B3" w:rsidR="00F2425D" w:rsidRPr="00B91454" w:rsidRDefault="00F2425D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B </w:t>
      </w:r>
      <w:r w:rsidRPr="00B91454">
        <w:rPr>
          <w:szCs w:val="24"/>
        </w:rPr>
        <w:t xml:space="preserve">(  ) Produtor receberia </w:t>
      </w:r>
      <w:r w:rsidR="00B67DDF" w:rsidRPr="00B91454">
        <w:rPr>
          <w:szCs w:val="24"/>
        </w:rPr>
        <w:t xml:space="preserve">R$ 2,79/@ </w:t>
      </w:r>
      <w:r w:rsidRPr="00B91454">
        <w:rPr>
          <w:szCs w:val="24"/>
        </w:rPr>
        <w:t xml:space="preserve"> de ajuste</w:t>
      </w:r>
    </w:p>
    <w:p w14:paraId="3C85A9D0" w14:textId="4B65E2E5" w:rsidR="00F2425D" w:rsidRPr="00B91454" w:rsidRDefault="00F2425D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C </w:t>
      </w:r>
      <w:r w:rsidRPr="00B91454">
        <w:rPr>
          <w:szCs w:val="24"/>
        </w:rPr>
        <w:t xml:space="preserve">(  ) Produtor </w:t>
      </w:r>
      <w:r w:rsidR="00EE3EF4" w:rsidRPr="00B91454">
        <w:rPr>
          <w:szCs w:val="24"/>
        </w:rPr>
        <w:t xml:space="preserve">pagaria </w:t>
      </w:r>
      <w:r w:rsidR="00B67DDF" w:rsidRPr="00B91454">
        <w:rPr>
          <w:szCs w:val="24"/>
        </w:rPr>
        <w:t xml:space="preserve">R$ 2,79/@ </w:t>
      </w:r>
      <w:r w:rsidRPr="00B91454">
        <w:rPr>
          <w:szCs w:val="24"/>
        </w:rPr>
        <w:t>de ajuste</w:t>
      </w:r>
    </w:p>
    <w:p w14:paraId="6ED05292" w14:textId="0667DEB1" w:rsidR="00F2425D" w:rsidRPr="00B91454" w:rsidRDefault="00F2425D" w:rsidP="003701F3">
      <w:pPr>
        <w:jc w:val="both"/>
        <w:rPr>
          <w:szCs w:val="24"/>
        </w:rPr>
      </w:pPr>
      <w:r w:rsidRPr="00B91454">
        <w:rPr>
          <w:b/>
          <w:szCs w:val="24"/>
        </w:rPr>
        <w:t xml:space="preserve">D </w:t>
      </w:r>
      <w:r w:rsidRPr="00B91454">
        <w:rPr>
          <w:szCs w:val="24"/>
        </w:rPr>
        <w:t xml:space="preserve">(  ) Produtor receberia </w:t>
      </w:r>
      <w:r w:rsidR="00B67DDF" w:rsidRPr="00B91454">
        <w:rPr>
          <w:szCs w:val="24"/>
        </w:rPr>
        <w:t xml:space="preserve">R$ 2,79/@ </w:t>
      </w:r>
      <w:proofErr w:type="spellStart"/>
      <w:r w:rsidRPr="00B91454">
        <w:rPr>
          <w:szCs w:val="24"/>
        </w:rPr>
        <w:t>sc</w:t>
      </w:r>
      <w:proofErr w:type="spellEnd"/>
      <w:r w:rsidRPr="00B91454">
        <w:rPr>
          <w:szCs w:val="24"/>
        </w:rPr>
        <w:t xml:space="preserve"> de ajuste </w:t>
      </w:r>
    </w:p>
    <w:p w14:paraId="48FCAC37" w14:textId="77777777" w:rsidR="00F2425D" w:rsidRPr="00B91454" w:rsidRDefault="00F2425D" w:rsidP="003701F3">
      <w:pPr>
        <w:pStyle w:val="PargrafodaLista"/>
        <w:suppressAutoHyphens/>
        <w:autoSpaceDE w:val="0"/>
        <w:autoSpaceDN w:val="0"/>
        <w:adjustRightInd w:val="0"/>
        <w:spacing w:line="276" w:lineRule="auto"/>
        <w:ind w:left="0"/>
        <w:jc w:val="both"/>
      </w:pPr>
    </w:p>
    <w:p w14:paraId="14ABC5EB" w14:textId="6B87608B" w:rsidR="00744695" w:rsidRPr="00B91454" w:rsidRDefault="00744695" w:rsidP="00744695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before="240" w:line="276" w:lineRule="auto"/>
        <w:ind w:left="0" w:right="206" w:firstLine="0"/>
        <w:jc w:val="both"/>
      </w:pPr>
      <w:r w:rsidRPr="00B91454">
        <w:rPr>
          <w:noProof/>
          <w:color w:val="000000"/>
        </w:rPr>
        <w:t xml:space="preserve">Suponha que chegamos ao dia 15 novembro de 2020 e a operação fosse encerrada com o boi a R$ 202,86/@, </w:t>
      </w:r>
    </w:p>
    <w:p w14:paraId="1CD48F41" w14:textId="56C8FBAB" w:rsidR="00744695" w:rsidRPr="00B91454" w:rsidRDefault="00744695" w:rsidP="00744695">
      <w:pPr>
        <w:jc w:val="both"/>
        <w:rPr>
          <w:szCs w:val="24"/>
        </w:rPr>
      </w:pPr>
      <w:r w:rsidRPr="00B91454">
        <w:rPr>
          <w:b/>
          <w:szCs w:val="24"/>
        </w:rPr>
        <w:t xml:space="preserve">A </w:t>
      </w:r>
      <w:r w:rsidRPr="00B91454">
        <w:rPr>
          <w:szCs w:val="24"/>
        </w:rPr>
        <w:t xml:space="preserve">(  ) </w:t>
      </w:r>
      <w:r w:rsidR="00581669" w:rsidRPr="00B91454">
        <w:rPr>
          <w:szCs w:val="24"/>
        </w:rPr>
        <w:t xml:space="preserve">Produtor </w:t>
      </w:r>
      <w:r w:rsidRPr="00B91454">
        <w:rPr>
          <w:szCs w:val="24"/>
        </w:rPr>
        <w:t>pagaria R$ 2,79/@ de ajuste</w:t>
      </w:r>
    </w:p>
    <w:p w14:paraId="21888403" w14:textId="7498CD49" w:rsidR="00744695" w:rsidRPr="00B91454" w:rsidRDefault="00744695" w:rsidP="00744695">
      <w:pPr>
        <w:jc w:val="both"/>
        <w:rPr>
          <w:szCs w:val="24"/>
        </w:rPr>
      </w:pPr>
      <w:r w:rsidRPr="00B91454">
        <w:rPr>
          <w:b/>
          <w:szCs w:val="24"/>
        </w:rPr>
        <w:t xml:space="preserve">B </w:t>
      </w:r>
      <w:r w:rsidRPr="00B91454">
        <w:rPr>
          <w:szCs w:val="24"/>
        </w:rPr>
        <w:t xml:space="preserve">(  ) </w:t>
      </w:r>
      <w:r w:rsidR="00581669" w:rsidRPr="00B91454">
        <w:rPr>
          <w:szCs w:val="24"/>
        </w:rPr>
        <w:t>Frigorífico</w:t>
      </w:r>
      <w:r w:rsidRPr="00B91454">
        <w:rPr>
          <w:szCs w:val="24"/>
        </w:rPr>
        <w:t xml:space="preserve"> receberia R$ 2</w:t>
      </w:r>
      <w:r w:rsidR="00581669" w:rsidRPr="00B91454">
        <w:rPr>
          <w:szCs w:val="24"/>
        </w:rPr>
        <w:t>02</w:t>
      </w:r>
      <w:r w:rsidRPr="00B91454">
        <w:rPr>
          <w:szCs w:val="24"/>
        </w:rPr>
        <w:t>,</w:t>
      </w:r>
      <w:r w:rsidR="00581669" w:rsidRPr="00B91454">
        <w:rPr>
          <w:szCs w:val="24"/>
        </w:rPr>
        <w:t>86</w:t>
      </w:r>
      <w:r w:rsidRPr="00B91454">
        <w:rPr>
          <w:szCs w:val="24"/>
        </w:rPr>
        <w:t>/@  de ajuste</w:t>
      </w:r>
    </w:p>
    <w:p w14:paraId="0D3D20F0" w14:textId="03A3E229" w:rsidR="00744695" w:rsidRPr="00B91454" w:rsidRDefault="00744695" w:rsidP="00744695">
      <w:pPr>
        <w:jc w:val="both"/>
        <w:rPr>
          <w:szCs w:val="24"/>
        </w:rPr>
      </w:pPr>
      <w:r w:rsidRPr="00B91454">
        <w:rPr>
          <w:b/>
          <w:szCs w:val="24"/>
        </w:rPr>
        <w:t xml:space="preserve">C </w:t>
      </w:r>
      <w:r w:rsidRPr="00B91454">
        <w:rPr>
          <w:szCs w:val="24"/>
        </w:rPr>
        <w:t xml:space="preserve">(  ) </w:t>
      </w:r>
      <w:r w:rsidR="00581669" w:rsidRPr="00B91454">
        <w:rPr>
          <w:szCs w:val="24"/>
        </w:rPr>
        <w:t>Frigorífico</w:t>
      </w:r>
      <w:r w:rsidRPr="00B91454">
        <w:rPr>
          <w:szCs w:val="24"/>
        </w:rPr>
        <w:t xml:space="preserve"> pagaria R$ 2,79/@ de ajuste</w:t>
      </w:r>
    </w:p>
    <w:p w14:paraId="7D25535A" w14:textId="3536706D" w:rsidR="00744695" w:rsidRPr="0078505E" w:rsidRDefault="00744695" w:rsidP="00744695">
      <w:pPr>
        <w:jc w:val="both"/>
        <w:rPr>
          <w:szCs w:val="24"/>
        </w:rPr>
      </w:pPr>
      <w:r w:rsidRPr="00B91454">
        <w:rPr>
          <w:b/>
          <w:szCs w:val="24"/>
        </w:rPr>
        <w:t xml:space="preserve">D </w:t>
      </w:r>
      <w:r w:rsidRPr="00B91454">
        <w:rPr>
          <w:szCs w:val="24"/>
        </w:rPr>
        <w:t xml:space="preserve">(  ) </w:t>
      </w:r>
      <w:r w:rsidR="00581669" w:rsidRPr="00B91454">
        <w:rPr>
          <w:szCs w:val="24"/>
        </w:rPr>
        <w:t>Frigorífico</w:t>
      </w:r>
      <w:r w:rsidRPr="00B91454">
        <w:rPr>
          <w:szCs w:val="24"/>
        </w:rPr>
        <w:t xml:space="preserve"> receberia R$ 2,79/@ </w:t>
      </w:r>
      <w:proofErr w:type="spellStart"/>
      <w:r w:rsidRPr="00B91454">
        <w:rPr>
          <w:szCs w:val="24"/>
        </w:rPr>
        <w:t>sc</w:t>
      </w:r>
      <w:proofErr w:type="spellEnd"/>
      <w:r w:rsidRPr="00B91454">
        <w:rPr>
          <w:szCs w:val="24"/>
        </w:rPr>
        <w:t xml:space="preserve"> de ajuste</w:t>
      </w:r>
      <w:r w:rsidRPr="0078505E">
        <w:rPr>
          <w:szCs w:val="24"/>
        </w:rPr>
        <w:t xml:space="preserve"> </w:t>
      </w:r>
    </w:p>
    <w:p w14:paraId="36E5E34F" w14:textId="77777777" w:rsidR="00F2425D" w:rsidRDefault="00F2425D" w:rsidP="003701F3">
      <w:pPr>
        <w:pStyle w:val="PargrafodaLista"/>
        <w:suppressAutoHyphens/>
        <w:ind w:left="0"/>
        <w:jc w:val="both"/>
        <w:rPr>
          <w:noProof/>
        </w:rPr>
      </w:pPr>
    </w:p>
    <w:sectPr w:rsidR="00F2425D" w:rsidSect="00AD0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6743" w14:textId="77777777" w:rsidR="00DA2D3D" w:rsidRDefault="00DA2D3D">
      <w:r>
        <w:separator/>
      </w:r>
    </w:p>
  </w:endnote>
  <w:endnote w:type="continuationSeparator" w:id="0">
    <w:p w14:paraId="384C6419" w14:textId="77777777" w:rsidR="00DA2D3D" w:rsidRDefault="00DA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9F46" w14:textId="77777777" w:rsidR="00C2523F" w:rsidRDefault="00A5304D" w:rsidP="00AD0D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5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264415" w14:textId="77777777" w:rsidR="00C2523F" w:rsidRDefault="00C252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CCEA" w14:textId="77777777" w:rsidR="00C2523F" w:rsidRDefault="00A5304D" w:rsidP="00AD0D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523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01F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0EDE1FC" w14:textId="77777777" w:rsidR="00C2523F" w:rsidRDefault="00C2523F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3289" w14:textId="77777777" w:rsidR="004D7ED5" w:rsidRDefault="004D7E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EA7B" w14:textId="77777777" w:rsidR="00DA2D3D" w:rsidRDefault="00DA2D3D">
      <w:r>
        <w:separator/>
      </w:r>
    </w:p>
  </w:footnote>
  <w:footnote w:type="continuationSeparator" w:id="0">
    <w:p w14:paraId="161243B3" w14:textId="77777777" w:rsidR="00DA2D3D" w:rsidRDefault="00DA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4E10" w14:textId="77777777" w:rsidR="004D7ED5" w:rsidRDefault="004D7E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27901" w14:textId="224A1A02" w:rsidR="00C2523F" w:rsidRDefault="00C2523F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Escola Superior de Agricultura “Luiz de Queiroz” Universidade de São Paulo</w:t>
    </w:r>
  </w:p>
  <w:p w14:paraId="2A18DB47" w14:textId="77777777" w:rsidR="00C2523F" w:rsidRDefault="00B356F0">
    <w:pPr>
      <w:jc w:val="center"/>
      <w:rPr>
        <w:rFonts w:ascii="Arial" w:hAnsi="Arial" w:cs="Arial"/>
        <w:b/>
        <w:sz w:val="16"/>
        <w:szCs w:val="16"/>
      </w:rPr>
    </w:pPr>
    <w:r>
      <w:rPr>
        <w:b/>
        <w:noProof/>
        <w:sz w:val="20"/>
        <w:szCs w:val="14"/>
      </w:rPr>
      <w:drawing>
        <wp:anchor distT="0" distB="0" distL="114300" distR="114300" simplePos="0" relativeHeight="251657728" behindDoc="0" locked="0" layoutInCell="1" allowOverlap="1" wp14:anchorId="0ACA5B35" wp14:editId="1019A678">
          <wp:simplePos x="0" y="0"/>
          <wp:positionH relativeFrom="column">
            <wp:posOffset>5143500</wp:posOffset>
          </wp:positionH>
          <wp:positionV relativeFrom="paragraph">
            <wp:posOffset>-294005</wp:posOffset>
          </wp:positionV>
          <wp:extent cx="497840" cy="685800"/>
          <wp:effectExtent l="19050" t="0" r="0" b="0"/>
          <wp:wrapNone/>
          <wp:docPr id="10" name="Imagem 10" descr="esa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al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23F">
      <w:rPr>
        <w:rFonts w:ascii="Arial" w:hAnsi="Arial" w:cs="Arial"/>
        <w:b/>
        <w:sz w:val="16"/>
        <w:szCs w:val="16"/>
      </w:rPr>
      <w:t>Departamento de Economia, Administração e Sociologia</w:t>
    </w:r>
  </w:p>
  <w:p w14:paraId="16A10A50" w14:textId="77777777" w:rsidR="00C2523F" w:rsidRDefault="00C2523F">
    <w:pPr>
      <w:pStyle w:val="Cabealho"/>
      <w:jc w:val="center"/>
      <w:rPr>
        <w:b/>
        <w:noProof/>
        <w:sz w:val="20"/>
        <w:szCs w:val="14"/>
      </w:rPr>
    </w:pPr>
    <w:r>
      <w:rPr>
        <w:rFonts w:ascii="Arial" w:hAnsi="Arial" w:cs="Arial"/>
        <w:b/>
        <w:sz w:val="16"/>
        <w:szCs w:val="16"/>
      </w:rPr>
      <w:t>Programa de Educação Continuada em Economia e Gestão de Empresas</w:t>
    </w:r>
    <w:r>
      <w:rPr>
        <w:b/>
        <w:noProof/>
        <w:sz w:val="20"/>
        <w:szCs w:val="14"/>
      </w:rPr>
      <w:t xml:space="preserve"> </w:t>
    </w:r>
  </w:p>
  <w:p w14:paraId="3B155888" w14:textId="77777777" w:rsidR="00C2523F" w:rsidRDefault="005C4255">
    <w:pPr>
      <w:pStyle w:val="Cabealho"/>
      <w:spacing w:line="30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14157F" wp14:editId="7489830C">
              <wp:simplePos x="0" y="0"/>
              <wp:positionH relativeFrom="column">
                <wp:posOffset>1028700</wp:posOffset>
              </wp:positionH>
              <wp:positionV relativeFrom="paragraph">
                <wp:posOffset>43815</wp:posOffset>
              </wp:positionV>
              <wp:extent cx="3771900" cy="0"/>
              <wp:effectExtent l="9525" t="5715" r="9525" b="1333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56DCA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37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3R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" strokecolor="#c00"/>
          </w:pict>
        </mc:Fallback>
      </mc:AlternateContent>
    </w:r>
    <w:r w:rsidR="00C2523F">
      <w:rPr>
        <w:rFonts w:ascii="Arial" w:hAnsi="Arial" w:cs="Arial"/>
        <w:sz w:val="14"/>
        <w:szCs w:val="14"/>
      </w:rPr>
      <w:t xml:space="preserve">                              </w:t>
    </w:r>
  </w:p>
  <w:p w14:paraId="3CF23F76" w14:textId="77777777" w:rsidR="00C2523F" w:rsidRDefault="00C2523F">
    <w:pPr>
      <w:pStyle w:val="Cabealho"/>
      <w:spacing w:line="30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Caixa Postal 252  CEP 13.400-970 Piracicaba – SP Brasil</w:t>
    </w:r>
  </w:p>
  <w:p w14:paraId="3479547B" w14:textId="77777777" w:rsidR="00C2523F" w:rsidRDefault="00C2523F">
    <w:pPr>
      <w:pStyle w:val="Cabealho"/>
      <w:spacing w:line="30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Telefone/Fax: (19) 3429-8806 – E-mail: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pecege@esalq.usp.br</w:t>
      </w:r>
    </w:hyperlink>
    <w:r>
      <w:rPr>
        <w:rFonts w:ascii="Arial" w:hAnsi="Arial" w:cs="Arial"/>
        <w:sz w:val="14"/>
        <w:szCs w:val="14"/>
      </w:rPr>
      <w:t xml:space="preserve"> </w:t>
    </w:r>
  </w:p>
  <w:p w14:paraId="2DAAB885" w14:textId="77777777" w:rsidR="00C2523F" w:rsidRDefault="00C2523F">
    <w:pPr>
      <w:pStyle w:val="Cabealho"/>
      <w:jc w:val="center"/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833A" w14:textId="77777777" w:rsidR="004D7ED5" w:rsidRDefault="004D7E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522259"/>
    <w:multiLevelType w:val="hybridMultilevel"/>
    <w:tmpl w:val="4356C0C4"/>
    <w:lvl w:ilvl="0" w:tplc="B37640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356B1"/>
    <w:multiLevelType w:val="singleLevel"/>
    <w:tmpl w:val="215880D6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3" w15:restartNumberingAfterBreak="0">
    <w:nsid w:val="3D0C3600"/>
    <w:multiLevelType w:val="hybridMultilevel"/>
    <w:tmpl w:val="03AE97D2"/>
    <w:lvl w:ilvl="0" w:tplc="ECC4AB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D0E90"/>
    <w:multiLevelType w:val="hybridMultilevel"/>
    <w:tmpl w:val="A6802166"/>
    <w:lvl w:ilvl="0" w:tplc="511042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EF2881"/>
    <w:multiLevelType w:val="hybridMultilevel"/>
    <w:tmpl w:val="618EFBA6"/>
    <w:lvl w:ilvl="0" w:tplc="5D9A60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76326"/>
    <w:multiLevelType w:val="hybridMultilevel"/>
    <w:tmpl w:val="9AEE22CC"/>
    <w:lvl w:ilvl="0" w:tplc="188282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31FFF"/>
    <w:multiLevelType w:val="hybridMultilevel"/>
    <w:tmpl w:val="B2701B2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910A0"/>
    <w:multiLevelType w:val="hybridMultilevel"/>
    <w:tmpl w:val="6470B254"/>
    <w:lvl w:ilvl="0" w:tplc="279602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35C29"/>
    <w:multiLevelType w:val="hybridMultilevel"/>
    <w:tmpl w:val="5E02C6C8"/>
    <w:lvl w:ilvl="0" w:tplc="C27A35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B4241"/>
    <w:multiLevelType w:val="hybridMultilevel"/>
    <w:tmpl w:val="2174E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7060D"/>
    <w:multiLevelType w:val="singleLevel"/>
    <w:tmpl w:val="215880D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7F135F6E"/>
    <w:multiLevelType w:val="hybridMultilevel"/>
    <w:tmpl w:val="266C7DB6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F5"/>
    <w:rsid w:val="00017868"/>
    <w:rsid w:val="00022E00"/>
    <w:rsid w:val="00026907"/>
    <w:rsid w:val="00032F13"/>
    <w:rsid w:val="000500DF"/>
    <w:rsid w:val="00056235"/>
    <w:rsid w:val="00057D36"/>
    <w:rsid w:val="00062719"/>
    <w:rsid w:val="00074345"/>
    <w:rsid w:val="00077DA0"/>
    <w:rsid w:val="00086E44"/>
    <w:rsid w:val="000912A8"/>
    <w:rsid w:val="000B01BD"/>
    <w:rsid w:val="000C1452"/>
    <w:rsid w:val="000D1770"/>
    <w:rsid w:val="001056FF"/>
    <w:rsid w:val="00111792"/>
    <w:rsid w:val="001126EE"/>
    <w:rsid w:val="0011612B"/>
    <w:rsid w:val="00122E6F"/>
    <w:rsid w:val="00146E5B"/>
    <w:rsid w:val="001A4982"/>
    <w:rsid w:val="001B4FBE"/>
    <w:rsid w:val="001C5A42"/>
    <w:rsid w:val="001E4CE7"/>
    <w:rsid w:val="001E7CA7"/>
    <w:rsid w:val="00201581"/>
    <w:rsid w:val="0020232E"/>
    <w:rsid w:val="00210061"/>
    <w:rsid w:val="00212857"/>
    <w:rsid w:val="00213073"/>
    <w:rsid w:val="00225997"/>
    <w:rsid w:val="00230356"/>
    <w:rsid w:val="002304E0"/>
    <w:rsid w:val="00230ED8"/>
    <w:rsid w:val="00232D5C"/>
    <w:rsid w:val="00246107"/>
    <w:rsid w:val="00246D0B"/>
    <w:rsid w:val="00250BBA"/>
    <w:rsid w:val="00291E10"/>
    <w:rsid w:val="002C0AF1"/>
    <w:rsid w:val="002C4DAD"/>
    <w:rsid w:val="002D07D3"/>
    <w:rsid w:val="002F58C0"/>
    <w:rsid w:val="002F7148"/>
    <w:rsid w:val="00303384"/>
    <w:rsid w:val="00307CD6"/>
    <w:rsid w:val="00310550"/>
    <w:rsid w:val="003146FB"/>
    <w:rsid w:val="00327F64"/>
    <w:rsid w:val="00354477"/>
    <w:rsid w:val="00360926"/>
    <w:rsid w:val="00360E10"/>
    <w:rsid w:val="003701F3"/>
    <w:rsid w:val="0038633D"/>
    <w:rsid w:val="00397A39"/>
    <w:rsid w:val="003A3EB1"/>
    <w:rsid w:val="003A5B3F"/>
    <w:rsid w:val="003B0525"/>
    <w:rsid w:val="003B4EC7"/>
    <w:rsid w:val="003B5D51"/>
    <w:rsid w:val="003D6AE9"/>
    <w:rsid w:val="003F5E4B"/>
    <w:rsid w:val="00401575"/>
    <w:rsid w:val="0041742F"/>
    <w:rsid w:val="0042458E"/>
    <w:rsid w:val="0043202F"/>
    <w:rsid w:val="00460443"/>
    <w:rsid w:val="004676DF"/>
    <w:rsid w:val="00473B61"/>
    <w:rsid w:val="00476806"/>
    <w:rsid w:val="004855BB"/>
    <w:rsid w:val="00490622"/>
    <w:rsid w:val="004C12AB"/>
    <w:rsid w:val="004C768C"/>
    <w:rsid w:val="004D7ED5"/>
    <w:rsid w:val="004E02C6"/>
    <w:rsid w:val="004E2AB9"/>
    <w:rsid w:val="00504699"/>
    <w:rsid w:val="00505525"/>
    <w:rsid w:val="005123CE"/>
    <w:rsid w:val="00524204"/>
    <w:rsid w:val="00525BB0"/>
    <w:rsid w:val="005407BC"/>
    <w:rsid w:val="0054529D"/>
    <w:rsid w:val="00547434"/>
    <w:rsid w:val="005674BB"/>
    <w:rsid w:val="00571847"/>
    <w:rsid w:val="0057196F"/>
    <w:rsid w:val="00572E54"/>
    <w:rsid w:val="00581669"/>
    <w:rsid w:val="00585847"/>
    <w:rsid w:val="005859BA"/>
    <w:rsid w:val="00590C81"/>
    <w:rsid w:val="005A09B6"/>
    <w:rsid w:val="005A19D7"/>
    <w:rsid w:val="005B0B38"/>
    <w:rsid w:val="005C391D"/>
    <w:rsid w:val="005C4255"/>
    <w:rsid w:val="005F66C1"/>
    <w:rsid w:val="005F7E02"/>
    <w:rsid w:val="0060161A"/>
    <w:rsid w:val="00602F7A"/>
    <w:rsid w:val="00607A12"/>
    <w:rsid w:val="00623760"/>
    <w:rsid w:val="00640403"/>
    <w:rsid w:val="006424AF"/>
    <w:rsid w:val="006757D7"/>
    <w:rsid w:val="00675F63"/>
    <w:rsid w:val="00681DD9"/>
    <w:rsid w:val="00683289"/>
    <w:rsid w:val="00684063"/>
    <w:rsid w:val="0069442D"/>
    <w:rsid w:val="006A0841"/>
    <w:rsid w:val="006B006A"/>
    <w:rsid w:val="006C25A2"/>
    <w:rsid w:val="006D54FE"/>
    <w:rsid w:val="006F5535"/>
    <w:rsid w:val="00701FC2"/>
    <w:rsid w:val="00702DA8"/>
    <w:rsid w:val="007035F1"/>
    <w:rsid w:val="00725B37"/>
    <w:rsid w:val="00744695"/>
    <w:rsid w:val="00760311"/>
    <w:rsid w:val="00762FD2"/>
    <w:rsid w:val="00767F12"/>
    <w:rsid w:val="007809B8"/>
    <w:rsid w:val="00780FF7"/>
    <w:rsid w:val="00782049"/>
    <w:rsid w:val="0078230F"/>
    <w:rsid w:val="00791E29"/>
    <w:rsid w:val="007C5F35"/>
    <w:rsid w:val="007E5123"/>
    <w:rsid w:val="007E51CB"/>
    <w:rsid w:val="007E699A"/>
    <w:rsid w:val="007F2309"/>
    <w:rsid w:val="007F4154"/>
    <w:rsid w:val="00804ED7"/>
    <w:rsid w:val="00806325"/>
    <w:rsid w:val="00825812"/>
    <w:rsid w:val="0082658D"/>
    <w:rsid w:val="008315F8"/>
    <w:rsid w:val="008405F1"/>
    <w:rsid w:val="00866C72"/>
    <w:rsid w:val="0087193C"/>
    <w:rsid w:val="00873FBB"/>
    <w:rsid w:val="0087794F"/>
    <w:rsid w:val="00882840"/>
    <w:rsid w:val="00894EFF"/>
    <w:rsid w:val="008A34D8"/>
    <w:rsid w:val="008A62B9"/>
    <w:rsid w:val="008B0036"/>
    <w:rsid w:val="008C0E92"/>
    <w:rsid w:val="008C78DC"/>
    <w:rsid w:val="008D2A00"/>
    <w:rsid w:val="008F480A"/>
    <w:rsid w:val="009171C6"/>
    <w:rsid w:val="00923A27"/>
    <w:rsid w:val="00932C18"/>
    <w:rsid w:val="00966FDE"/>
    <w:rsid w:val="00967D7B"/>
    <w:rsid w:val="00980E61"/>
    <w:rsid w:val="0098779D"/>
    <w:rsid w:val="009A0016"/>
    <w:rsid w:val="009A2F2F"/>
    <w:rsid w:val="009B003F"/>
    <w:rsid w:val="009B7029"/>
    <w:rsid w:val="009C75C3"/>
    <w:rsid w:val="009D5093"/>
    <w:rsid w:val="009E656C"/>
    <w:rsid w:val="009F0ECA"/>
    <w:rsid w:val="009F69D7"/>
    <w:rsid w:val="009F73ED"/>
    <w:rsid w:val="00A27391"/>
    <w:rsid w:val="00A33431"/>
    <w:rsid w:val="00A41816"/>
    <w:rsid w:val="00A5304D"/>
    <w:rsid w:val="00A5578C"/>
    <w:rsid w:val="00A66959"/>
    <w:rsid w:val="00A723DE"/>
    <w:rsid w:val="00A875EE"/>
    <w:rsid w:val="00AA2C01"/>
    <w:rsid w:val="00AB1E09"/>
    <w:rsid w:val="00AB609F"/>
    <w:rsid w:val="00AD04FE"/>
    <w:rsid w:val="00AD0D3A"/>
    <w:rsid w:val="00AD46CE"/>
    <w:rsid w:val="00AD779A"/>
    <w:rsid w:val="00AE1F79"/>
    <w:rsid w:val="00AE2B2F"/>
    <w:rsid w:val="00AF02FB"/>
    <w:rsid w:val="00AF5A44"/>
    <w:rsid w:val="00B17DCF"/>
    <w:rsid w:val="00B23A25"/>
    <w:rsid w:val="00B356F0"/>
    <w:rsid w:val="00B40DB1"/>
    <w:rsid w:val="00B451CF"/>
    <w:rsid w:val="00B458F5"/>
    <w:rsid w:val="00B45CDE"/>
    <w:rsid w:val="00B56E25"/>
    <w:rsid w:val="00B67DDF"/>
    <w:rsid w:val="00B714F5"/>
    <w:rsid w:val="00B72D7B"/>
    <w:rsid w:val="00B81B95"/>
    <w:rsid w:val="00B91454"/>
    <w:rsid w:val="00B9229B"/>
    <w:rsid w:val="00B92D8F"/>
    <w:rsid w:val="00BA3024"/>
    <w:rsid w:val="00BA78A5"/>
    <w:rsid w:val="00BB229D"/>
    <w:rsid w:val="00BB66E4"/>
    <w:rsid w:val="00BC19F5"/>
    <w:rsid w:val="00BC55F2"/>
    <w:rsid w:val="00BD1FDE"/>
    <w:rsid w:val="00BD655F"/>
    <w:rsid w:val="00BF1A5F"/>
    <w:rsid w:val="00BF54F5"/>
    <w:rsid w:val="00C0273E"/>
    <w:rsid w:val="00C10AF7"/>
    <w:rsid w:val="00C12962"/>
    <w:rsid w:val="00C15696"/>
    <w:rsid w:val="00C23135"/>
    <w:rsid w:val="00C2523F"/>
    <w:rsid w:val="00C3779C"/>
    <w:rsid w:val="00C45F3D"/>
    <w:rsid w:val="00C46483"/>
    <w:rsid w:val="00C6478A"/>
    <w:rsid w:val="00C65746"/>
    <w:rsid w:val="00C73976"/>
    <w:rsid w:val="00C823A6"/>
    <w:rsid w:val="00C8778B"/>
    <w:rsid w:val="00C90AE0"/>
    <w:rsid w:val="00CA681F"/>
    <w:rsid w:val="00CA6E21"/>
    <w:rsid w:val="00CB1C1D"/>
    <w:rsid w:val="00CC08A0"/>
    <w:rsid w:val="00CC0FF5"/>
    <w:rsid w:val="00CC3522"/>
    <w:rsid w:val="00CD5C67"/>
    <w:rsid w:val="00CE578E"/>
    <w:rsid w:val="00CF3123"/>
    <w:rsid w:val="00D12264"/>
    <w:rsid w:val="00D14F08"/>
    <w:rsid w:val="00D155CC"/>
    <w:rsid w:val="00D237B7"/>
    <w:rsid w:val="00D318E7"/>
    <w:rsid w:val="00D333A1"/>
    <w:rsid w:val="00D340C4"/>
    <w:rsid w:val="00D366C9"/>
    <w:rsid w:val="00D378D3"/>
    <w:rsid w:val="00D53168"/>
    <w:rsid w:val="00D94B09"/>
    <w:rsid w:val="00D96E17"/>
    <w:rsid w:val="00D97C58"/>
    <w:rsid w:val="00DA2D3D"/>
    <w:rsid w:val="00DC49FA"/>
    <w:rsid w:val="00DE1D83"/>
    <w:rsid w:val="00DE3273"/>
    <w:rsid w:val="00DF481A"/>
    <w:rsid w:val="00E04949"/>
    <w:rsid w:val="00E0633B"/>
    <w:rsid w:val="00E27645"/>
    <w:rsid w:val="00E2786D"/>
    <w:rsid w:val="00E27B6D"/>
    <w:rsid w:val="00E31BB9"/>
    <w:rsid w:val="00E373D1"/>
    <w:rsid w:val="00E50102"/>
    <w:rsid w:val="00E50740"/>
    <w:rsid w:val="00E60163"/>
    <w:rsid w:val="00E62173"/>
    <w:rsid w:val="00E71B43"/>
    <w:rsid w:val="00E843E4"/>
    <w:rsid w:val="00EB230B"/>
    <w:rsid w:val="00EC6F90"/>
    <w:rsid w:val="00EC77B9"/>
    <w:rsid w:val="00ED5837"/>
    <w:rsid w:val="00EE3EF4"/>
    <w:rsid w:val="00F00208"/>
    <w:rsid w:val="00F01EA2"/>
    <w:rsid w:val="00F043C4"/>
    <w:rsid w:val="00F12DDC"/>
    <w:rsid w:val="00F2425D"/>
    <w:rsid w:val="00F430B6"/>
    <w:rsid w:val="00F74779"/>
    <w:rsid w:val="00F849A3"/>
    <w:rsid w:val="00FA7B74"/>
    <w:rsid w:val="00FE3FEA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B5F20"/>
  <w15:docId w15:val="{63178123-FC42-4E4E-806A-85D054F5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D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C12962"/>
    <w:pPr>
      <w:keepNext/>
      <w:spacing w:line="360" w:lineRule="auto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C1296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12962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C12962"/>
    <w:pPr>
      <w:keepNext/>
      <w:tabs>
        <w:tab w:val="left" w:pos="360"/>
      </w:tabs>
      <w:jc w:val="both"/>
      <w:outlineLvl w:val="3"/>
    </w:pPr>
    <w:rPr>
      <w:rFonts w:ascii="Arial" w:eastAsia="Arial Unicode MS" w:hAnsi="Arial"/>
      <w:i/>
      <w:sz w:val="18"/>
    </w:rPr>
  </w:style>
  <w:style w:type="paragraph" w:styleId="Ttulo5">
    <w:name w:val="heading 5"/>
    <w:basedOn w:val="Normal"/>
    <w:next w:val="Normal"/>
    <w:qFormat/>
    <w:rsid w:val="00C12962"/>
    <w:pPr>
      <w:keepNext/>
      <w:widowControl w:val="0"/>
      <w:jc w:val="center"/>
      <w:outlineLvl w:val="4"/>
    </w:pPr>
    <w:rPr>
      <w:rFonts w:ascii="Arial" w:eastAsia="Arial Unicode MS" w:hAnsi="Arial"/>
      <w:b/>
      <w:i/>
      <w:sz w:val="20"/>
    </w:rPr>
  </w:style>
  <w:style w:type="paragraph" w:styleId="Ttulo6">
    <w:name w:val="heading 6"/>
    <w:basedOn w:val="Normal"/>
    <w:next w:val="Normal"/>
    <w:qFormat/>
    <w:rsid w:val="00C12962"/>
    <w:pPr>
      <w:keepNext/>
      <w:numPr>
        <w:ilvl w:val="12"/>
      </w:numPr>
      <w:spacing w:line="360" w:lineRule="auto"/>
      <w:jc w:val="both"/>
      <w:outlineLvl w:val="5"/>
    </w:pPr>
    <w:rPr>
      <w:rFonts w:ascii="Arial" w:hAnsi="Arial" w:cs="Arial"/>
      <w:b/>
      <w:bCs/>
      <w:sz w:val="22"/>
      <w:u w:val="single"/>
    </w:rPr>
  </w:style>
  <w:style w:type="paragraph" w:styleId="Ttulo7">
    <w:name w:val="heading 7"/>
    <w:basedOn w:val="Normal"/>
    <w:next w:val="Normal"/>
    <w:qFormat/>
    <w:rsid w:val="00C1296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C12962"/>
    <w:pPr>
      <w:keepNext/>
      <w:jc w:val="right"/>
      <w:outlineLvl w:val="7"/>
    </w:pPr>
    <w:rPr>
      <w:sz w:val="32"/>
    </w:rPr>
  </w:style>
  <w:style w:type="paragraph" w:styleId="Ttulo9">
    <w:name w:val="heading 9"/>
    <w:basedOn w:val="Normal"/>
    <w:next w:val="Normal"/>
    <w:qFormat/>
    <w:rsid w:val="00C129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2962"/>
    <w:rPr>
      <w:color w:val="0000FF"/>
      <w:u w:val="single"/>
    </w:rPr>
  </w:style>
  <w:style w:type="paragraph" w:styleId="Cabealho">
    <w:name w:val="header"/>
    <w:basedOn w:val="Normal"/>
    <w:rsid w:val="00C1296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12962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12962"/>
    <w:pPr>
      <w:spacing w:line="360" w:lineRule="auto"/>
      <w:jc w:val="both"/>
    </w:pPr>
    <w:rPr>
      <w:szCs w:val="16"/>
    </w:rPr>
  </w:style>
  <w:style w:type="paragraph" w:customStyle="1" w:styleId="BodyText21">
    <w:name w:val="Body Text 21"/>
    <w:basedOn w:val="Normal"/>
    <w:rsid w:val="00C12962"/>
    <w:pPr>
      <w:tabs>
        <w:tab w:val="left" w:pos="0"/>
      </w:tabs>
      <w:jc w:val="both"/>
    </w:pPr>
    <w:rPr>
      <w:rFonts w:ascii="Arial" w:hAnsi="Arial"/>
      <w:sz w:val="18"/>
    </w:rPr>
  </w:style>
  <w:style w:type="paragraph" w:customStyle="1" w:styleId="BodyText22">
    <w:name w:val="Body Text 22"/>
    <w:basedOn w:val="Normal"/>
    <w:rsid w:val="00C12962"/>
    <w:pPr>
      <w:widowControl w:val="0"/>
      <w:jc w:val="both"/>
    </w:pPr>
    <w:rPr>
      <w:rFonts w:ascii="Arial" w:hAnsi="Arial"/>
      <w:b/>
      <w:caps/>
      <w:sz w:val="26"/>
    </w:rPr>
  </w:style>
  <w:style w:type="paragraph" w:styleId="Corpodetexto2">
    <w:name w:val="Body Text 2"/>
    <w:basedOn w:val="Normal"/>
    <w:rsid w:val="00C12962"/>
    <w:pPr>
      <w:spacing w:after="120" w:line="480" w:lineRule="auto"/>
    </w:pPr>
  </w:style>
  <w:style w:type="paragraph" w:styleId="NormalWeb">
    <w:name w:val="Normal (Web)"/>
    <w:basedOn w:val="Normal"/>
    <w:uiPriority w:val="99"/>
    <w:rsid w:val="00C129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pt-PT"/>
    </w:rPr>
  </w:style>
  <w:style w:type="character" w:styleId="Forte">
    <w:name w:val="Strong"/>
    <w:basedOn w:val="Fontepargpadro"/>
    <w:qFormat/>
    <w:rsid w:val="00C12962"/>
    <w:rPr>
      <w:b/>
      <w:bCs/>
    </w:rPr>
  </w:style>
  <w:style w:type="character" w:styleId="nfase">
    <w:name w:val="Emphasis"/>
    <w:basedOn w:val="Fontepargpadro"/>
    <w:qFormat/>
    <w:rsid w:val="00C12962"/>
    <w:rPr>
      <w:i/>
      <w:iCs/>
    </w:rPr>
  </w:style>
  <w:style w:type="paragraph" w:styleId="Corpodetexto3">
    <w:name w:val="Body Text 3"/>
    <w:basedOn w:val="Normal"/>
    <w:rsid w:val="00C12962"/>
    <w:pPr>
      <w:jc w:val="both"/>
    </w:pPr>
  </w:style>
  <w:style w:type="paragraph" w:styleId="Ttulo">
    <w:name w:val="Title"/>
    <w:basedOn w:val="Normal"/>
    <w:qFormat/>
    <w:rsid w:val="00C12962"/>
    <w:pPr>
      <w:widowControl w:val="0"/>
      <w:jc w:val="center"/>
    </w:pPr>
    <w:rPr>
      <w:rFonts w:ascii="Arial" w:hAnsi="Arial"/>
      <w:b/>
    </w:rPr>
  </w:style>
  <w:style w:type="paragraph" w:styleId="Recuodecorpodetexto3">
    <w:name w:val="Body Text Indent 3"/>
    <w:basedOn w:val="Normal"/>
    <w:rsid w:val="00C12962"/>
    <w:pPr>
      <w:ind w:firstLine="72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C12962"/>
    <w:pPr>
      <w:spacing w:after="120" w:line="480" w:lineRule="auto"/>
      <w:ind w:left="283"/>
    </w:pPr>
  </w:style>
  <w:style w:type="paragraph" w:styleId="Recuodecorpodetexto">
    <w:name w:val="Body Text Indent"/>
    <w:basedOn w:val="Normal"/>
    <w:rsid w:val="00C12962"/>
    <w:pPr>
      <w:spacing w:after="120"/>
      <w:ind w:left="283"/>
    </w:pPr>
  </w:style>
  <w:style w:type="paragraph" w:styleId="MapadoDocumento">
    <w:name w:val="Document Map"/>
    <w:basedOn w:val="Normal"/>
    <w:semiHidden/>
    <w:rsid w:val="00C12962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al"/>
    <w:rsid w:val="00C12962"/>
    <w:pPr>
      <w:suppressAutoHyphens/>
      <w:spacing w:before="280"/>
      <w:jc w:val="center"/>
    </w:pPr>
    <w:rPr>
      <w:rFonts w:ascii="Arial" w:eastAsia="Arial Unicode MS" w:hAnsi="Arial" w:cs="Arial"/>
      <w:b/>
      <w:bCs/>
      <w:sz w:val="28"/>
      <w:szCs w:val="28"/>
      <w:lang w:val="pt-PT" w:eastAsia="ar-SA"/>
    </w:rPr>
  </w:style>
  <w:style w:type="paragraph" w:customStyle="1" w:styleId="WW-NormalWeb">
    <w:name w:val="WW-Normal (Web)"/>
    <w:basedOn w:val="Normal"/>
    <w:rsid w:val="00C12962"/>
    <w:pPr>
      <w:suppressAutoHyphens/>
      <w:spacing w:before="280"/>
      <w:jc w:val="center"/>
    </w:pPr>
    <w:rPr>
      <w:rFonts w:ascii="Arial Unicode MS" w:eastAsia="Arial Unicode MS" w:hAnsi="Arial Unicode MS" w:cs="Arial Unicode MS"/>
      <w:lang w:val="pt-PT" w:eastAsia="ar-SA"/>
    </w:rPr>
  </w:style>
  <w:style w:type="table" w:styleId="Tabelacomgrade">
    <w:name w:val="Table Grid"/>
    <w:basedOn w:val="Tabelanormal"/>
    <w:rsid w:val="00A2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C12962"/>
    <w:pPr>
      <w:ind w:left="3402"/>
      <w:jc w:val="both"/>
    </w:pPr>
    <w:rPr>
      <w:b/>
      <w:sz w:val="26"/>
      <w:lang w:val="pt-PT"/>
    </w:rPr>
  </w:style>
  <w:style w:type="character" w:styleId="Nmerodepgina">
    <w:name w:val="page number"/>
    <w:basedOn w:val="Fontepargpadro"/>
    <w:rsid w:val="00C12962"/>
  </w:style>
  <w:style w:type="paragraph" w:styleId="Subttulo">
    <w:name w:val="Subtitle"/>
    <w:basedOn w:val="Normal"/>
    <w:qFormat/>
    <w:rsid w:val="00C12962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AB609F"/>
    <w:rPr>
      <w:rFonts w:ascii="Tahoma" w:hAnsi="Tahoma" w:cs="Tahoma"/>
      <w:sz w:val="16"/>
      <w:szCs w:val="16"/>
    </w:rPr>
  </w:style>
  <w:style w:type="character" w:customStyle="1" w:styleId="dataswitcherlinks1">
    <w:name w:val="dataswitcherlinks1"/>
    <w:basedOn w:val="Fontepargpadro"/>
    <w:rsid w:val="00571847"/>
    <w:rPr>
      <w:sz w:val="17"/>
      <w:szCs w:val="17"/>
    </w:rPr>
  </w:style>
  <w:style w:type="table" w:styleId="Tabelaemlista1">
    <w:name w:val="Table List 1"/>
    <w:basedOn w:val="Tabelanormal"/>
    <w:rsid w:val="00327F64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7196F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0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79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</w:div>
                      </w:divsChild>
                    </w:div>
                    <w:div w:id="16866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4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</w:div>
                        <w:div w:id="17358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18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cege@esalq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147D-29B9-064C-BFD5-C14982C8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Atualização no Agronegócio</vt:lpstr>
    </vt:vector>
  </TitlesOfParts>
  <Company>Hewlett-Packard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Atualização no Agronegócio</dc:title>
  <dc:creator>Pedro Marques e João Martines</dc:creator>
  <cp:lastModifiedBy>João Guilherme Araujo Schimidt</cp:lastModifiedBy>
  <cp:revision>4</cp:revision>
  <cp:lastPrinted>2007-01-29T18:42:00Z</cp:lastPrinted>
  <dcterms:created xsi:type="dcterms:W3CDTF">2020-04-23T17:38:00Z</dcterms:created>
  <dcterms:modified xsi:type="dcterms:W3CDTF">2020-04-24T00:03:00Z</dcterms:modified>
</cp:coreProperties>
</file>