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Grupo 4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Participantes: Davi Braz Araujo -9805995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  Daniel Pasini Vilarinho Gioso - 4345983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William de Souza Hayaxibara Goto - 9806190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Cristhian Roberto Morante Villarreal - 10358680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Evandro Marques de Castro Júnior - 10351898</w:t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WBS -  Avião Agrícola com Adaptabilidade Militar de Reconhecimento e Ataque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Aeronave Agrícola-Militar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Projeto do produto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Projeto conceitual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Dimensionamento inicial e aprovação da configuração da aeronave.</w:t>
      </w:r>
    </w:p>
    <w:p w:rsidR="00000000" w:rsidDel="00000000" w:rsidP="00000000" w:rsidRDefault="00000000" w:rsidRPr="00000000" w14:paraId="0000000E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Criar base de dados com características de aeronaves da categoria para auxiliar o dimensionamento inicial.</w:t>
      </w:r>
    </w:p>
    <w:p w:rsidR="00000000" w:rsidDel="00000000" w:rsidP="00000000" w:rsidRDefault="00000000" w:rsidRPr="00000000" w14:paraId="0000000F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estimativa inicial de peso da aeronave com base em requisitos estabelecidos.</w:t>
      </w:r>
    </w:p>
    <w:p w:rsidR="00000000" w:rsidDel="00000000" w:rsidP="00000000" w:rsidRDefault="00000000" w:rsidRPr="00000000" w14:paraId="00000010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estimativa inicial de áreas e formatos de superfícies aerodinâmicas.</w:t>
      </w:r>
    </w:p>
    <w:p w:rsidR="00000000" w:rsidDel="00000000" w:rsidP="00000000" w:rsidRDefault="00000000" w:rsidRPr="00000000" w14:paraId="00000011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estimativa inicial do arrasto gerado pela aeronave para definição da motorização necessária.</w:t>
      </w:r>
    </w:p>
    <w:p w:rsidR="00000000" w:rsidDel="00000000" w:rsidP="00000000" w:rsidRDefault="00000000" w:rsidRPr="00000000" w14:paraId="0000001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Projeto preliminar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Projeto aerodinâmico.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simulações 2D em método dos painéis para otimização dos aerofólios das superfícies aerodinâmicas.</w:t>
      </w:r>
    </w:p>
    <w:p w:rsidR="00000000" w:rsidDel="00000000" w:rsidP="00000000" w:rsidRDefault="00000000" w:rsidRPr="00000000" w14:paraId="00000016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simulações 3D em método dos painéis para otimização das superfícies aerodinâmicas.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simulações 3D do modelo completo da aeronave em softwares de CFD.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ensaios em túnel de vento de protótipos em escala reduzida a fim de se confirmar os resultados obtidos em CFD.</w:t>
      </w:r>
    </w:p>
    <w:p w:rsidR="00000000" w:rsidDel="00000000" w:rsidP="00000000" w:rsidRDefault="00000000" w:rsidRPr="00000000" w14:paraId="00000019">
      <w:pPr>
        <w:ind w:left="43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Projeto estrutural.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Confeccionar e ensaiar corpos de prova de todos os materiais envolvidos na confecção da aeronave.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trabalho estatístico dos resultados dos ensaios nos corpos de prova e formular </w:t>
      </w:r>
      <w:r w:rsidDel="00000000" w:rsidR="00000000" w:rsidRPr="00000000">
        <w:rPr>
          <w:i w:val="1"/>
          <w:rtl w:val="0"/>
        </w:rPr>
        <w:t xml:space="preserve">allowables </w:t>
      </w:r>
      <w:r w:rsidDel="00000000" w:rsidR="00000000" w:rsidRPr="00000000">
        <w:rPr>
          <w:rtl w:val="0"/>
        </w:rPr>
        <w:t xml:space="preserve">com suas propriedades mecânicas a fim de serem aprovadas pela autoridade certificadora.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um estudo para definição das cargas características que a categoria de aeronave em questão suporta em suas missões.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o dimensionamento inicial a partir de simulações analíticas preliminares com modelos simplificados, utilizando-se cargas encontradas, aplicados os devidos fatores de segurança definidos pelo requisito da autoridade certificadora, e das propriedades mecânicas dos </w:t>
      </w:r>
      <w:r w:rsidDel="00000000" w:rsidR="00000000" w:rsidRPr="00000000">
        <w:rPr>
          <w:i w:val="1"/>
          <w:rtl w:val="0"/>
        </w:rPr>
        <w:t xml:space="preserve">allowables </w:t>
      </w:r>
      <w:r w:rsidDel="00000000" w:rsidR="00000000" w:rsidRPr="00000000">
        <w:rPr>
          <w:rtl w:val="0"/>
        </w:rPr>
        <w:t xml:space="preserve">criados.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simulações em softwares de elementos finitos para refinar o dimensionamento inicial encontrado, definindo também propriedades dinâmicas da estrutura.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Construir componentes estruturais em escala para ensaios estruturais com cargas reais.</w:t>
      </w:r>
    </w:p>
    <w:p w:rsidR="00000000" w:rsidDel="00000000" w:rsidP="00000000" w:rsidRDefault="00000000" w:rsidRPr="00000000" w14:paraId="00000021">
      <w:pPr>
        <w:ind w:left="43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Projeto de sistemas elétrico e eletrônico.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Definir os componentes eletrônicos necessários para o cumprimento dos requisitos.</w:t>
      </w:r>
    </w:p>
    <w:p w:rsidR="00000000" w:rsidDel="00000000" w:rsidP="00000000" w:rsidRDefault="00000000" w:rsidRPr="00000000" w14:paraId="00000024">
      <w:pPr>
        <w:numPr>
          <w:ilvl w:val="5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Listar instrumentos de navegação e de controle de sistemas necessários.</w:t>
      </w:r>
    </w:p>
    <w:p w:rsidR="00000000" w:rsidDel="00000000" w:rsidP="00000000" w:rsidRDefault="00000000" w:rsidRPr="00000000" w14:paraId="00000025">
      <w:pPr>
        <w:numPr>
          <w:ilvl w:val="5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Definir componentes fornecedores de tensão necessários para o funcionamento da aeronave, como baterias e alternadores.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Montagem do </w:t>
      </w:r>
      <w:r w:rsidDel="00000000" w:rsidR="00000000" w:rsidRPr="00000000">
        <w:rPr>
          <w:i w:val="1"/>
          <w:rtl w:val="0"/>
        </w:rPr>
        <w:t xml:space="preserve">iron bird </w:t>
      </w:r>
      <w:r w:rsidDel="00000000" w:rsidR="00000000" w:rsidRPr="00000000">
        <w:rPr>
          <w:rtl w:val="0"/>
        </w:rPr>
        <w:t xml:space="preserve">para melhor definir a localização de cada componente e projetar os circuitos elétricos que serão necessários para o correto funcionamento de todos os sistemas.</w:t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testes no </w:t>
      </w:r>
      <w:r w:rsidDel="00000000" w:rsidR="00000000" w:rsidRPr="00000000">
        <w:rPr>
          <w:i w:val="1"/>
          <w:rtl w:val="0"/>
        </w:rPr>
        <w:t xml:space="preserve">iron bird</w:t>
      </w:r>
      <w:r w:rsidDel="00000000" w:rsidR="00000000" w:rsidRPr="00000000">
        <w:rPr>
          <w:rtl w:val="0"/>
        </w:rPr>
        <w:t xml:space="preserve"> para comprovar o correto funcionamento e a robustez do sistema elétrico e eletrônico da aeronave.</w:t>
      </w:r>
    </w:p>
    <w:p w:rsidR="00000000" w:rsidDel="00000000" w:rsidP="00000000" w:rsidRDefault="00000000" w:rsidRPr="00000000" w14:paraId="00000028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Projeto de modelagem de performance e estabilidade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a implementação de modelos para atestar a estabilidade longitudinal e látero-direcional da aeronave, eventualmente solicitando mudanças no projeto aerodinâmico.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a implementação de modelos de performance da aeronave para atestar que se está cumprindo os requisitos da missão definida.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Compilar resultados obtidos pelas modelagens para a implementação de um simulador completo da aeronave para testes em diferentes cenários.</w:t>
      </w:r>
    </w:p>
    <w:p w:rsidR="00000000" w:rsidDel="00000000" w:rsidP="00000000" w:rsidRDefault="00000000" w:rsidRPr="00000000" w14:paraId="0000002D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Projeto detalhado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Ensaiar o protótipo inicial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Realizar ensaio no túnel de vento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Langley para extrair características aerodinâmicas do protótipo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ind w:left="43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Realizar ensaio no mesmo túnel para determinar a grau de estabilidade da aeronave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Validar resultados empíricos com os de simulação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Realizar as modificações necessárias na aeronave com o objetivo de corrigir erros e imperfeições no primeiro protótipo.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Definir o modelo final da aeronave.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Definir o plano de manutenção e manuais da aeronave</w:t>
      </w:r>
    </w:p>
    <w:p w:rsidR="00000000" w:rsidDel="00000000" w:rsidP="00000000" w:rsidRDefault="00000000" w:rsidRPr="00000000" w14:paraId="00000036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Administrativo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Supply Chain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Equipamento</w:t>
      </w:r>
    </w:p>
    <w:p w:rsidR="00000000" w:rsidDel="00000000" w:rsidP="00000000" w:rsidRDefault="00000000" w:rsidRPr="00000000" w14:paraId="0000003E">
      <w:pPr>
        <w:numPr>
          <w:ilvl w:val="4"/>
          <w:numId w:val="1"/>
        </w:numPr>
        <w:ind w:left="4320" w:hanging="360"/>
      </w:pPr>
      <w:r w:rsidDel="00000000" w:rsidR="00000000" w:rsidRPr="00000000">
        <w:rPr>
          <w:rtl w:val="0"/>
        </w:rPr>
        <w:t xml:space="preserve">Reunir com os fornecedores de armamento</w:t>
      </w:r>
    </w:p>
    <w:p w:rsidR="00000000" w:rsidDel="00000000" w:rsidP="00000000" w:rsidRDefault="00000000" w:rsidRPr="00000000" w14:paraId="0000003F">
      <w:pPr>
        <w:numPr>
          <w:ilvl w:val="4"/>
          <w:numId w:val="1"/>
        </w:numPr>
        <w:ind w:left="4320" w:hanging="360"/>
      </w:pPr>
      <w:r w:rsidDel="00000000" w:rsidR="00000000" w:rsidRPr="00000000">
        <w:rPr>
          <w:rtl w:val="0"/>
        </w:rPr>
        <w:t xml:space="preserve">Reunir com os  fornecedores de produtos agrícolas</w:t>
      </w:r>
    </w:p>
    <w:p w:rsidR="00000000" w:rsidDel="00000000" w:rsidP="00000000" w:rsidRDefault="00000000" w:rsidRPr="00000000" w14:paraId="00000040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Reunir com os fornecedores de equipamentos eletro-eletrônicos e de aviônicos.</w:t>
      </w:r>
    </w:p>
    <w:p w:rsidR="00000000" w:rsidDel="00000000" w:rsidP="00000000" w:rsidRDefault="00000000" w:rsidRPr="00000000" w14:paraId="00000041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Estabelecer e aprovar as parcerias com empresas de </w:t>
      </w:r>
      <w:r w:rsidDel="00000000" w:rsidR="00000000" w:rsidRPr="00000000">
        <w:rPr>
          <w:i w:val="1"/>
          <w:rtl w:val="0"/>
        </w:rPr>
        <w:t xml:space="preserve">softwares</w:t>
      </w:r>
      <w:r w:rsidDel="00000000" w:rsidR="00000000" w:rsidRPr="00000000">
        <w:rPr>
          <w:rtl w:val="0"/>
        </w:rPr>
        <w:t xml:space="preserve"> computacionais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Materiais</w:t>
      </w:r>
    </w:p>
    <w:p w:rsidR="00000000" w:rsidDel="00000000" w:rsidP="00000000" w:rsidRDefault="00000000" w:rsidRPr="00000000" w14:paraId="00000043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Estabelecer contato com os fornecedores de materiais para construção. 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Ferramental</w:t>
      </w:r>
    </w:p>
    <w:p w:rsidR="00000000" w:rsidDel="00000000" w:rsidP="00000000" w:rsidRDefault="00000000" w:rsidRPr="00000000" w14:paraId="00000045">
      <w:pPr>
        <w:numPr>
          <w:ilvl w:val="4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Reunir com fornecedores de ferramentas para a correta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Análise de mercado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Definir pesquisa de informações publicamente divulgadas.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Consolidar resultados da pesquisa e definição de pesquisa ativa.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Consolidar resultados da pesquisa ativa e definição de requisitos técnicos iniciais para o projeto.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Formular relatório com os resultados da pesquisa de mercado.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Previsão e aprovação orçamentária do projeto.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Analisar os fortes concorrentes no mercado.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Prever os custos de operação e manutenção.</w:t>
      </w:r>
    </w:p>
    <w:p w:rsidR="00000000" w:rsidDel="00000000" w:rsidP="00000000" w:rsidRDefault="00000000" w:rsidRPr="00000000" w14:paraId="0000004E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Mapeamento de riscos e Segurança.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Prever possíveis falhas através do estudo de casos em aeronaves similares, bem como manter operadores e consumidores informados sobre falhas reportadas.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Manter relatórios de atividade de operação em dia, segundo padrões requeridos pelas autoridades aeronáuticas.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Criar, aperfeiçoar e manter manuais de manutenção e operação atualizados com as normas de segurança internacionais.</w:t>
      </w:r>
    </w:p>
    <w:p w:rsidR="00000000" w:rsidDel="00000000" w:rsidP="00000000" w:rsidRDefault="00000000" w:rsidRPr="00000000" w14:paraId="0000005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Manufatura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Contratar equipe especializada.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Construir o primeiro protótipo preliminar.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Adaptar projeto para escala desejada.</w:t>
      </w:r>
    </w:p>
    <w:p w:rsidR="00000000" w:rsidDel="00000000" w:rsidP="00000000" w:rsidRDefault="00000000" w:rsidRPr="00000000" w14:paraId="00000058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Construção do protótipo em escala real.</w:t>
      </w:r>
    </w:p>
    <w:p w:rsidR="00000000" w:rsidDel="00000000" w:rsidP="00000000" w:rsidRDefault="00000000" w:rsidRPr="00000000" w14:paraId="0000005A">
      <w:pPr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Montar plano de construção conjuntamente com  a equipe de engenharia.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Contatar a empresa encarregada da manufatura do trem de pouso.</w:t>
        <w:tab/>
      </w:r>
    </w:p>
    <w:p w:rsidR="00000000" w:rsidDel="00000000" w:rsidP="00000000" w:rsidRDefault="00000000" w:rsidRPr="00000000" w14:paraId="0000005E">
      <w:pPr>
        <w:spacing w:after="120" w:line="240" w:lineRule="auto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Projeto de homologação da linha de montagem 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Reunir e manter contato constante com a equipe de Supply Chain com o objetivo de acertar as premissas do projeto e a estratégia de logistica.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Reunir com o departamento de engenharia para encaminhar e fixar requisitos de montagem.</w:t>
      </w:r>
    </w:p>
    <w:p w:rsidR="00000000" w:rsidDel="00000000" w:rsidP="00000000" w:rsidRDefault="00000000" w:rsidRPr="00000000" w14:paraId="00000063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Reunir com as empresas encarregadas das exclusões do projeto e fornecedores.</w:t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Contatar provedores de armamento para eles  fornecerem manuais.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Contatar o fabricante do motor para eles  fornecem os respectivos manuais.</w:t>
      </w:r>
    </w:p>
    <w:p w:rsidR="00000000" w:rsidDel="00000000" w:rsidP="00000000" w:rsidRDefault="00000000" w:rsidRPr="00000000" w14:paraId="00000067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Conversar com o </w:t>
      </w:r>
      <w:r w:rsidDel="00000000" w:rsidR="00000000" w:rsidRPr="00000000">
        <w:rPr>
          <w:b w:val="1"/>
          <w:rtl w:val="0"/>
        </w:rPr>
        <w:t xml:space="preserve">fabricante do trem de pouso</w:t>
      </w:r>
      <w:r w:rsidDel="00000000" w:rsidR="00000000" w:rsidRPr="00000000">
        <w:rPr>
          <w:rtl w:val="0"/>
        </w:rPr>
        <w:t xml:space="preserve"> para obter detalhes importantes para a montagem deste componente</w:t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Contatar todos os outros fornecedores de componentes/ferramental menores para obter detalhes sobre a implementação dos seus produtos.</w:t>
      </w:r>
    </w:p>
    <w:p w:rsidR="00000000" w:rsidDel="00000000" w:rsidP="00000000" w:rsidRDefault="00000000" w:rsidRPr="00000000" w14:paraId="00000069">
      <w:pPr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12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Montar linha de produção.</w:t>
      </w:r>
    </w:p>
    <w:p w:rsidR="00000000" w:rsidDel="00000000" w:rsidP="00000000" w:rsidRDefault="00000000" w:rsidRPr="00000000" w14:paraId="0000006B">
      <w:pPr>
        <w:spacing w:after="120" w:line="240" w:lineRule="auto"/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Comparar os processos de montagem automatizada e  manual</w:t>
      </w:r>
    </w:p>
    <w:p w:rsidR="00000000" w:rsidDel="00000000" w:rsidP="00000000" w:rsidRDefault="00000000" w:rsidRPr="00000000" w14:paraId="0000006D">
      <w:pPr>
        <w:numPr>
          <w:ilvl w:val="4"/>
          <w:numId w:val="1"/>
        </w:numPr>
        <w:spacing w:after="12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Estimar os custos e benefícios que estas duas opções trariam para empresa.</w:t>
      </w:r>
    </w:p>
    <w:p w:rsidR="00000000" w:rsidDel="00000000" w:rsidP="00000000" w:rsidRDefault="00000000" w:rsidRPr="00000000" w14:paraId="0000006E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Definir a capacidade da linha de produção. 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Dividir, de maneira otimizada, a  linha de montagem em estações, procurando que seja o menor número de estações possível.</w:t>
      </w:r>
    </w:p>
    <w:p w:rsidR="00000000" w:rsidDel="00000000" w:rsidP="00000000" w:rsidRDefault="00000000" w:rsidRPr="00000000" w14:paraId="00000070">
      <w:pPr>
        <w:numPr>
          <w:ilvl w:val="4"/>
          <w:numId w:val="1"/>
        </w:numPr>
        <w:spacing w:after="12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Definir quantas pessoas/máquinas serão empregadas em cada estação.</w:t>
      </w:r>
    </w:p>
    <w:p w:rsidR="00000000" w:rsidDel="00000000" w:rsidP="00000000" w:rsidRDefault="00000000" w:rsidRPr="00000000" w14:paraId="00000071">
      <w:pPr>
        <w:numPr>
          <w:ilvl w:val="4"/>
          <w:numId w:val="1"/>
        </w:numPr>
        <w:spacing w:after="12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Definir quais ferramentas e componentes estarão disponíveis em cada estação.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Otimizar custos.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after="12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Inspecionar linha de montagem</w:t>
      </w:r>
    </w:p>
    <w:p w:rsidR="00000000" w:rsidDel="00000000" w:rsidP="00000000" w:rsidRDefault="00000000" w:rsidRPr="00000000" w14:paraId="00000074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Marcar data com a equipe de engenharia, fornecedores, responsáveis pelas exclusões do projeto e empresas parceiras  para a devida inspecção  </w:t>
      </w:r>
    </w:p>
    <w:p w:rsidR="00000000" w:rsidDel="00000000" w:rsidP="00000000" w:rsidRDefault="00000000" w:rsidRPr="00000000" w14:paraId="00000075">
      <w:pPr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Certificação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Definição da base de certificação.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Revisar literatura das regulamentações aeronáuticas dos países onde se pretende operar.</w:t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Realizar estudo técnico de adequabilidade do projeto à regulamentação.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Reunir com a autoridade aeronáutica para negociação acerca da adequabilidade do projeto à base de certificação escolhida.</w:t>
      </w:r>
    </w:p>
    <w:p w:rsidR="00000000" w:rsidDel="00000000" w:rsidP="00000000" w:rsidRDefault="00000000" w:rsidRPr="00000000" w14:paraId="0000007C">
      <w:pPr>
        <w:numPr>
          <w:ilvl w:val="3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Formular relatório versando sobre os requisitos que o projeto deve cumprir.</w:t>
      </w:r>
    </w:p>
    <w:p w:rsidR="00000000" w:rsidDel="00000000" w:rsidP="00000000" w:rsidRDefault="00000000" w:rsidRPr="00000000" w14:paraId="0000007D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Realizar os ensaios  em voo e testes necessários para  aprovação legal pela autoridade aeronáutica certificadora.</w:t>
      </w:r>
    </w:p>
    <w:p w:rsidR="00000000" w:rsidDel="00000000" w:rsidP="00000000" w:rsidRDefault="00000000" w:rsidRPr="00000000" w14:paraId="0000007F">
      <w:pPr>
        <w:spacing w:after="120" w:line="240" w:lineRule="auto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Testar a estabilidade e controle da aeronave.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Verificar a resistência mecânica dos componentes quando submetidas a condições críticas enfrentadas em voo.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Testar o desempenho da aeronave.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Manter comunicação com a autoridade certificadora</w:t>
      </w:r>
    </w:p>
    <w:p w:rsidR="00000000" w:rsidDel="00000000" w:rsidP="00000000" w:rsidRDefault="00000000" w:rsidRPr="00000000" w14:paraId="00000084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Entregar relatorios demonstrando o comprimento dos requistos de certos componentes.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Marcar auditorias para presenciar os ensaios em voo.</w:t>
      </w:r>
    </w:p>
    <w:p w:rsidR="00000000" w:rsidDel="00000000" w:rsidP="00000000" w:rsidRDefault="00000000" w:rsidRPr="00000000" w14:paraId="00000086">
      <w:pPr>
        <w:spacing w:after="120" w:line="240" w:lineRule="auto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Comercialização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Aprovar o projeto com investidores/acionistas</w:t>
      </w:r>
    </w:p>
    <w:p w:rsidR="00000000" w:rsidDel="00000000" w:rsidP="00000000" w:rsidRDefault="00000000" w:rsidRPr="00000000" w14:paraId="0000008A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Propor o modelo final da aeronave, detalhando ainda custos de operação, custo de fabricação, preço de venda  e possíveis riscos.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120" w:line="240" w:lineRule="auto"/>
        <w:ind w:left="2880" w:hanging="360"/>
      </w:pPr>
      <w:r w:rsidDel="00000000" w:rsidR="00000000" w:rsidRPr="00000000">
        <w:rPr>
          <w:rtl w:val="0"/>
        </w:rPr>
        <w:t xml:space="preserve">Estabelecer negócios com os fortes candidatos a serem usuários do nosso produto.</w:t>
      </w:r>
    </w:p>
    <w:p w:rsidR="00000000" w:rsidDel="00000000" w:rsidP="00000000" w:rsidRDefault="00000000" w:rsidRPr="00000000" w14:paraId="0000008C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Apresentar o modelo final da aeronave, focando nas características fortes do nosso produto.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spacing w:after="12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Apresentar o modelo do serviço pós-compra e seus benefícios.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spacing w:after="12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Iniciar produção em larga escala.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440" w:firstLine="0"/>
        <w:rPr/>
      </w:pPr>
      <w:r w:rsidDel="00000000" w:rsidR="00000000" w:rsidRPr="00000000">
        <w:rPr>
          <w:rtl w:val="0"/>
        </w:rPr>
        <w:t xml:space="preserve">1.7 </w:t>
        <w:tab/>
        <w:t xml:space="preserve">Pós-Venda e Atendimento ao Cliente.</w:t>
      </w:r>
    </w:p>
    <w:p w:rsidR="00000000" w:rsidDel="00000000" w:rsidP="00000000" w:rsidRDefault="00000000" w:rsidRPr="00000000" w14:paraId="00000091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1.7.1</w:t>
        <w:tab/>
        <w:t xml:space="preserve">Assegurar a informação aos operadores de possíveis casos e Diretrizes Administrativas emitidos pelas Autoridades Aeronáuticas que se refiram à aeronave em questão ou a similares a essa categoria e tipo.</w:t>
      </w:r>
    </w:p>
    <w:p w:rsidR="00000000" w:rsidDel="00000000" w:rsidP="00000000" w:rsidRDefault="00000000" w:rsidRPr="00000000" w14:paraId="00000092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1.7.2</w:t>
        <w:tab/>
        <w:t xml:space="preserve">Assegurar a informação aos operadores de possíveis emissões de Boletins de Serviço emitidos pelas empresas responsáveis por componentes e demais acessórios da aeronave.</w:t>
      </w:r>
    </w:p>
    <w:p w:rsidR="00000000" w:rsidDel="00000000" w:rsidP="00000000" w:rsidRDefault="00000000" w:rsidRPr="00000000" w14:paraId="00000093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1.7.3</w:t>
        <w:tab/>
        <w:t xml:space="preserve">Manter operadores e clientes atualizados quanto a mudanças nos manuais de operação e manutenção da aeronave.</w:t>
      </w:r>
    </w:p>
    <w:p w:rsidR="00000000" w:rsidDel="00000000" w:rsidP="00000000" w:rsidRDefault="00000000" w:rsidRPr="00000000" w14:paraId="00000094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1.7.4</w:t>
        <w:tab/>
        <w:t xml:space="preserve">Disponibilizar canais de atendimento via telefone, rádio e internet para informações de falhas e auxílio em operações de risco.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